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76B44" w14:textId="77777777" w:rsidR="00732675" w:rsidRPr="006941F9" w:rsidRDefault="00732675" w:rsidP="00F553A1">
      <w:pPr>
        <w:ind w:left="270"/>
        <w:jc w:val="center"/>
        <w:rPr>
          <w:rFonts w:ascii="Sylfaen" w:hAnsi="Sylfaen"/>
          <w:b/>
          <w:bCs/>
          <w:sz w:val="24"/>
          <w:szCs w:val="24"/>
        </w:rPr>
      </w:pPr>
      <w:r w:rsidRPr="006941F9">
        <w:rPr>
          <w:rFonts w:ascii="Sylfaen" w:hAnsi="Sylfaen"/>
          <w:b/>
          <w:bCs/>
          <w:sz w:val="24"/>
          <w:szCs w:val="24"/>
        </w:rPr>
        <w:t>WORLD BANK FINANCED</w:t>
      </w:r>
    </w:p>
    <w:p w14:paraId="72AAF6E0" w14:textId="77777777" w:rsidR="00732675" w:rsidRPr="006941F9" w:rsidRDefault="00732675" w:rsidP="00F553A1">
      <w:pPr>
        <w:ind w:left="270"/>
        <w:jc w:val="center"/>
        <w:rPr>
          <w:rFonts w:ascii="Sylfaen" w:hAnsi="Sylfaen"/>
          <w:b/>
          <w:bCs/>
          <w:sz w:val="24"/>
          <w:szCs w:val="24"/>
        </w:rPr>
      </w:pPr>
      <w:r w:rsidRPr="006941F9">
        <w:rPr>
          <w:rFonts w:ascii="Sylfaen" w:hAnsi="Sylfaen"/>
          <w:b/>
          <w:bCs/>
          <w:sz w:val="24"/>
          <w:szCs w:val="24"/>
        </w:rPr>
        <w:t>LOG IN</w:t>
      </w:r>
      <w:r w:rsidRPr="006941F9">
        <w:rPr>
          <w:rFonts w:ascii="Sylfaen" w:hAnsi="Sylfaen"/>
          <w:b/>
          <w:bCs/>
          <w:sz w:val="24"/>
          <w:szCs w:val="24"/>
          <w:lang w:val="ka-GE"/>
        </w:rPr>
        <w:t xml:space="preserve"> </w:t>
      </w:r>
      <w:r w:rsidRPr="006941F9">
        <w:rPr>
          <w:rFonts w:ascii="Sylfaen" w:hAnsi="Sylfaen"/>
          <w:b/>
          <w:bCs/>
          <w:sz w:val="24"/>
          <w:szCs w:val="24"/>
        </w:rPr>
        <w:t>GEORGIA PROJECT</w:t>
      </w:r>
    </w:p>
    <w:p w14:paraId="23CDF43A" w14:textId="77777777" w:rsidR="00732675" w:rsidRPr="006941F9" w:rsidRDefault="00732675" w:rsidP="00F553A1">
      <w:pPr>
        <w:ind w:left="270"/>
        <w:jc w:val="center"/>
        <w:rPr>
          <w:rFonts w:ascii="Sylfaen" w:hAnsi="Sylfaen"/>
          <w:b/>
          <w:bCs/>
          <w:sz w:val="24"/>
          <w:szCs w:val="24"/>
        </w:rPr>
      </w:pPr>
      <w:r w:rsidRPr="006941F9">
        <w:rPr>
          <w:rFonts w:ascii="Sylfaen" w:hAnsi="Sylfaen"/>
          <w:b/>
          <w:bCs/>
          <w:sz w:val="24"/>
          <w:szCs w:val="24"/>
        </w:rPr>
        <w:t>(P169698)</w:t>
      </w:r>
    </w:p>
    <w:p w14:paraId="2F1F0A7F" w14:textId="77777777" w:rsidR="00732675" w:rsidRPr="006941F9" w:rsidRDefault="00732675" w:rsidP="00F553A1">
      <w:pPr>
        <w:ind w:left="270"/>
        <w:jc w:val="center"/>
        <w:rPr>
          <w:rFonts w:ascii="Corbel" w:hAnsi="Corbel"/>
          <w:b/>
          <w:sz w:val="48"/>
        </w:rPr>
      </w:pPr>
    </w:p>
    <w:p w14:paraId="54E2712B" w14:textId="77777777" w:rsidR="00732675" w:rsidRPr="00A03D9D" w:rsidRDefault="00732675" w:rsidP="00F553A1">
      <w:pPr>
        <w:ind w:left="270"/>
        <w:jc w:val="center"/>
        <w:rPr>
          <w:rFonts w:cs="Calibri"/>
          <w:b/>
          <w:bCs/>
          <w:sz w:val="24"/>
          <w:szCs w:val="24"/>
        </w:rPr>
      </w:pPr>
    </w:p>
    <w:p w14:paraId="0E1C5FF5" w14:textId="77777777" w:rsidR="00732675" w:rsidRPr="00A03D9D" w:rsidRDefault="00732675" w:rsidP="00F553A1">
      <w:pPr>
        <w:ind w:left="270"/>
        <w:jc w:val="center"/>
        <w:rPr>
          <w:rFonts w:cs="Calibri"/>
          <w:b/>
          <w:bCs/>
          <w:sz w:val="24"/>
          <w:szCs w:val="24"/>
        </w:rPr>
      </w:pPr>
    </w:p>
    <w:p w14:paraId="7199EB9B" w14:textId="77777777" w:rsidR="00732675" w:rsidRPr="00A03D9D" w:rsidRDefault="00732675" w:rsidP="00F553A1">
      <w:pPr>
        <w:ind w:left="270"/>
        <w:jc w:val="center"/>
        <w:rPr>
          <w:rFonts w:cs="Calibri"/>
          <w:b/>
          <w:bCs/>
          <w:sz w:val="24"/>
          <w:szCs w:val="24"/>
        </w:rPr>
      </w:pPr>
    </w:p>
    <w:p w14:paraId="38F07C97" w14:textId="77777777" w:rsidR="00732675" w:rsidRPr="00A03D9D" w:rsidRDefault="00732675" w:rsidP="00F553A1">
      <w:pPr>
        <w:ind w:left="270"/>
        <w:jc w:val="center"/>
        <w:rPr>
          <w:rFonts w:cs="Calibri"/>
          <w:b/>
          <w:bCs/>
          <w:sz w:val="24"/>
          <w:szCs w:val="24"/>
        </w:rPr>
      </w:pPr>
    </w:p>
    <w:p w14:paraId="7CE87A41" w14:textId="77777777" w:rsidR="00732675" w:rsidRPr="006941F9" w:rsidRDefault="00732675" w:rsidP="00F553A1">
      <w:pPr>
        <w:ind w:left="270" w:right="735"/>
        <w:jc w:val="center"/>
        <w:rPr>
          <w:b/>
          <w:sz w:val="36"/>
          <w:szCs w:val="36"/>
        </w:rPr>
      </w:pPr>
      <w:r w:rsidRPr="006941F9">
        <w:rPr>
          <w:b/>
          <w:sz w:val="36"/>
          <w:szCs w:val="36"/>
        </w:rPr>
        <w:t>ENVIRONMENTAL AND SOCIAL MANAGEMENT PLAN</w:t>
      </w:r>
    </w:p>
    <w:p w14:paraId="7DA701CD" w14:textId="77777777" w:rsidR="00732675" w:rsidRPr="006941F9" w:rsidRDefault="00732675" w:rsidP="00F553A1">
      <w:pPr>
        <w:ind w:left="270" w:right="735"/>
        <w:jc w:val="center"/>
        <w:rPr>
          <w:b/>
          <w:sz w:val="36"/>
          <w:szCs w:val="36"/>
        </w:rPr>
      </w:pPr>
      <w:r w:rsidRPr="006941F9">
        <w:rPr>
          <w:b/>
          <w:sz w:val="36"/>
          <w:szCs w:val="36"/>
        </w:rPr>
        <w:t>(</w:t>
      </w:r>
      <w:r w:rsidR="00771749" w:rsidRPr="006941F9">
        <w:rPr>
          <w:b/>
          <w:sz w:val="36"/>
          <w:szCs w:val="36"/>
        </w:rPr>
        <w:t>Draft</w:t>
      </w:r>
      <w:r w:rsidRPr="006941F9">
        <w:rPr>
          <w:b/>
          <w:sz w:val="36"/>
          <w:szCs w:val="36"/>
        </w:rPr>
        <w:t>)</w:t>
      </w:r>
    </w:p>
    <w:p w14:paraId="0AFD0EC9" w14:textId="77777777" w:rsidR="006941F9" w:rsidRPr="006941F9" w:rsidRDefault="007B650B" w:rsidP="00F553A1">
      <w:pPr>
        <w:ind w:left="270" w:right="735"/>
        <w:jc w:val="center"/>
        <w:rPr>
          <w:b/>
          <w:sz w:val="36"/>
          <w:szCs w:val="36"/>
        </w:rPr>
      </w:pPr>
      <w:r>
        <w:rPr>
          <w:b/>
          <w:sz w:val="36"/>
          <w:szCs w:val="36"/>
        </w:rPr>
        <w:t>C</w:t>
      </w:r>
      <w:r w:rsidRPr="007B650B">
        <w:rPr>
          <w:b/>
          <w:sz w:val="36"/>
          <w:szCs w:val="36"/>
        </w:rPr>
        <w:t xml:space="preserve">onstruction, installation, and activation of broadband infrastructure </w:t>
      </w:r>
      <w:r>
        <w:rPr>
          <w:b/>
          <w:sz w:val="36"/>
          <w:szCs w:val="36"/>
        </w:rPr>
        <w:t xml:space="preserve">                                              </w:t>
      </w:r>
      <w:r w:rsidR="00927A51">
        <w:rPr>
          <w:b/>
          <w:sz w:val="36"/>
          <w:szCs w:val="36"/>
        </w:rPr>
        <w:t>in Racha_Lechkhumi and Kvemo Svaneti Region</w:t>
      </w:r>
    </w:p>
    <w:p w14:paraId="292CEB7E" w14:textId="77777777" w:rsidR="00732675" w:rsidRPr="006941F9" w:rsidRDefault="00732675" w:rsidP="00F553A1">
      <w:pPr>
        <w:ind w:left="270" w:right="735"/>
        <w:jc w:val="center"/>
        <w:rPr>
          <w:rFonts w:ascii="Sylfaen" w:hAnsi="Sylfaen"/>
          <w:b/>
          <w:sz w:val="36"/>
          <w:szCs w:val="36"/>
        </w:rPr>
      </w:pPr>
    </w:p>
    <w:p w14:paraId="3B531CA3" w14:textId="77777777" w:rsidR="00732675" w:rsidRPr="00A03D9D" w:rsidRDefault="00732675" w:rsidP="00F553A1">
      <w:pPr>
        <w:ind w:left="270"/>
        <w:jc w:val="center"/>
        <w:rPr>
          <w:rFonts w:cs="Calibri"/>
          <w:b/>
          <w:bCs/>
          <w:sz w:val="24"/>
          <w:szCs w:val="24"/>
          <w:highlight w:val="yellow"/>
          <w:u w:val="single"/>
        </w:rPr>
      </w:pPr>
    </w:p>
    <w:p w14:paraId="7E7E6736" w14:textId="77777777" w:rsidR="00732675" w:rsidRPr="00A03D9D" w:rsidRDefault="00732675" w:rsidP="00F553A1">
      <w:pPr>
        <w:ind w:left="270"/>
        <w:jc w:val="center"/>
        <w:rPr>
          <w:rFonts w:cs="Calibri"/>
          <w:b/>
          <w:bCs/>
          <w:sz w:val="24"/>
          <w:szCs w:val="24"/>
          <w:highlight w:val="yellow"/>
          <w:u w:val="single"/>
        </w:rPr>
      </w:pPr>
    </w:p>
    <w:p w14:paraId="524A8631" w14:textId="77777777" w:rsidR="00732675" w:rsidRPr="00A03D9D" w:rsidRDefault="00732675" w:rsidP="00F553A1">
      <w:pPr>
        <w:ind w:left="270"/>
        <w:jc w:val="center"/>
        <w:rPr>
          <w:rFonts w:cs="Calibri"/>
          <w:b/>
          <w:bCs/>
          <w:sz w:val="24"/>
          <w:szCs w:val="24"/>
          <w:highlight w:val="yellow"/>
          <w:u w:val="single"/>
        </w:rPr>
      </w:pPr>
    </w:p>
    <w:p w14:paraId="100ADE25" w14:textId="77777777" w:rsidR="00732675" w:rsidRPr="00A03D9D" w:rsidRDefault="00732675" w:rsidP="00F553A1">
      <w:pPr>
        <w:ind w:left="270"/>
        <w:jc w:val="center"/>
        <w:rPr>
          <w:rFonts w:cs="Calibri"/>
          <w:b/>
          <w:bCs/>
          <w:sz w:val="24"/>
          <w:szCs w:val="24"/>
          <w:highlight w:val="yellow"/>
          <w:u w:val="single"/>
        </w:rPr>
      </w:pPr>
    </w:p>
    <w:p w14:paraId="0BF8EAD7" w14:textId="77777777" w:rsidR="00732675" w:rsidRPr="00A03D9D" w:rsidRDefault="00732675" w:rsidP="00F553A1">
      <w:pPr>
        <w:ind w:left="270"/>
        <w:jc w:val="center"/>
        <w:rPr>
          <w:rFonts w:cs="Calibri"/>
          <w:b/>
          <w:bCs/>
          <w:sz w:val="24"/>
          <w:szCs w:val="24"/>
          <w:highlight w:val="yellow"/>
          <w:u w:val="single"/>
        </w:rPr>
      </w:pPr>
    </w:p>
    <w:p w14:paraId="6755F2D3" w14:textId="77777777" w:rsidR="00732675" w:rsidRPr="00A03D9D" w:rsidRDefault="00732675" w:rsidP="00F553A1">
      <w:pPr>
        <w:ind w:left="270"/>
        <w:jc w:val="center"/>
        <w:rPr>
          <w:rFonts w:cs="Calibri"/>
          <w:b/>
          <w:bCs/>
          <w:sz w:val="24"/>
          <w:szCs w:val="24"/>
          <w:highlight w:val="yellow"/>
          <w:u w:val="single"/>
        </w:rPr>
      </w:pPr>
    </w:p>
    <w:p w14:paraId="675175BF" w14:textId="77777777" w:rsidR="00732675" w:rsidRPr="00A03D9D" w:rsidRDefault="00732675" w:rsidP="00F553A1">
      <w:pPr>
        <w:ind w:left="270"/>
        <w:jc w:val="center"/>
        <w:rPr>
          <w:rFonts w:cs="Calibri"/>
          <w:b/>
          <w:bCs/>
          <w:sz w:val="24"/>
          <w:szCs w:val="24"/>
          <w:highlight w:val="yellow"/>
          <w:u w:val="single"/>
        </w:rPr>
      </w:pPr>
    </w:p>
    <w:p w14:paraId="3B1F0C36" w14:textId="77777777" w:rsidR="00732675" w:rsidRPr="00A03D9D" w:rsidRDefault="00732675" w:rsidP="00F553A1">
      <w:pPr>
        <w:ind w:left="270"/>
        <w:jc w:val="center"/>
        <w:rPr>
          <w:rFonts w:cs="Calibri"/>
          <w:b/>
          <w:bCs/>
          <w:sz w:val="24"/>
          <w:szCs w:val="24"/>
          <w:highlight w:val="yellow"/>
          <w:u w:val="single"/>
        </w:rPr>
      </w:pPr>
    </w:p>
    <w:p w14:paraId="312435B5" w14:textId="77777777" w:rsidR="00732675" w:rsidRPr="00A03D9D" w:rsidRDefault="00D775B2" w:rsidP="00F553A1">
      <w:pPr>
        <w:ind w:left="270"/>
        <w:jc w:val="center"/>
        <w:rPr>
          <w:rFonts w:cs="Calibri"/>
          <w:b/>
          <w:bCs/>
          <w:sz w:val="24"/>
          <w:szCs w:val="24"/>
          <w:highlight w:val="yellow"/>
        </w:rPr>
      </w:pPr>
      <w:r w:rsidRPr="00A03D9D">
        <w:rPr>
          <w:rFonts w:cs="Calibri"/>
          <w:b/>
          <w:bCs/>
          <w:sz w:val="24"/>
          <w:szCs w:val="24"/>
        </w:rPr>
        <w:t xml:space="preserve">May </w:t>
      </w:r>
      <w:r w:rsidR="00D6375F" w:rsidRPr="00A03D9D">
        <w:rPr>
          <w:rFonts w:cs="Calibri"/>
          <w:b/>
          <w:bCs/>
          <w:sz w:val="24"/>
          <w:szCs w:val="24"/>
        </w:rPr>
        <w:t>31</w:t>
      </w:r>
      <w:r w:rsidR="00732675" w:rsidRPr="00A03D9D">
        <w:rPr>
          <w:rFonts w:cs="Calibri"/>
          <w:b/>
          <w:bCs/>
          <w:sz w:val="24"/>
          <w:szCs w:val="24"/>
        </w:rPr>
        <w:t>, 2021</w:t>
      </w:r>
      <w:r w:rsidR="00732675" w:rsidRPr="00A03D9D">
        <w:rPr>
          <w:rFonts w:cs="Calibri"/>
          <w:b/>
          <w:bCs/>
          <w:sz w:val="24"/>
          <w:szCs w:val="24"/>
          <w:lang w:val="ka-GE"/>
        </w:rPr>
        <w:t xml:space="preserve"> </w:t>
      </w:r>
      <w:r w:rsidR="00732675" w:rsidRPr="00A03D9D">
        <w:rPr>
          <w:rFonts w:cs="Calibri"/>
          <w:b/>
          <w:bCs/>
          <w:sz w:val="24"/>
          <w:szCs w:val="24"/>
        </w:rPr>
        <w:t xml:space="preserve"> </w:t>
      </w:r>
      <w:r w:rsidR="00732675" w:rsidRPr="00A03D9D">
        <w:rPr>
          <w:rFonts w:cs="Calibri"/>
          <w:b/>
          <w:bCs/>
          <w:sz w:val="24"/>
          <w:szCs w:val="24"/>
          <w:highlight w:val="yellow"/>
        </w:rPr>
        <w:br w:type="page"/>
      </w:r>
    </w:p>
    <w:p w14:paraId="552D1C2C" w14:textId="77777777" w:rsidR="00244EDB" w:rsidRPr="00A03D9D" w:rsidRDefault="009D13B8" w:rsidP="00244EDB">
      <w:pPr>
        <w:jc w:val="center"/>
        <w:rPr>
          <w:rFonts w:cs="Calibri"/>
          <w:b/>
          <w:bCs/>
          <w:sz w:val="24"/>
          <w:szCs w:val="24"/>
        </w:rPr>
      </w:pPr>
      <w:r w:rsidRPr="00A03D9D">
        <w:rPr>
          <w:rFonts w:cs="Calibri"/>
          <w:b/>
          <w:bCs/>
          <w:sz w:val="24"/>
          <w:szCs w:val="24"/>
        </w:rPr>
        <w:lastRenderedPageBreak/>
        <w:t>I</w:t>
      </w:r>
      <w:r w:rsidR="00D74A92" w:rsidRPr="00A03D9D">
        <w:rPr>
          <w:rFonts w:cs="Calibri"/>
          <w:b/>
          <w:bCs/>
          <w:sz w:val="24"/>
          <w:szCs w:val="24"/>
        </w:rPr>
        <w:t xml:space="preserve">ntroduction </w:t>
      </w:r>
    </w:p>
    <w:p w14:paraId="3E9E9F66" w14:textId="77777777" w:rsidR="00D74A92" w:rsidRPr="00A03D9D" w:rsidRDefault="00D74A92" w:rsidP="00D74A92">
      <w:pPr>
        <w:jc w:val="both"/>
        <w:rPr>
          <w:rFonts w:cs="Calibri"/>
          <w:sz w:val="24"/>
          <w:szCs w:val="24"/>
        </w:rPr>
      </w:pPr>
      <w:r w:rsidRPr="00A03D9D">
        <w:rPr>
          <w:rFonts w:cs="Calibri"/>
          <w:sz w:val="24"/>
          <w:szCs w:val="24"/>
        </w:rPr>
        <w:t>Since 2013, the Government of Georgia has put emphasis on supporting innovation and use of technology across the economy in order to increase the internet access for its citizens and build digital skills among the young people and students.  At the same time, the private sector has also played a</w:t>
      </w:r>
      <w:r w:rsidR="00E13CB0" w:rsidRPr="00A03D9D">
        <w:rPr>
          <w:rFonts w:cs="Calibri"/>
          <w:sz w:val="24"/>
          <w:szCs w:val="24"/>
        </w:rPr>
        <w:t>n</w:t>
      </w:r>
      <w:r w:rsidRPr="00A03D9D">
        <w:rPr>
          <w:rFonts w:cs="Calibri"/>
          <w:sz w:val="24"/>
          <w:szCs w:val="24"/>
        </w:rPr>
        <w:t xml:space="preserve"> </w:t>
      </w:r>
      <w:r w:rsidR="00E13CB0" w:rsidRPr="00A03D9D">
        <w:rPr>
          <w:rFonts w:cs="Calibri"/>
          <w:sz w:val="24"/>
          <w:szCs w:val="24"/>
        </w:rPr>
        <w:t>important</w:t>
      </w:r>
      <w:r w:rsidRPr="00A03D9D">
        <w:rPr>
          <w:rFonts w:cs="Calibri"/>
          <w:sz w:val="24"/>
          <w:szCs w:val="24"/>
        </w:rPr>
        <w:t xml:space="preserve"> role in this regard.  Access to the broadband internet has developed steadily over this period of time, with around 67% of the households subscribing to the fixed broadband services.  However, when it comes to comparing urban and rural areas, </w:t>
      </w:r>
      <w:r w:rsidR="00662F55" w:rsidRPr="00A03D9D">
        <w:rPr>
          <w:rFonts w:cs="Calibri"/>
          <w:sz w:val="24"/>
          <w:szCs w:val="24"/>
        </w:rPr>
        <w:t>the</w:t>
      </w:r>
      <w:r w:rsidRPr="00A03D9D">
        <w:rPr>
          <w:rFonts w:cs="Calibri"/>
          <w:sz w:val="24"/>
          <w:szCs w:val="24"/>
        </w:rPr>
        <w:t xml:space="preserve"> difference</w:t>
      </w:r>
      <w:r w:rsidR="00662F55" w:rsidRPr="00A03D9D">
        <w:rPr>
          <w:rFonts w:cs="Calibri"/>
          <w:sz w:val="24"/>
          <w:szCs w:val="24"/>
        </w:rPr>
        <w:t xml:space="preserve"> is big</w:t>
      </w:r>
      <w:r w:rsidRPr="00A03D9D">
        <w:rPr>
          <w:rFonts w:cs="Calibri"/>
          <w:sz w:val="24"/>
          <w:szCs w:val="24"/>
        </w:rPr>
        <w:t xml:space="preserve">.  When urban households’ connectivity reaches 83%, this number drops to just 52% for rural areas, wireless network covers most of the households in the rural areas, but the speeds that they provide are not sufficient enough for today’s demands. The government of Georgia’s </w:t>
      </w:r>
      <w:r w:rsidR="00E13CB0" w:rsidRPr="00A03D9D">
        <w:rPr>
          <w:rFonts w:cs="Calibri"/>
          <w:sz w:val="24"/>
          <w:szCs w:val="24"/>
        </w:rPr>
        <w:t>p</w:t>
      </w:r>
      <w:r w:rsidRPr="00A03D9D">
        <w:rPr>
          <w:rFonts w:cs="Calibri"/>
          <w:sz w:val="24"/>
          <w:szCs w:val="24"/>
        </w:rPr>
        <w:t xml:space="preserve">rogram for broadband infrastructure development (Open Net Program) aims to address these issues by connecting those rural areas currently underserved by the private sector. </w:t>
      </w:r>
    </w:p>
    <w:p w14:paraId="6655D69B" w14:textId="77777777" w:rsidR="006D0119" w:rsidRPr="00A03D9D" w:rsidRDefault="00D74A92" w:rsidP="006D0119">
      <w:pPr>
        <w:jc w:val="both"/>
        <w:rPr>
          <w:rFonts w:cs="Calibri"/>
          <w:sz w:val="24"/>
          <w:szCs w:val="24"/>
        </w:rPr>
      </w:pPr>
      <w:r w:rsidRPr="00A03D9D">
        <w:rPr>
          <w:rFonts w:cs="Calibri"/>
          <w:sz w:val="24"/>
          <w:szCs w:val="24"/>
        </w:rPr>
        <w:t xml:space="preserve">Open Net is a non-entrepreneurial, non-profit legal entity established by the Innovation and Technology Agency of the Ministry of Economy and Sustainable Development (MOESD). Open Net prepared Log-In Georgia Project to be implemented with the World Bank Support. </w:t>
      </w:r>
    </w:p>
    <w:p w14:paraId="0616EE40" w14:textId="77777777" w:rsidR="006D0119" w:rsidRPr="00A03D9D" w:rsidRDefault="006D0119" w:rsidP="006D0119">
      <w:pPr>
        <w:jc w:val="both"/>
        <w:rPr>
          <w:rFonts w:cs="Calibri"/>
          <w:sz w:val="24"/>
          <w:szCs w:val="24"/>
        </w:rPr>
      </w:pPr>
      <w:r w:rsidRPr="00A03D9D">
        <w:rPr>
          <w:rFonts w:cs="Calibri"/>
          <w:sz w:val="24"/>
          <w:szCs w:val="24"/>
        </w:rPr>
        <w:t xml:space="preserve">Log-In Georgia Project is designed to support the </w:t>
      </w:r>
      <w:r w:rsidR="00E13CB0" w:rsidRPr="00A03D9D">
        <w:rPr>
          <w:rFonts w:cs="Calibri"/>
          <w:sz w:val="24"/>
          <w:szCs w:val="24"/>
        </w:rPr>
        <w:t>g</w:t>
      </w:r>
      <w:r w:rsidRPr="00A03D9D">
        <w:rPr>
          <w:rFonts w:cs="Calibri"/>
          <w:sz w:val="24"/>
          <w:szCs w:val="24"/>
        </w:rPr>
        <w:t>overnment of Georgia’s objectives to extend access to the entire population of the country and integrate citizens of Georgia into the national and global digital economies. Through a combination of funding from the International Bank for Reconstruction and Development (IBRD) and counterpart financing, the Project supports activities in rural areas across Georgia that: (1) extend access to affordable broadband internet services in targeted settlements; and (2) promote its use by individuals and enterprises.</w:t>
      </w:r>
    </w:p>
    <w:p w14:paraId="38BEBCFB" w14:textId="77777777" w:rsidR="009D13B8" w:rsidRPr="00A03D9D" w:rsidRDefault="005471F7" w:rsidP="00E13CB0">
      <w:pPr>
        <w:jc w:val="both"/>
        <w:rPr>
          <w:rFonts w:ascii="Sylfaen" w:hAnsi="Sylfaen" w:cs="Calibri"/>
          <w:sz w:val="24"/>
          <w:szCs w:val="24"/>
          <w:highlight w:val="yellow"/>
          <w:lang w:val="ka-GE"/>
        </w:rPr>
      </w:pPr>
      <w:r w:rsidRPr="00A03D9D">
        <w:rPr>
          <w:rFonts w:cs="Calibri"/>
          <w:sz w:val="24"/>
          <w:szCs w:val="24"/>
        </w:rPr>
        <w:t>The present</w:t>
      </w:r>
      <w:r w:rsidR="00662F55" w:rsidRPr="00A03D9D">
        <w:rPr>
          <w:rFonts w:cs="Calibri"/>
          <w:sz w:val="24"/>
          <w:szCs w:val="24"/>
        </w:rPr>
        <w:t xml:space="preserve"> </w:t>
      </w:r>
      <w:r w:rsidR="003C7CC3" w:rsidRPr="00A03D9D">
        <w:rPr>
          <w:rFonts w:cs="Calibri"/>
          <w:sz w:val="24"/>
          <w:szCs w:val="24"/>
        </w:rPr>
        <w:t xml:space="preserve">site-specific </w:t>
      </w:r>
      <w:r w:rsidR="00662F55" w:rsidRPr="00A03D9D">
        <w:rPr>
          <w:rFonts w:cs="Calibri"/>
          <w:sz w:val="24"/>
          <w:szCs w:val="24"/>
        </w:rPr>
        <w:t>Environmental and Social Management Plan</w:t>
      </w:r>
      <w:r w:rsidR="003C7CC3" w:rsidRPr="00A03D9D">
        <w:rPr>
          <w:rFonts w:cs="Calibri"/>
          <w:sz w:val="24"/>
          <w:szCs w:val="24"/>
        </w:rPr>
        <w:t xml:space="preserve"> (ESMP) </w:t>
      </w:r>
      <w:r w:rsidR="00E13CB0" w:rsidRPr="00A03D9D">
        <w:rPr>
          <w:rFonts w:cs="Calibri"/>
          <w:sz w:val="24"/>
          <w:szCs w:val="24"/>
        </w:rPr>
        <w:t>is</w:t>
      </w:r>
      <w:r w:rsidR="003C7CC3" w:rsidRPr="00A03D9D">
        <w:rPr>
          <w:rFonts w:cs="Calibri"/>
          <w:sz w:val="24"/>
          <w:szCs w:val="24"/>
        </w:rPr>
        <w:t xml:space="preserve"> prepared </w:t>
      </w:r>
      <w:r w:rsidR="00E13CB0" w:rsidRPr="00A03D9D">
        <w:rPr>
          <w:rFonts w:cs="Calibri"/>
          <w:sz w:val="24"/>
          <w:szCs w:val="24"/>
        </w:rPr>
        <w:t>in agreement with the E</w:t>
      </w:r>
      <w:r w:rsidR="000256D5" w:rsidRPr="00A03D9D">
        <w:rPr>
          <w:rFonts w:cs="Calibri"/>
          <w:sz w:val="24"/>
          <w:szCs w:val="24"/>
        </w:rPr>
        <w:t xml:space="preserve">nvironmental and </w:t>
      </w:r>
      <w:r w:rsidR="00E13CB0" w:rsidRPr="00A03D9D">
        <w:rPr>
          <w:rFonts w:cs="Calibri"/>
          <w:sz w:val="24"/>
          <w:szCs w:val="24"/>
        </w:rPr>
        <w:t>S</w:t>
      </w:r>
      <w:r w:rsidR="000256D5" w:rsidRPr="00A03D9D">
        <w:rPr>
          <w:rFonts w:cs="Calibri"/>
          <w:sz w:val="24"/>
          <w:szCs w:val="24"/>
        </w:rPr>
        <w:t xml:space="preserve">ocial </w:t>
      </w:r>
      <w:r w:rsidR="00E13CB0" w:rsidRPr="00A03D9D">
        <w:rPr>
          <w:rFonts w:cs="Calibri"/>
          <w:sz w:val="24"/>
          <w:szCs w:val="24"/>
        </w:rPr>
        <w:t>M</w:t>
      </w:r>
      <w:r w:rsidR="000256D5" w:rsidRPr="00A03D9D">
        <w:rPr>
          <w:rFonts w:cs="Calibri"/>
          <w:sz w:val="24"/>
          <w:szCs w:val="24"/>
        </w:rPr>
        <w:t xml:space="preserve">anagement </w:t>
      </w:r>
      <w:r w:rsidR="00E13CB0" w:rsidRPr="00A03D9D">
        <w:rPr>
          <w:rFonts w:cs="Calibri"/>
          <w:sz w:val="24"/>
          <w:szCs w:val="24"/>
        </w:rPr>
        <w:t>F</w:t>
      </w:r>
      <w:r w:rsidR="000256D5" w:rsidRPr="00A03D9D">
        <w:rPr>
          <w:rFonts w:cs="Calibri"/>
          <w:sz w:val="24"/>
          <w:szCs w:val="24"/>
        </w:rPr>
        <w:t>ramework of the Log-In Georgia Project</w:t>
      </w:r>
      <w:r w:rsidR="00E13CB0" w:rsidRPr="00A03D9D">
        <w:rPr>
          <w:rFonts w:cs="Calibri"/>
          <w:sz w:val="24"/>
          <w:szCs w:val="24"/>
        </w:rPr>
        <w:t xml:space="preserve"> </w:t>
      </w:r>
      <w:r w:rsidR="003C7CC3" w:rsidRPr="00A03D9D">
        <w:rPr>
          <w:rFonts w:cs="Calibri"/>
          <w:sz w:val="24"/>
          <w:szCs w:val="24"/>
        </w:rPr>
        <w:t xml:space="preserve">for </w:t>
      </w:r>
      <w:r w:rsidR="00E13CB0" w:rsidRPr="00A03D9D">
        <w:rPr>
          <w:rFonts w:cs="Calibri"/>
          <w:sz w:val="24"/>
          <w:szCs w:val="24"/>
        </w:rPr>
        <w:t xml:space="preserve">works to be undertaken in </w:t>
      </w:r>
      <w:r w:rsidR="00135B2E" w:rsidRPr="00A03D9D">
        <w:rPr>
          <w:rFonts w:cs="Calibri"/>
          <w:sz w:val="24"/>
          <w:szCs w:val="24"/>
        </w:rPr>
        <w:t xml:space="preserve">Racha-Lechkhumi and Kvemo Svaneti Region  and partially Tskhaltubo, Tkibuli and Khoni </w:t>
      </w:r>
      <w:r w:rsidR="006941F9" w:rsidRPr="00A03D9D">
        <w:rPr>
          <w:rFonts w:cs="Calibri"/>
          <w:sz w:val="24"/>
          <w:szCs w:val="24"/>
        </w:rPr>
        <w:t>municipalities</w:t>
      </w:r>
      <w:r w:rsidR="006D0119" w:rsidRPr="00A03D9D">
        <w:rPr>
          <w:rFonts w:cs="Calibri"/>
          <w:sz w:val="24"/>
          <w:szCs w:val="24"/>
        </w:rPr>
        <w:t>.</w:t>
      </w:r>
      <w:r w:rsidR="00E13CB0" w:rsidRPr="00A03D9D">
        <w:rPr>
          <w:rFonts w:cs="Calibri"/>
          <w:sz w:val="24"/>
          <w:szCs w:val="24"/>
        </w:rPr>
        <w:t xml:space="preserve"> If additional risks are identified during detailed design and construction phases, present ESMP will be revised accordingly to reflect them and to prescribe respective measures for mitigation.</w:t>
      </w:r>
    </w:p>
    <w:p w14:paraId="0864B7B6" w14:textId="77777777" w:rsidR="009D13B8" w:rsidRPr="00A03D9D" w:rsidRDefault="00E13CB0" w:rsidP="009D13B8">
      <w:pPr>
        <w:jc w:val="both"/>
        <w:rPr>
          <w:rFonts w:cs="Calibri"/>
          <w:sz w:val="24"/>
          <w:szCs w:val="24"/>
        </w:rPr>
      </w:pPr>
      <w:r w:rsidRPr="00A03D9D">
        <w:rPr>
          <w:rFonts w:cs="Calibri"/>
          <w:sz w:val="24"/>
          <w:szCs w:val="24"/>
        </w:rPr>
        <w:t xml:space="preserve">ESMP is annexed with </w:t>
      </w:r>
      <w:r w:rsidR="0071109F" w:rsidRPr="00A03D9D">
        <w:rPr>
          <w:rFonts w:cs="Calibri"/>
          <w:sz w:val="24"/>
          <w:szCs w:val="24"/>
        </w:rPr>
        <w:t xml:space="preserve">the chance finds procedure and a guide to pre-constriction planning for construction contractor as well as the generic </w:t>
      </w:r>
      <w:r w:rsidR="009D13B8" w:rsidRPr="00A03D9D">
        <w:rPr>
          <w:rFonts w:cs="Calibri"/>
          <w:sz w:val="24"/>
          <w:szCs w:val="24"/>
        </w:rPr>
        <w:t>occupational health and safety plan</w:t>
      </w:r>
      <w:r w:rsidR="008C2140" w:rsidRPr="00A03D9D">
        <w:rPr>
          <w:rFonts w:cs="Calibri"/>
          <w:sz w:val="24"/>
          <w:szCs w:val="24"/>
        </w:rPr>
        <w:t>,</w:t>
      </w:r>
      <w:r w:rsidR="0071109F" w:rsidRPr="00A03D9D">
        <w:rPr>
          <w:rFonts w:cs="Calibri"/>
          <w:sz w:val="24"/>
          <w:szCs w:val="24"/>
        </w:rPr>
        <w:t xml:space="preserve"> and</w:t>
      </w:r>
      <w:r w:rsidR="008C2140" w:rsidRPr="00A03D9D">
        <w:rPr>
          <w:rFonts w:cs="Calibri"/>
          <w:sz w:val="24"/>
          <w:szCs w:val="24"/>
        </w:rPr>
        <w:t xml:space="preserve"> </w:t>
      </w:r>
      <w:r w:rsidR="009D13B8" w:rsidRPr="00A03D9D">
        <w:rPr>
          <w:rFonts w:cs="Calibri"/>
          <w:sz w:val="24"/>
          <w:szCs w:val="24"/>
        </w:rPr>
        <w:t>waste management plan</w:t>
      </w:r>
      <w:r w:rsidR="0071109F" w:rsidRPr="00A03D9D">
        <w:rPr>
          <w:rFonts w:cs="Calibri"/>
          <w:sz w:val="24"/>
          <w:szCs w:val="24"/>
        </w:rPr>
        <w:t xml:space="preserve"> be used by contractor for producing contractor’s ESMP</w:t>
      </w:r>
      <w:r w:rsidR="001E6DCD" w:rsidRPr="00A03D9D">
        <w:rPr>
          <w:rFonts w:cs="Calibri"/>
          <w:sz w:val="24"/>
          <w:szCs w:val="24"/>
        </w:rPr>
        <w:t xml:space="preserve">. </w:t>
      </w:r>
    </w:p>
    <w:p w14:paraId="1AE88262" w14:textId="77777777" w:rsidR="00244EDB" w:rsidRPr="00A03D9D" w:rsidRDefault="00244EDB" w:rsidP="00244EDB">
      <w:pPr>
        <w:rPr>
          <w:rFonts w:cs="Calibri"/>
          <w:b/>
          <w:sz w:val="24"/>
          <w:szCs w:val="24"/>
          <w:highlight w:val="yellow"/>
        </w:rPr>
        <w:sectPr w:rsidR="00244EDB" w:rsidRPr="00A03D9D" w:rsidSect="00244ED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p>
    <w:p w14:paraId="64DEA518" w14:textId="77777777" w:rsidR="00E07D78" w:rsidRPr="00A03D9D" w:rsidRDefault="00E07D78" w:rsidP="00F553A1">
      <w:pPr>
        <w:pBdr>
          <w:bottom w:val="single" w:sz="24" w:space="4" w:color="0000FF"/>
        </w:pBdr>
        <w:spacing w:before="240" w:after="240"/>
        <w:ind w:left="270"/>
        <w:jc w:val="both"/>
        <w:rPr>
          <w:rFonts w:cs="Calibri"/>
          <w:b/>
          <w:caps/>
          <w:sz w:val="24"/>
          <w:szCs w:val="24"/>
        </w:rPr>
      </w:pPr>
      <w:r w:rsidRPr="00A03D9D">
        <w:rPr>
          <w:rFonts w:cs="Calibri"/>
          <w:b/>
          <w:sz w:val="24"/>
          <w:szCs w:val="24"/>
        </w:rPr>
        <w:t xml:space="preserve">PART A: </w:t>
      </w:r>
      <w:r w:rsidRPr="00A03D9D">
        <w:rPr>
          <w:rFonts w:cs="Calibri"/>
          <w:b/>
          <w:caps/>
          <w:sz w:val="24"/>
          <w:szCs w:val="24"/>
        </w:rPr>
        <w:t>General Project and Site Information</w:t>
      </w:r>
    </w:p>
    <w:tbl>
      <w:tblPr>
        <w:tblW w:w="14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2340"/>
        <w:gridCol w:w="1890"/>
        <w:gridCol w:w="900"/>
        <w:gridCol w:w="4055"/>
      </w:tblGrid>
      <w:tr w:rsidR="00E07D78" w:rsidRPr="00A03D9D" w14:paraId="0FEFE7E2" w14:textId="77777777" w:rsidTr="00D6375F">
        <w:trPr>
          <w:jc w:val="center"/>
        </w:trPr>
        <w:tc>
          <w:tcPr>
            <w:tcW w:w="14130" w:type="dxa"/>
            <w:gridSpan w:val="5"/>
            <w:shd w:val="clear" w:color="auto" w:fill="E6E6E6"/>
          </w:tcPr>
          <w:p w14:paraId="4C706C19" w14:textId="77777777" w:rsidR="00E07D78" w:rsidRPr="00A03D9D" w:rsidRDefault="00E07D78" w:rsidP="00F553A1">
            <w:pPr>
              <w:ind w:left="270"/>
              <w:rPr>
                <w:rFonts w:cs="Calibri"/>
                <w:b/>
                <w:sz w:val="24"/>
                <w:szCs w:val="24"/>
              </w:rPr>
            </w:pPr>
            <w:r w:rsidRPr="00A03D9D">
              <w:rPr>
                <w:rFonts w:cs="Calibri"/>
                <w:b/>
                <w:sz w:val="24"/>
                <w:szCs w:val="24"/>
              </w:rPr>
              <w:t>INSTITUTIONAL &amp; ADMINISTRATIVE</w:t>
            </w:r>
          </w:p>
        </w:tc>
      </w:tr>
      <w:tr w:rsidR="00E07D78" w:rsidRPr="00A03D9D" w14:paraId="55240782" w14:textId="77777777" w:rsidTr="00D6375F">
        <w:trPr>
          <w:jc w:val="center"/>
        </w:trPr>
        <w:tc>
          <w:tcPr>
            <w:tcW w:w="4945" w:type="dxa"/>
            <w:shd w:val="clear" w:color="auto" w:fill="FFFFFF"/>
          </w:tcPr>
          <w:p w14:paraId="019F72B1" w14:textId="77777777" w:rsidR="00E07D78" w:rsidRPr="00A03D9D" w:rsidRDefault="00E07D78" w:rsidP="00F553A1">
            <w:pPr>
              <w:ind w:left="270"/>
              <w:rPr>
                <w:rFonts w:cs="Calibri"/>
                <w:sz w:val="24"/>
                <w:szCs w:val="24"/>
              </w:rPr>
            </w:pPr>
            <w:r w:rsidRPr="00A03D9D">
              <w:rPr>
                <w:rFonts w:cs="Calibri"/>
                <w:sz w:val="24"/>
                <w:szCs w:val="24"/>
              </w:rPr>
              <w:t>Country</w:t>
            </w:r>
          </w:p>
        </w:tc>
        <w:tc>
          <w:tcPr>
            <w:tcW w:w="9180" w:type="dxa"/>
            <w:gridSpan w:val="4"/>
            <w:shd w:val="clear" w:color="auto" w:fill="FFFFFF"/>
          </w:tcPr>
          <w:p w14:paraId="5CFF9C82" w14:textId="77777777" w:rsidR="00E07D78" w:rsidRPr="00A03D9D" w:rsidRDefault="00E66EBF" w:rsidP="001C4C80">
            <w:pPr>
              <w:rPr>
                <w:rFonts w:cs="Calibri"/>
                <w:sz w:val="24"/>
                <w:szCs w:val="24"/>
              </w:rPr>
            </w:pPr>
            <w:r w:rsidRPr="00A03D9D">
              <w:rPr>
                <w:rFonts w:cs="Calibri"/>
                <w:sz w:val="24"/>
                <w:szCs w:val="24"/>
              </w:rPr>
              <w:t xml:space="preserve">Georgia </w:t>
            </w:r>
          </w:p>
        </w:tc>
      </w:tr>
      <w:tr w:rsidR="00E07D78" w:rsidRPr="00A03D9D" w14:paraId="5171C3A4" w14:textId="77777777" w:rsidTr="00D6375F">
        <w:trPr>
          <w:jc w:val="center"/>
        </w:trPr>
        <w:tc>
          <w:tcPr>
            <w:tcW w:w="4945" w:type="dxa"/>
            <w:shd w:val="clear" w:color="auto" w:fill="FFFFFF"/>
          </w:tcPr>
          <w:p w14:paraId="6240FB30" w14:textId="77777777" w:rsidR="00E07D78" w:rsidRPr="00A03D9D" w:rsidRDefault="00E07D78" w:rsidP="00F553A1">
            <w:pPr>
              <w:ind w:left="270"/>
              <w:rPr>
                <w:rFonts w:cs="Calibri"/>
                <w:sz w:val="24"/>
                <w:szCs w:val="24"/>
              </w:rPr>
            </w:pPr>
            <w:r w:rsidRPr="00A03D9D">
              <w:rPr>
                <w:rFonts w:cs="Calibri"/>
                <w:sz w:val="24"/>
                <w:szCs w:val="24"/>
              </w:rPr>
              <w:t>Project title</w:t>
            </w:r>
          </w:p>
        </w:tc>
        <w:tc>
          <w:tcPr>
            <w:tcW w:w="9180" w:type="dxa"/>
            <w:gridSpan w:val="4"/>
            <w:shd w:val="clear" w:color="auto" w:fill="FFFFFF"/>
          </w:tcPr>
          <w:p w14:paraId="71F14F07" w14:textId="77777777" w:rsidR="00E07D78" w:rsidRPr="00A03D9D" w:rsidRDefault="00E66EBF" w:rsidP="001C4C80">
            <w:pPr>
              <w:rPr>
                <w:rFonts w:cs="Calibri"/>
                <w:sz w:val="24"/>
                <w:szCs w:val="24"/>
              </w:rPr>
            </w:pPr>
            <w:r w:rsidRPr="00A03D9D">
              <w:rPr>
                <w:rFonts w:cs="Calibri"/>
                <w:sz w:val="24"/>
                <w:szCs w:val="24"/>
              </w:rPr>
              <w:t xml:space="preserve">Log In Georgia </w:t>
            </w:r>
          </w:p>
        </w:tc>
      </w:tr>
      <w:tr w:rsidR="00E07D78" w:rsidRPr="00A03D9D" w14:paraId="6366E6C3" w14:textId="77777777" w:rsidTr="00D6375F">
        <w:trPr>
          <w:jc w:val="center"/>
        </w:trPr>
        <w:tc>
          <w:tcPr>
            <w:tcW w:w="4945" w:type="dxa"/>
            <w:shd w:val="clear" w:color="auto" w:fill="FFFFFF"/>
          </w:tcPr>
          <w:p w14:paraId="146B4D69" w14:textId="77777777" w:rsidR="00E07D78" w:rsidRPr="00A03D9D" w:rsidRDefault="00E07D78" w:rsidP="00F553A1">
            <w:pPr>
              <w:ind w:left="270"/>
              <w:rPr>
                <w:rFonts w:cs="Calibri"/>
                <w:sz w:val="24"/>
                <w:szCs w:val="24"/>
              </w:rPr>
            </w:pPr>
            <w:r w:rsidRPr="00A03D9D">
              <w:rPr>
                <w:rFonts w:cs="Calibri"/>
                <w:sz w:val="24"/>
                <w:szCs w:val="24"/>
              </w:rPr>
              <w:t xml:space="preserve">Subproject title </w:t>
            </w:r>
          </w:p>
        </w:tc>
        <w:tc>
          <w:tcPr>
            <w:tcW w:w="9180" w:type="dxa"/>
            <w:gridSpan w:val="4"/>
            <w:shd w:val="clear" w:color="auto" w:fill="FFFFFF"/>
          </w:tcPr>
          <w:p w14:paraId="73857F05" w14:textId="77777777" w:rsidR="00E07D78" w:rsidRPr="00A03D9D" w:rsidRDefault="00E66EBF" w:rsidP="001C4C80">
            <w:pPr>
              <w:tabs>
                <w:tab w:val="left" w:pos="342"/>
                <w:tab w:val="left" w:pos="5680"/>
              </w:tabs>
              <w:rPr>
                <w:rFonts w:cs="Calibri"/>
                <w:sz w:val="24"/>
                <w:szCs w:val="24"/>
              </w:rPr>
            </w:pPr>
            <w:r w:rsidRPr="00A03D9D">
              <w:rPr>
                <w:rFonts w:cs="Calibri"/>
                <w:sz w:val="24"/>
                <w:szCs w:val="24"/>
              </w:rPr>
              <w:t xml:space="preserve">Increasing access to broadband </w:t>
            </w:r>
            <w:r w:rsidR="0071109F" w:rsidRPr="00A03D9D">
              <w:rPr>
                <w:rFonts w:cs="Calibri"/>
                <w:sz w:val="24"/>
                <w:szCs w:val="24"/>
              </w:rPr>
              <w:t xml:space="preserve">in </w:t>
            </w:r>
            <w:r w:rsidR="00135B2E" w:rsidRPr="00A03D9D">
              <w:rPr>
                <w:rFonts w:cs="Calibri"/>
                <w:sz w:val="24"/>
                <w:szCs w:val="24"/>
              </w:rPr>
              <w:t>Racha-Lechkhumi and Kvemo Svaneti</w:t>
            </w:r>
            <w:r w:rsidR="00100352" w:rsidRPr="00A03D9D">
              <w:rPr>
                <w:rFonts w:cs="Calibri"/>
                <w:sz w:val="24"/>
                <w:szCs w:val="24"/>
              </w:rPr>
              <w:t xml:space="preserve"> region </w:t>
            </w:r>
          </w:p>
        </w:tc>
      </w:tr>
      <w:tr w:rsidR="00E07D78" w:rsidRPr="00A03D9D" w14:paraId="752F55AB" w14:textId="77777777" w:rsidTr="00D6375F">
        <w:trPr>
          <w:trHeight w:val="3257"/>
          <w:jc w:val="center"/>
        </w:trPr>
        <w:tc>
          <w:tcPr>
            <w:tcW w:w="4945" w:type="dxa"/>
            <w:shd w:val="clear" w:color="auto" w:fill="FFFFFF"/>
          </w:tcPr>
          <w:p w14:paraId="7DAFC218" w14:textId="77777777" w:rsidR="00E07D78" w:rsidRPr="00A03D9D" w:rsidRDefault="00E07D78" w:rsidP="00F553A1">
            <w:pPr>
              <w:ind w:left="270"/>
              <w:rPr>
                <w:rFonts w:cs="Calibri"/>
                <w:sz w:val="24"/>
                <w:szCs w:val="24"/>
              </w:rPr>
            </w:pPr>
            <w:r w:rsidRPr="00A03D9D">
              <w:rPr>
                <w:rFonts w:cs="Calibri"/>
                <w:sz w:val="24"/>
                <w:szCs w:val="24"/>
              </w:rPr>
              <w:t>Scope of site-specific activity</w:t>
            </w:r>
          </w:p>
        </w:tc>
        <w:tc>
          <w:tcPr>
            <w:tcW w:w="9180" w:type="dxa"/>
            <w:gridSpan w:val="4"/>
            <w:shd w:val="clear" w:color="auto" w:fill="FFFFFF"/>
          </w:tcPr>
          <w:p w14:paraId="5AB60B34" w14:textId="77777777" w:rsidR="0013507B" w:rsidRPr="00A03D9D" w:rsidRDefault="004570A0" w:rsidP="001C4C80">
            <w:pPr>
              <w:spacing w:after="0"/>
              <w:rPr>
                <w:rFonts w:cs="Calibri"/>
                <w:sz w:val="24"/>
                <w:szCs w:val="24"/>
              </w:rPr>
            </w:pPr>
            <w:r w:rsidRPr="00A03D9D">
              <w:rPr>
                <w:rFonts w:cs="Calibri"/>
                <w:sz w:val="24"/>
                <w:szCs w:val="24"/>
              </w:rPr>
              <w:t xml:space="preserve">Design, </w:t>
            </w:r>
            <w:r w:rsidR="0071109F" w:rsidRPr="00A03D9D">
              <w:rPr>
                <w:rFonts w:cs="Calibri"/>
                <w:sz w:val="24"/>
                <w:szCs w:val="24"/>
              </w:rPr>
              <w:t>construction</w:t>
            </w:r>
            <w:r w:rsidRPr="00A03D9D">
              <w:rPr>
                <w:rFonts w:cs="Calibri"/>
                <w:sz w:val="24"/>
                <w:szCs w:val="24"/>
              </w:rPr>
              <w:t>, installation</w:t>
            </w:r>
            <w:r w:rsidR="007B650B" w:rsidRPr="00A03D9D">
              <w:rPr>
                <w:rFonts w:cs="Calibri"/>
                <w:sz w:val="24"/>
                <w:szCs w:val="24"/>
              </w:rPr>
              <w:t>,</w:t>
            </w:r>
            <w:r w:rsidRPr="00A03D9D">
              <w:rPr>
                <w:rFonts w:cs="Calibri"/>
                <w:sz w:val="24"/>
                <w:szCs w:val="24"/>
              </w:rPr>
              <w:t xml:space="preserve"> and activation of broadband infrastructure. </w:t>
            </w:r>
            <w:r w:rsidR="009616EB" w:rsidRPr="00A03D9D">
              <w:rPr>
                <w:rFonts w:cs="Calibri"/>
                <w:sz w:val="24"/>
                <w:szCs w:val="24"/>
              </w:rPr>
              <w:t>S</w:t>
            </w:r>
            <w:r w:rsidR="003654ED" w:rsidRPr="00A03D9D">
              <w:rPr>
                <w:rFonts w:cs="Calibri"/>
                <w:sz w:val="24"/>
                <w:szCs w:val="24"/>
              </w:rPr>
              <w:t>ite</w:t>
            </w:r>
            <w:r w:rsidR="0071109F" w:rsidRPr="00A03D9D">
              <w:rPr>
                <w:rFonts w:cs="Calibri"/>
                <w:sz w:val="24"/>
                <w:szCs w:val="24"/>
              </w:rPr>
              <w:t>-</w:t>
            </w:r>
            <w:r w:rsidR="003654ED" w:rsidRPr="00A03D9D">
              <w:rPr>
                <w:rFonts w:cs="Calibri"/>
                <w:sz w:val="24"/>
                <w:szCs w:val="24"/>
              </w:rPr>
              <w:t xml:space="preserve">specific activities </w:t>
            </w:r>
            <w:r w:rsidR="009616EB" w:rsidRPr="00A03D9D">
              <w:rPr>
                <w:rFonts w:cs="Calibri"/>
                <w:sz w:val="24"/>
                <w:szCs w:val="24"/>
              </w:rPr>
              <w:t>include</w:t>
            </w:r>
            <w:r w:rsidR="0013507B" w:rsidRPr="00A03D9D">
              <w:rPr>
                <w:rFonts w:cs="Calibri"/>
                <w:sz w:val="24"/>
                <w:szCs w:val="24"/>
              </w:rPr>
              <w:t>:</w:t>
            </w:r>
          </w:p>
          <w:p w14:paraId="14D8A6BB" w14:textId="77777777" w:rsidR="0013507B" w:rsidRPr="00A03D9D" w:rsidRDefault="0013507B" w:rsidP="008216A5">
            <w:pPr>
              <w:spacing w:after="0"/>
              <w:ind w:left="610"/>
              <w:rPr>
                <w:rFonts w:cs="Calibri"/>
                <w:sz w:val="24"/>
                <w:szCs w:val="24"/>
              </w:rPr>
            </w:pPr>
            <w:r w:rsidRPr="00A03D9D">
              <w:rPr>
                <w:rFonts w:cs="Calibri"/>
                <w:sz w:val="24"/>
                <w:szCs w:val="24"/>
              </w:rPr>
              <w:t>-establish</w:t>
            </w:r>
            <w:r w:rsidR="0071109F" w:rsidRPr="00A03D9D">
              <w:rPr>
                <w:rFonts w:cs="Calibri"/>
                <w:sz w:val="24"/>
                <w:szCs w:val="24"/>
              </w:rPr>
              <w:t>ing</w:t>
            </w:r>
            <w:r w:rsidRPr="00A03D9D">
              <w:rPr>
                <w:rFonts w:cs="Calibri"/>
                <w:sz w:val="24"/>
                <w:szCs w:val="24"/>
              </w:rPr>
              <w:t xml:space="preserve"> </w:t>
            </w:r>
            <w:r w:rsidR="0071109F" w:rsidRPr="00A03D9D">
              <w:rPr>
                <w:rFonts w:cs="Calibri"/>
                <w:sz w:val="24"/>
                <w:szCs w:val="24"/>
              </w:rPr>
              <w:t xml:space="preserve">work </w:t>
            </w:r>
            <w:r w:rsidRPr="00A03D9D">
              <w:rPr>
                <w:rFonts w:cs="Calibri"/>
                <w:sz w:val="24"/>
                <w:szCs w:val="24"/>
              </w:rPr>
              <w:t>camps (if needed)</w:t>
            </w:r>
            <w:r w:rsidR="0071109F" w:rsidRPr="00A03D9D">
              <w:rPr>
                <w:rFonts w:cs="Calibri"/>
                <w:sz w:val="24"/>
                <w:szCs w:val="24"/>
              </w:rPr>
              <w:t>,</w:t>
            </w:r>
            <w:r w:rsidR="009616EB" w:rsidRPr="00A03D9D">
              <w:rPr>
                <w:rFonts w:cs="Calibri"/>
                <w:sz w:val="24"/>
                <w:szCs w:val="24"/>
              </w:rPr>
              <w:t xml:space="preserve"> </w:t>
            </w:r>
          </w:p>
          <w:p w14:paraId="5681096E" w14:textId="77777777" w:rsidR="0013507B" w:rsidRPr="00A03D9D" w:rsidRDefault="0013507B" w:rsidP="008216A5">
            <w:pPr>
              <w:spacing w:after="0"/>
              <w:ind w:left="610"/>
              <w:rPr>
                <w:rFonts w:cs="Calibri"/>
                <w:sz w:val="24"/>
                <w:szCs w:val="24"/>
              </w:rPr>
            </w:pPr>
            <w:r w:rsidRPr="00A03D9D">
              <w:rPr>
                <w:rFonts w:cs="Calibri"/>
                <w:sz w:val="24"/>
                <w:szCs w:val="24"/>
              </w:rPr>
              <w:t>-excavatin</w:t>
            </w:r>
            <w:r w:rsidR="0071109F" w:rsidRPr="00A03D9D">
              <w:rPr>
                <w:rFonts w:cs="Calibri"/>
                <w:sz w:val="24"/>
                <w:szCs w:val="24"/>
              </w:rPr>
              <w:t>g</w:t>
            </w:r>
            <w:r w:rsidRPr="00A03D9D">
              <w:rPr>
                <w:rFonts w:cs="Calibri"/>
                <w:sz w:val="24"/>
                <w:szCs w:val="24"/>
              </w:rPr>
              <w:t xml:space="preserve"> tranches for optic-fiber cable</w:t>
            </w:r>
            <w:r w:rsidR="0071109F" w:rsidRPr="00A03D9D">
              <w:rPr>
                <w:rFonts w:cs="Calibri"/>
                <w:sz w:val="24"/>
                <w:szCs w:val="24"/>
              </w:rPr>
              <w:t>,</w:t>
            </w:r>
          </w:p>
          <w:p w14:paraId="2F53B553" w14:textId="77777777" w:rsidR="0013507B" w:rsidRPr="00A03D9D" w:rsidRDefault="0013507B" w:rsidP="008216A5">
            <w:pPr>
              <w:spacing w:after="0"/>
              <w:ind w:left="610"/>
              <w:rPr>
                <w:rFonts w:cs="Calibri"/>
                <w:sz w:val="24"/>
                <w:szCs w:val="24"/>
              </w:rPr>
            </w:pPr>
            <w:r w:rsidRPr="00A03D9D">
              <w:rPr>
                <w:rFonts w:cs="Calibri"/>
                <w:sz w:val="24"/>
                <w:szCs w:val="24"/>
              </w:rPr>
              <w:t>-cable l</w:t>
            </w:r>
            <w:r w:rsidR="003E193C" w:rsidRPr="00A03D9D">
              <w:rPr>
                <w:rFonts w:cs="Calibri"/>
                <w:sz w:val="24"/>
                <w:szCs w:val="24"/>
              </w:rPr>
              <w:t>a</w:t>
            </w:r>
            <w:r w:rsidRPr="00A03D9D">
              <w:rPr>
                <w:rFonts w:cs="Calibri"/>
                <w:sz w:val="24"/>
                <w:szCs w:val="24"/>
              </w:rPr>
              <w:t>ying</w:t>
            </w:r>
            <w:r w:rsidR="0071109F" w:rsidRPr="00A03D9D">
              <w:rPr>
                <w:rFonts w:cs="Calibri"/>
                <w:sz w:val="24"/>
                <w:szCs w:val="24"/>
              </w:rPr>
              <w:t>,</w:t>
            </w:r>
            <w:r w:rsidRPr="00A03D9D">
              <w:rPr>
                <w:rFonts w:cs="Calibri"/>
                <w:sz w:val="24"/>
                <w:szCs w:val="24"/>
              </w:rPr>
              <w:t xml:space="preserve"> </w:t>
            </w:r>
            <w:r w:rsidR="009616EB" w:rsidRPr="00A03D9D">
              <w:rPr>
                <w:rFonts w:cs="Calibri"/>
                <w:sz w:val="24"/>
                <w:szCs w:val="24"/>
              </w:rPr>
              <w:t xml:space="preserve"> </w:t>
            </w:r>
          </w:p>
          <w:p w14:paraId="39600E5D" w14:textId="77777777" w:rsidR="0013507B" w:rsidRPr="00A03D9D" w:rsidRDefault="0013507B" w:rsidP="008216A5">
            <w:pPr>
              <w:spacing w:after="0"/>
              <w:ind w:left="610"/>
              <w:rPr>
                <w:rFonts w:cs="Calibri"/>
                <w:sz w:val="24"/>
                <w:szCs w:val="24"/>
              </w:rPr>
            </w:pPr>
            <w:r w:rsidRPr="00A03D9D">
              <w:rPr>
                <w:rFonts w:cs="Calibri"/>
                <w:sz w:val="24"/>
                <w:szCs w:val="24"/>
              </w:rPr>
              <w:t>- horizontal direction drilling (HDD) at paved roads crossing where</w:t>
            </w:r>
            <w:r w:rsidR="008216A5" w:rsidRPr="00A03D9D">
              <w:rPr>
                <w:rFonts w:cs="Calibri"/>
                <w:sz w:val="24"/>
                <w:szCs w:val="24"/>
              </w:rPr>
              <w:t xml:space="preserve"> n</w:t>
            </w:r>
            <w:r w:rsidRPr="00A03D9D">
              <w:rPr>
                <w:rFonts w:cs="Calibri"/>
                <w:sz w:val="24"/>
                <w:szCs w:val="24"/>
              </w:rPr>
              <w:t>e</w:t>
            </w:r>
            <w:r w:rsidR="008216A5" w:rsidRPr="00A03D9D">
              <w:rPr>
                <w:rFonts w:cs="Calibri"/>
                <w:sz w:val="24"/>
                <w:szCs w:val="24"/>
              </w:rPr>
              <w:t>ce</w:t>
            </w:r>
            <w:r w:rsidRPr="00A03D9D">
              <w:rPr>
                <w:rFonts w:cs="Calibri"/>
                <w:sz w:val="24"/>
                <w:szCs w:val="24"/>
              </w:rPr>
              <w:t>ssary</w:t>
            </w:r>
            <w:r w:rsidR="0071109F" w:rsidRPr="00A03D9D">
              <w:rPr>
                <w:rFonts w:cs="Calibri"/>
                <w:sz w:val="24"/>
                <w:szCs w:val="24"/>
              </w:rPr>
              <w:t>,</w:t>
            </w:r>
          </w:p>
          <w:p w14:paraId="3513DE20" w14:textId="77777777" w:rsidR="00E07D78" w:rsidRPr="00A03D9D" w:rsidRDefault="0013507B" w:rsidP="008216A5">
            <w:pPr>
              <w:spacing w:after="0"/>
              <w:ind w:left="610"/>
              <w:rPr>
                <w:rFonts w:cs="Calibri"/>
                <w:sz w:val="24"/>
                <w:szCs w:val="24"/>
              </w:rPr>
            </w:pPr>
            <w:r w:rsidRPr="00A03D9D">
              <w:rPr>
                <w:rFonts w:cs="Calibri"/>
                <w:sz w:val="24"/>
                <w:szCs w:val="24"/>
              </w:rPr>
              <w:t>-</w:t>
            </w:r>
            <w:r w:rsidR="009616EB" w:rsidRPr="00A03D9D">
              <w:rPr>
                <w:rFonts w:cs="Calibri"/>
                <w:sz w:val="24"/>
                <w:szCs w:val="24"/>
              </w:rPr>
              <w:t>backfilling trenches</w:t>
            </w:r>
            <w:r w:rsidR="008216A5" w:rsidRPr="00A03D9D">
              <w:rPr>
                <w:rFonts w:cs="Calibri"/>
                <w:sz w:val="24"/>
                <w:szCs w:val="24"/>
              </w:rPr>
              <w:t>,</w:t>
            </w:r>
            <w:r w:rsidRPr="00A03D9D">
              <w:rPr>
                <w:rFonts w:cs="Calibri"/>
                <w:sz w:val="24"/>
                <w:szCs w:val="24"/>
              </w:rPr>
              <w:t xml:space="preserve"> </w:t>
            </w:r>
            <w:r w:rsidR="009616EB" w:rsidRPr="00A03D9D">
              <w:rPr>
                <w:rFonts w:cs="Calibri"/>
                <w:sz w:val="24"/>
                <w:szCs w:val="24"/>
              </w:rPr>
              <w:t xml:space="preserve"> </w:t>
            </w:r>
          </w:p>
          <w:p w14:paraId="563D5162" w14:textId="77777777" w:rsidR="0013507B" w:rsidRPr="00A03D9D" w:rsidRDefault="0013507B" w:rsidP="008216A5">
            <w:pPr>
              <w:spacing w:after="0"/>
              <w:ind w:left="610"/>
              <w:rPr>
                <w:rFonts w:cs="Calibri"/>
                <w:sz w:val="24"/>
                <w:szCs w:val="24"/>
              </w:rPr>
            </w:pPr>
            <w:r w:rsidRPr="00A03D9D">
              <w:rPr>
                <w:rFonts w:cs="Calibri"/>
                <w:sz w:val="24"/>
                <w:szCs w:val="24"/>
              </w:rPr>
              <w:t>-install</w:t>
            </w:r>
            <w:r w:rsidR="0071109F" w:rsidRPr="00A03D9D">
              <w:rPr>
                <w:rFonts w:cs="Calibri"/>
                <w:sz w:val="24"/>
                <w:szCs w:val="24"/>
              </w:rPr>
              <w:t>ing</w:t>
            </w:r>
            <w:r w:rsidRPr="00A03D9D">
              <w:rPr>
                <w:rFonts w:cs="Calibri"/>
                <w:sz w:val="24"/>
                <w:szCs w:val="24"/>
              </w:rPr>
              <w:t xml:space="preserve"> manholes</w:t>
            </w:r>
            <w:r w:rsidR="008216A5" w:rsidRPr="00A03D9D">
              <w:rPr>
                <w:rFonts w:cs="Calibri"/>
                <w:sz w:val="24"/>
                <w:szCs w:val="24"/>
              </w:rPr>
              <w:t>,</w:t>
            </w:r>
          </w:p>
          <w:p w14:paraId="0967FBB0" w14:textId="77777777" w:rsidR="007F563D" w:rsidRPr="00A03D9D" w:rsidRDefault="003F63CD" w:rsidP="001C4C80">
            <w:pPr>
              <w:spacing w:after="0"/>
              <w:ind w:firstLine="600"/>
              <w:rPr>
                <w:rFonts w:ascii="Sylfaen" w:hAnsi="Sylfaen" w:cs="Calibri"/>
                <w:b/>
                <w:sz w:val="24"/>
                <w:szCs w:val="24"/>
              </w:rPr>
            </w:pPr>
            <w:r w:rsidRPr="00A03D9D">
              <w:rPr>
                <w:rFonts w:cs="Calibri"/>
                <w:sz w:val="24"/>
                <w:szCs w:val="24"/>
              </w:rPr>
              <w:t>-reinstat</w:t>
            </w:r>
            <w:r w:rsidR="0071109F" w:rsidRPr="00A03D9D">
              <w:rPr>
                <w:rFonts w:cs="Calibri"/>
                <w:sz w:val="24"/>
                <w:szCs w:val="24"/>
              </w:rPr>
              <w:t>ing</w:t>
            </w:r>
            <w:r w:rsidRPr="00A03D9D">
              <w:rPr>
                <w:rFonts w:cs="Calibri"/>
                <w:sz w:val="24"/>
                <w:szCs w:val="24"/>
              </w:rPr>
              <w:t xml:space="preserve"> right of way</w:t>
            </w:r>
            <w:r w:rsidR="0071109F" w:rsidRPr="00A03D9D">
              <w:rPr>
                <w:rFonts w:cs="Calibri"/>
                <w:sz w:val="24"/>
                <w:szCs w:val="24"/>
              </w:rPr>
              <w:t>.</w:t>
            </w:r>
            <w:r w:rsidRPr="00A03D9D">
              <w:rPr>
                <w:rFonts w:cs="Calibri"/>
                <w:sz w:val="24"/>
                <w:szCs w:val="24"/>
              </w:rPr>
              <w:t xml:space="preserve"> </w:t>
            </w:r>
            <w:r w:rsidR="001F0662" w:rsidRPr="00A03D9D">
              <w:rPr>
                <w:rFonts w:cs="Calibri"/>
                <w:sz w:val="24"/>
                <w:szCs w:val="24"/>
              </w:rPr>
              <w:br/>
              <w:t xml:space="preserve">The corridor of the optic fiber cable will follow the existing </w:t>
            </w:r>
            <w:r w:rsidR="00741F1F" w:rsidRPr="00A03D9D">
              <w:rPr>
                <w:rFonts w:cs="Calibri"/>
                <w:sz w:val="24"/>
                <w:szCs w:val="24"/>
              </w:rPr>
              <w:t xml:space="preserve">state and municipal roads. </w:t>
            </w:r>
          </w:p>
        </w:tc>
      </w:tr>
      <w:tr w:rsidR="00E07D78" w:rsidRPr="00A03D9D" w14:paraId="5DFE6B49" w14:textId="77777777" w:rsidTr="00D6375F">
        <w:trPr>
          <w:jc w:val="center"/>
        </w:trPr>
        <w:tc>
          <w:tcPr>
            <w:tcW w:w="4945" w:type="dxa"/>
            <w:shd w:val="clear" w:color="auto" w:fill="FFFFFF"/>
          </w:tcPr>
          <w:p w14:paraId="33F66CF2" w14:textId="77777777" w:rsidR="003654ED" w:rsidRPr="00A03D9D" w:rsidRDefault="00E07D78" w:rsidP="00F553A1">
            <w:pPr>
              <w:ind w:left="270"/>
              <w:jc w:val="center"/>
              <w:rPr>
                <w:rFonts w:cs="Calibri"/>
                <w:sz w:val="24"/>
                <w:szCs w:val="24"/>
              </w:rPr>
            </w:pPr>
            <w:r w:rsidRPr="00A03D9D">
              <w:rPr>
                <w:rFonts w:cs="Calibri"/>
                <w:sz w:val="24"/>
                <w:szCs w:val="24"/>
              </w:rPr>
              <w:t xml:space="preserve">Institutional arrangements </w:t>
            </w:r>
          </w:p>
          <w:p w14:paraId="0FBE4214" w14:textId="77777777" w:rsidR="00E07D78" w:rsidRPr="00A03D9D" w:rsidRDefault="00E07D78" w:rsidP="00F553A1">
            <w:pPr>
              <w:ind w:left="270"/>
              <w:jc w:val="center"/>
              <w:rPr>
                <w:rFonts w:cs="Calibri"/>
                <w:sz w:val="24"/>
                <w:szCs w:val="24"/>
              </w:rPr>
            </w:pPr>
            <w:r w:rsidRPr="00A03D9D">
              <w:rPr>
                <w:rFonts w:cs="Calibri"/>
                <w:sz w:val="24"/>
                <w:szCs w:val="24"/>
              </w:rPr>
              <w:t>(W</w:t>
            </w:r>
            <w:r w:rsidR="003654ED" w:rsidRPr="00A03D9D">
              <w:rPr>
                <w:rFonts w:cs="Calibri"/>
                <w:sz w:val="24"/>
                <w:szCs w:val="24"/>
              </w:rPr>
              <w:t xml:space="preserve">orld </w:t>
            </w:r>
            <w:r w:rsidRPr="00A03D9D">
              <w:rPr>
                <w:rFonts w:cs="Calibri"/>
                <w:sz w:val="24"/>
                <w:szCs w:val="24"/>
              </w:rPr>
              <w:t>B</w:t>
            </w:r>
            <w:r w:rsidR="003654ED" w:rsidRPr="00A03D9D">
              <w:rPr>
                <w:rFonts w:cs="Calibri"/>
                <w:sz w:val="24"/>
                <w:szCs w:val="24"/>
              </w:rPr>
              <w:t>ank</w:t>
            </w:r>
            <w:r w:rsidRPr="00A03D9D">
              <w:rPr>
                <w:rFonts w:cs="Calibri"/>
                <w:sz w:val="24"/>
                <w:szCs w:val="24"/>
              </w:rPr>
              <w:t>)</w:t>
            </w:r>
          </w:p>
        </w:tc>
        <w:tc>
          <w:tcPr>
            <w:tcW w:w="4230" w:type="dxa"/>
            <w:gridSpan w:val="2"/>
            <w:shd w:val="clear" w:color="auto" w:fill="FFFFFF"/>
          </w:tcPr>
          <w:p w14:paraId="10F9BBA8" w14:textId="77777777" w:rsidR="00E07D78" w:rsidRPr="00A03D9D" w:rsidRDefault="00E07D78" w:rsidP="00F553A1">
            <w:pPr>
              <w:ind w:left="270"/>
              <w:jc w:val="center"/>
              <w:rPr>
                <w:rFonts w:cs="Calibri"/>
                <w:sz w:val="24"/>
                <w:szCs w:val="24"/>
              </w:rPr>
            </w:pPr>
            <w:r w:rsidRPr="00A03D9D">
              <w:rPr>
                <w:rFonts w:cs="Calibri"/>
                <w:sz w:val="24"/>
                <w:szCs w:val="24"/>
              </w:rPr>
              <w:t>Task Team Leader:</w:t>
            </w:r>
          </w:p>
          <w:p w14:paraId="57A0CCF5" w14:textId="77777777" w:rsidR="00E07D78" w:rsidRPr="00A03D9D" w:rsidRDefault="00E66EBF" w:rsidP="00F553A1">
            <w:pPr>
              <w:ind w:left="270"/>
              <w:jc w:val="center"/>
              <w:rPr>
                <w:rFonts w:cs="Calibri"/>
                <w:sz w:val="24"/>
                <w:szCs w:val="24"/>
              </w:rPr>
            </w:pPr>
            <w:r w:rsidRPr="00A03D9D">
              <w:rPr>
                <w:rFonts w:cs="Calibri"/>
                <w:sz w:val="24"/>
                <w:szCs w:val="24"/>
              </w:rPr>
              <w:t xml:space="preserve">Siddhartha Raja </w:t>
            </w:r>
          </w:p>
        </w:tc>
        <w:tc>
          <w:tcPr>
            <w:tcW w:w="4950" w:type="dxa"/>
            <w:gridSpan w:val="2"/>
            <w:shd w:val="clear" w:color="auto" w:fill="FFFFFF"/>
          </w:tcPr>
          <w:p w14:paraId="4EE3C44B" w14:textId="77777777" w:rsidR="00E07D78" w:rsidRPr="00A03D9D" w:rsidRDefault="00E07D78" w:rsidP="00F553A1">
            <w:pPr>
              <w:ind w:left="270"/>
              <w:jc w:val="center"/>
              <w:rPr>
                <w:rFonts w:cs="Calibri"/>
                <w:sz w:val="24"/>
                <w:szCs w:val="24"/>
              </w:rPr>
            </w:pPr>
            <w:r w:rsidRPr="00A03D9D">
              <w:rPr>
                <w:rFonts w:cs="Calibri"/>
                <w:sz w:val="24"/>
                <w:szCs w:val="24"/>
              </w:rPr>
              <w:t>E&amp;S Specialists:</w:t>
            </w:r>
          </w:p>
          <w:p w14:paraId="12EE63AA" w14:textId="77777777" w:rsidR="00E66EBF" w:rsidRPr="00A03D9D" w:rsidRDefault="00E66EBF" w:rsidP="00F553A1">
            <w:pPr>
              <w:autoSpaceDE w:val="0"/>
              <w:autoSpaceDN w:val="0"/>
              <w:ind w:left="270"/>
              <w:jc w:val="center"/>
              <w:rPr>
                <w:rFonts w:cs="Arial"/>
                <w:iCs/>
                <w:sz w:val="24"/>
                <w:szCs w:val="24"/>
                <w:lang w:eastAsia="hr-BA"/>
              </w:rPr>
            </w:pPr>
            <w:r w:rsidRPr="00A03D9D">
              <w:rPr>
                <w:rFonts w:cs="Arial"/>
                <w:sz w:val="24"/>
                <w:szCs w:val="24"/>
                <w:lang w:eastAsia="hr-BA"/>
              </w:rPr>
              <w:t xml:space="preserve">Darejan Kapanadze </w:t>
            </w:r>
            <w:r w:rsidRPr="00A03D9D">
              <w:rPr>
                <w:rFonts w:cs="Arial"/>
                <w:iCs/>
                <w:sz w:val="24"/>
                <w:szCs w:val="24"/>
                <w:lang w:eastAsia="hr-BA"/>
              </w:rPr>
              <w:t>(Environment</w:t>
            </w:r>
            <w:r w:rsidR="00395F03" w:rsidRPr="00A03D9D">
              <w:rPr>
                <w:rFonts w:cs="Arial"/>
                <w:iCs/>
                <w:sz w:val="24"/>
                <w:szCs w:val="24"/>
                <w:lang w:eastAsia="hr-BA"/>
              </w:rPr>
              <w:t>al</w:t>
            </w:r>
            <w:r w:rsidRPr="00A03D9D">
              <w:rPr>
                <w:rFonts w:cs="Arial"/>
                <w:iCs/>
                <w:sz w:val="24"/>
                <w:szCs w:val="24"/>
                <w:lang w:eastAsia="hr-BA"/>
              </w:rPr>
              <w:t>)</w:t>
            </w:r>
          </w:p>
          <w:p w14:paraId="5E72323E" w14:textId="77777777" w:rsidR="00E07D78" w:rsidRPr="00A03D9D" w:rsidRDefault="00E66EBF" w:rsidP="00F553A1">
            <w:pPr>
              <w:ind w:left="270"/>
              <w:jc w:val="center"/>
              <w:rPr>
                <w:rFonts w:cs="Calibri"/>
                <w:b/>
                <w:sz w:val="24"/>
                <w:szCs w:val="24"/>
              </w:rPr>
            </w:pPr>
            <w:r w:rsidRPr="00A03D9D">
              <w:rPr>
                <w:rFonts w:cs="Arial"/>
                <w:sz w:val="24"/>
                <w:szCs w:val="24"/>
                <w:lang w:eastAsia="hr-BA"/>
              </w:rPr>
              <w:t xml:space="preserve">Sophia V. Georgieva </w:t>
            </w:r>
            <w:r w:rsidRPr="00A03D9D">
              <w:rPr>
                <w:rFonts w:cs="Arial"/>
                <w:iCs/>
                <w:sz w:val="24"/>
                <w:szCs w:val="24"/>
                <w:lang w:eastAsia="hr-BA"/>
              </w:rPr>
              <w:t>(Social)</w:t>
            </w:r>
          </w:p>
        </w:tc>
      </w:tr>
      <w:tr w:rsidR="00E07D78" w:rsidRPr="00A03D9D" w14:paraId="67C1B19C" w14:textId="77777777" w:rsidTr="00D6375F">
        <w:trPr>
          <w:jc w:val="center"/>
        </w:trPr>
        <w:tc>
          <w:tcPr>
            <w:tcW w:w="4945" w:type="dxa"/>
            <w:shd w:val="clear" w:color="auto" w:fill="FFFFFF"/>
          </w:tcPr>
          <w:p w14:paraId="0466A58B" w14:textId="77777777" w:rsidR="00E07D78" w:rsidRPr="00A03D9D" w:rsidRDefault="00E07D78" w:rsidP="00F553A1">
            <w:pPr>
              <w:ind w:left="270"/>
              <w:rPr>
                <w:rFonts w:cs="Calibri"/>
                <w:sz w:val="24"/>
                <w:szCs w:val="24"/>
              </w:rPr>
            </w:pPr>
            <w:r w:rsidRPr="00A03D9D">
              <w:rPr>
                <w:rFonts w:cs="Calibri"/>
                <w:sz w:val="24"/>
                <w:szCs w:val="24"/>
              </w:rPr>
              <w:t>Imple</w:t>
            </w:r>
            <w:r w:rsidR="00326017" w:rsidRPr="00A03D9D">
              <w:rPr>
                <w:rFonts w:cs="Calibri"/>
                <w:sz w:val="24"/>
                <w:szCs w:val="24"/>
              </w:rPr>
              <w:t xml:space="preserve">mentation arrangements </w:t>
            </w:r>
            <w:r w:rsidR="008216A5" w:rsidRPr="00A03D9D">
              <w:rPr>
                <w:rFonts w:cs="Calibri"/>
                <w:sz w:val="24"/>
                <w:szCs w:val="24"/>
              </w:rPr>
              <w:t xml:space="preserve">             </w:t>
            </w:r>
            <w:r w:rsidR="00326017" w:rsidRPr="00A03D9D">
              <w:rPr>
                <w:rFonts w:cs="Calibri"/>
                <w:sz w:val="24"/>
                <w:szCs w:val="24"/>
              </w:rPr>
              <w:t>(Ministry of Economy and Sustainable Development of Georgia</w:t>
            </w:r>
            <w:r w:rsidRPr="00A03D9D">
              <w:rPr>
                <w:rFonts w:cs="Calibri"/>
                <w:sz w:val="24"/>
                <w:szCs w:val="24"/>
              </w:rPr>
              <w:t>)</w:t>
            </w:r>
          </w:p>
        </w:tc>
        <w:tc>
          <w:tcPr>
            <w:tcW w:w="2340" w:type="dxa"/>
            <w:shd w:val="clear" w:color="auto" w:fill="FFFFFF"/>
          </w:tcPr>
          <w:p w14:paraId="70E966B0" w14:textId="77777777" w:rsidR="00E07D78" w:rsidRPr="00A03D9D" w:rsidRDefault="00E07D78" w:rsidP="00F553A1">
            <w:pPr>
              <w:ind w:left="270"/>
              <w:jc w:val="center"/>
              <w:rPr>
                <w:rFonts w:cs="Calibri"/>
                <w:sz w:val="24"/>
                <w:szCs w:val="24"/>
              </w:rPr>
            </w:pPr>
            <w:r w:rsidRPr="00A03D9D">
              <w:rPr>
                <w:rFonts w:cs="Calibri"/>
                <w:sz w:val="24"/>
                <w:szCs w:val="24"/>
              </w:rPr>
              <w:t>Implementing entity:</w:t>
            </w:r>
          </w:p>
          <w:p w14:paraId="451559AF" w14:textId="77777777" w:rsidR="00E07D78" w:rsidRPr="00A03D9D" w:rsidRDefault="00326017" w:rsidP="00F553A1">
            <w:pPr>
              <w:ind w:left="270"/>
              <w:jc w:val="center"/>
              <w:rPr>
                <w:rFonts w:cs="Calibri"/>
                <w:sz w:val="24"/>
                <w:szCs w:val="24"/>
              </w:rPr>
            </w:pPr>
            <w:r w:rsidRPr="00A03D9D">
              <w:rPr>
                <w:rFonts w:cs="Calibri"/>
                <w:sz w:val="24"/>
                <w:szCs w:val="24"/>
              </w:rPr>
              <w:t>Open Net</w:t>
            </w:r>
          </w:p>
        </w:tc>
        <w:tc>
          <w:tcPr>
            <w:tcW w:w="2790" w:type="dxa"/>
            <w:gridSpan w:val="2"/>
            <w:shd w:val="clear" w:color="auto" w:fill="FFFFFF"/>
          </w:tcPr>
          <w:p w14:paraId="5F1E7034" w14:textId="77777777" w:rsidR="00E07D78" w:rsidRPr="00A03D9D" w:rsidRDefault="00E07D78" w:rsidP="00F553A1">
            <w:pPr>
              <w:ind w:left="270"/>
              <w:jc w:val="center"/>
              <w:rPr>
                <w:rFonts w:cs="Calibri"/>
                <w:sz w:val="24"/>
                <w:szCs w:val="24"/>
              </w:rPr>
            </w:pPr>
            <w:r w:rsidRPr="00A03D9D">
              <w:rPr>
                <w:rFonts w:cs="Calibri"/>
                <w:sz w:val="24"/>
                <w:szCs w:val="24"/>
              </w:rPr>
              <w:t>Works supervisor:</w:t>
            </w:r>
          </w:p>
          <w:p w14:paraId="2DC36EBB" w14:textId="77777777" w:rsidR="00E07D78" w:rsidRPr="00A03D9D" w:rsidRDefault="00E07D78" w:rsidP="00F553A1">
            <w:pPr>
              <w:ind w:left="270"/>
              <w:jc w:val="center"/>
              <w:rPr>
                <w:rFonts w:cs="Calibri"/>
                <w:sz w:val="24"/>
                <w:szCs w:val="24"/>
                <w:highlight w:val="yellow"/>
              </w:rPr>
            </w:pPr>
            <w:r w:rsidRPr="00A03D9D">
              <w:rPr>
                <w:rFonts w:cs="Calibri"/>
                <w:sz w:val="24"/>
                <w:szCs w:val="24"/>
                <w:highlight w:val="yellow"/>
              </w:rPr>
              <w:t>(tbd)</w:t>
            </w:r>
          </w:p>
        </w:tc>
        <w:tc>
          <w:tcPr>
            <w:tcW w:w="4050" w:type="dxa"/>
            <w:shd w:val="clear" w:color="auto" w:fill="FFFFFF"/>
          </w:tcPr>
          <w:p w14:paraId="3D7BCEBB" w14:textId="77777777" w:rsidR="00E07D78" w:rsidRPr="00A03D9D" w:rsidRDefault="00E07D78" w:rsidP="00F553A1">
            <w:pPr>
              <w:ind w:left="270"/>
              <w:jc w:val="center"/>
              <w:rPr>
                <w:rFonts w:cs="Calibri"/>
                <w:sz w:val="24"/>
                <w:szCs w:val="24"/>
              </w:rPr>
            </w:pPr>
            <w:r w:rsidRPr="00A03D9D">
              <w:rPr>
                <w:rFonts w:cs="Calibri"/>
                <w:sz w:val="24"/>
                <w:szCs w:val="24"/>
              </w:rPr>
              <w:t>Works contractor:</w:t>
            </w:r>
          </w:p>
          <w:p w14:paraId="51B6AAC2" w14:textId="77777777" w:rsidR="00E07D78" w:rsidRPr="00A03D9D" w:rsidRDefault="00E07D78" w:rsidP="00F553A1">
            <w:pPr>
              <w:ind w:left="270"/>
              <w:jc w:val="center"/>
              <w:rPr>
                <w:rFonts w:cs="Calibri"/>
                <w:sz w:val="24"/>
                <w:szCs w:val="24"/>
                <w:highlight w:val="yellow"/>
              </w:rPr>
            </w:pPr>
            <w:r w:rsidRPr="00A03D9D">
              <w:rPr>
                <w:rFonts w:cs="Calibri"/>
                <w:sz w:val="24"/>
                <w:szCs w:val="24"/>
                <w:highlight w:val="yellow"/>
              </w:rPr>
              <w:t>(tbd)</w:t>
            </w:r>
          </w:p>
        </w:tc>
      </w:tr>
      <w:tr w:rsidR="00E07D78" w:rsidRPr="00A03D9D" w14:paraId="62216AA9" w14:textId="77777777" w:rsidTr="00D6375F">
        <w:trPr>
          <w:jc w:val="center"/>
        </w:trPr>
        <w:tc>
          <w:tcPr>
            <w:tcW w:w="14130" w:type="dxa"/>
            <w:gridSpan w:val="5"/>
            <w:shd w:val="clear" w:color="auto" w:fill="E6E6E6"/>
          </w:tcPr>
          <w:p w14:paraId="0CC7A569" w14:textId="77777777" w:rsidR="00E07D78" w:rsidRPr="00A03D9D" w:rsidRDefault="00E07D78" w:rsidP="00F553A1">
            <w:pPr>
              <w:ind w:left="270"/>
              <w:rPr>
                <w:rFonts w:cs="Calibri"/>
                <w:b/>
                <w:sz w:val="24"/>
                <w:szCs w:val="24"/>
                <w:highlight w:val="yellow"/>
              </w:rPr>
            </w:pPr>
            <w:r w:rsidRPr="00A03D9D">
              <w:rPr>
                <w:rFonts w:cs="Calibri"/>
                <w:b/>
                <w:sz w:val="24"/>
                <w:szCs w:val="24"/>
              </w:rPr>
              <w:t>SITE DESCRIPTION</w:t>
            </w:r>
          </w:p>
        </w:tc>
      </w:tr>
      <w:tr w:rsidR="00E07D78" w:rsidRPr="00A03D9D" w14:paraId="254F51E1" w14:textId="77777777" w:rsidTr="00D6375F">
        <w:trPr>
          <w:jc w:val="center"/>
        </w:trPr>
        <w:tc>
          <w:tcPr>
            <w:tcW w:w="4945" w:type="dxa"/>
          </w:tcPr>
          <w:p w14:paraId="3705B41B" w14:textId="77777777" w:rsidR="00E07D78" w:rsidRPr="00A03D9D" w:rsidRDefault="00E07D78" w:rsidP="000256D5">
            <w:pPr>
              <w:ind w:left="270"/>
              <w:rPr>
                <w:rFonts w:cs="Calibri"/>
                <w:sz w:val="24"/>
                <w:szCs w:val="24"/>
              </w:rPr>
            </w:pPr>
            <w:r w:rsidRPr="00A03D9D">
              <w:rPr>
                <w:rFonts w:cs="Calibri"/>
                <w:sz w:val="24"/>
                <w:szCs w:val="24"/>
              </w:rPr>
              <w:t xml:space="preserve">Name of </w:t>
            </w:r>
            <w:r w:rsidR="007A413D" w:rsidRPr="00A03D9D">
              <w:rPr>
                <w:rFonts w:cs="Calibri"/>
                <w:sz w:val="24"/>
                <w:szCs w:val="24"/>
              </w:rPr>
              <w:t xml:space="preserve">owner and operator of infrastructure </w:t>
            </w:r>
            <w:r w:rsidRPr="00A03D9D">
              <w:rPr>
                <w:rFonts w:cs="Calibri"/>
                <w:sz w:val="24"/>
                <w:szCs w:val="24"/>
              </w:rPr>
              <w:t xml:space="preserve">to be </w:t>
            </w:r>
            <w:r w:rsidR="008216A5" w:rsidRPr="00A03D9D">
              <w:rPr>
                <w:rFonts w:cs="Calibri"/>
                <w:sz w:val="24"/>
                <w:szCs w:val="24"/>
              </w:rPr>
              <w:t>constructed</w:t>
            </w:r>
          </w:p>
        </w:tc>
        <w:tc>
          <w:tcPr>
            <w:tcW w:w="9180" w:type="dxa"/>
            <w:gridSpan w:val="4"/>
          </w:tcPr>
          <w:p w14:paraId="70DB3A0F" w14:textId="77777777" w:rsidR="00E07D78" w:rsidRPr="00A03D9D" w:rsidRDefault="00731FD5" w:rsidP="001C4C80">
            <w:pPr>
              <w:rPr>
                <w:rFonts w:cs="Calibri"/>
                <w:sz w:val="24"/>
                <w:szCs w:val="24"/>
              </w:rPr>
            </w:pPr>
            <w:r w:rsidRPr="00A03D9D">
              <w:rPr>
                <w:rFonts w:cs="Calibri"/>
                <w:sz w:val="24"/>
                <w:szCs w:val="24"/>
              </w:rPr>
              <w:t>National Agency of State Property</w:t>
            </w:r>
            <w:r w:rsidR="000256D5" w:rsidRPr="00A03D9D">
              <w:rPr>
                <w:rFonts w:cs="Calibri"/>
                <w:sz w:val="24"/>
                <w:szCs w:val="24"/>
              </w:rPr>
              <w:t xml:space="preserve"> of the Ministry of Economy and Sustainable Development of Georgia will own the constructed infrastructure and </w:t>
            </w:r>
            <w:r w:rsidR="008258AB" w:rsidRPr="00A03D9D">
              <w:rPr>
                <w:rFonts w:cs="Calibri"/>
                <w:sz w:val="24"/>
                <w:szCs w:val="24"/>
              </w:rPr>
              <w:t xml:space="preserve">a non-entrepreneurial, non-profit organization </w:t>
            </w:r>
            <w:r w:rsidRPr="00A03D9D">
              <w:rPr>
                <w:rFonts w:cs="Calibri"/>
                <w:sz w:val="24"/>
                <w:szCs w:val="24"/>
              </w:rPr>
              <w:t>Open Net</w:t>
            </w:r>
            <w:r w:rsidR="000256D5" w:rsidRPr="00A03D9D">
              <w:rPr>
                <w:rFonts w:cs="Calibri"/>
                <w:sz w:val="24"/>
                <w:szCs w:val="24"/>
              </w:rPr>
              <w:t xml:space="preserve"> </w:t>
            </w:r>
            <w:r w:rsidR="008258AB" w:rsidRPr="00A03D9D">
              <w:rPr>
                <w:rFonts w:cs="Calibri"/>
                <w:sz w:val="24"/>
                <w:szCs w:val="24"/>
              </w:rPr>
              <w:t xml:space="preserve">under the Ministry of Economy and Sustainable Development </w:t>
            </w:r>
            <w:r w:rsidR="000256D5" w:rsidRPr="00A03D9D">
              <w:rPr>
                <w:rFonts w:cs="Calibri"/>
                <w:sz w:val="24"/>
                <w:szCs w:val="24"/>
              </w:rPr>
              <w:t>will operate it.</w:t>
            </w:r>
          </w:p>
        </w:tc>
      </w:tr>
      <w:tr w:rsidR="00E07D78" w:rsidRPr="00A03D9D" w14:paraId="4AD10F4B" w14:textId="77777777" w:rsidTr="00D6375F">
        <w:trPr>
          <w:jc w:val="center"/>
        </w:trPr>
        <w:tc>
          <w:tcPr>
            <w:tcW w:w="4945" w:type="dxa"/>
          </w:tcPr>
          <w:p w14:paraId="6F04E519" w14:textId="77777777" w:rsidR="00E07D78" w:rsidRPr="00A03D9D" w:rsidRDefault="008216A5" w:rsidP="00EC6EE9">
            <w:pPr>
              <w:ind w:left="270"/>
              <w:jc w:val="both"/>
              <w:rPr>
                <w:rFonts w:cs="Calibri"/>
                <w:sz w:val="24"/>
                <w:szCs w:val="24"/>
                <w:highlight w:val="yellow"/>
              </w:rPr>
            </w:pPr>
            <w:r w:rsidRPr="00A03D9D">
              <w:rPr>
                <w:rFonts w:cs="Calibri"/>
                <w:sz w:val="24"/>
                <w:szCs w:val="24"/>
              </w:rPr>
              <w:t>L</w:t>
            </w:r>
            <w:r w:rsidR="00E07D78" w:rsidRPr="00A03D9D">
              <w:rPr>
                <w:rFonts w:cs="Calibri"/>
                <w:sz w:val="24"/>
                <w:szCs w:val="24"/>
              </w:rPr>
              <w:t>ocation of</w:t>
            </w:r>
            <w:r w:rsidRPr="00A03D9D">
              <w:rPr>
                <w:rFonts w:cs="Calibri"/>
                <w:sz w:val="24"/>
                <w:szCs w:val="24"/>
              </w:rPr>
              <w:t xml:space="preserve"> </w:t>
            </w:r>
            <w:r w:rsidR="007A413D" w:rsidRPr="00A03D9D">
              <w:rPr>
                <w:rFonts w:cs="Calibri"/>
                <w:sz w:val="24"/>
                <w:szCs w:val="24"/>
              </w:rPr>
              <w:t>infrastructure</w:t>
            </w:r>
            <w:r w:rsidRPr="00A03D9D">
              <w:rPr>
                <w:rFonts w:cs="Calibri"/>
                <w:sz w:val="24"/>
                <w:szCs w:val="24"/>
              </w:rPr>
              <w:t xml:space="preserve"> to be constructed</w:t>
            </w:r>
          </w:p>
        </w:tc>
        <w:tc>
          <w:tcPr>
            <w:tcW w:w="9180" w:type="dxa"/>
            <w:gridSpan w:val="4"/>
          </w:tcPr>
          <w:p w14:paraId="29D5F169" w14:textId="77777777" w:rsidR="00135B2E" w:rsidRPr="00A03D9D" w:rsidRDefault="00135B2E" w:rsidP="00135B2E">
            <w:pPr>
              <w:rPr>
                <w:rFonts w:cs="Calibri"/>
                <w:sz w:val="24"/>
                <w:szCs w:val="24"/>
                <w:lang w:val="fr-FR"/>
              </w:rPr>
            </w:pPr>
            <w:r w:rsidRPr="00A03D9D">
              <w:rPr>
                <w:rFonts w:cs="Calibri"/>
                <w:sz w:val="24"/>
                <w:szCs w:val="24"/>
                <w:lang w:val="fr-FR"/>
              </w:rPr>
              <w:t xml:space="preserve">Oni, Ambrolauri, Tsageri, Lentekhi, Tskhaltubo, Tkibuli and Khoni municipalities.   </w:t>
            </w:r>
          </w:p>
          <w:p w14:paraId="0F9B1068" w14:textId="77777777" w:rsidR="00E07D78" w:rsidRPr="00A03D9D" w:rsidRDefault="00E07D78" w:rsidP="001C4C80">
            <w:pPr>
              <w:rPr>
                <w:rFonts w:cs="Calibri"/>
                <w:sz w:val="24"/>
                <w:szCs w:val="24"/>
                <w:lang w:val="fr-FR"/>
              </w:rPr>
            </w:pPr>
          </w:p>
        </w:tc>
      </w:tr>
      <w:tr w:rsidR="00E07D78" w:rsidRPr="00A03D9D" w14:paraId="24464B26" w14:textId="77777777" w:rsidTr="00D6375F">
        <w:trPr>
          <w:jc w:val="center"/>
        </w:trPr>
        <w:tc>
          <w:tcPr>
            <w:tcW w:w="4945" w:type="dxa"/>
          </w:tcPr>
          <w:p w14:paraId="51447BD9" w14:textId="77777777" w:rsidR="00E07D78" w:rsidRPr="00A03D9D" w:rsidRDefault="00E07D78" w:rsidP="00EC6EE9">
            <w:pPr>
              <w:ind w:left="270"/>
              <w:jc w:val="both"/>
              <w:rPr>
                <w:rFonts w:cs="Calibri"/>
                <w:sz w:val="24"/>
                <w:szCs w:val="24"/>
              </w:rPr>
            </w:pPr>
            <w:r w:rsidRPr="00A03D9D">
              <w:rPr>
                <w:rFonts w:cs="Calibri"/>
                <w:sz w:val="24"/>
                <w:szCs w:val="24"/>
              </w:rPr>
              <w:t>Who owns the land?</w:t>
            </w:r>
          </w:p>
          <w:p w14:paraId="4B50183C" w14:textId="77777777" w:rsidR="00E07D78" w:rsidRPr="00A03D9D" w:rsidRDefault="00E07D78" w:rsidP="00EC6EE9">
            <w:pPr>
              <w:ind w:left="270"/>
              <w:jc w:val="both"/>
              <w:rPr>
                <w:rFonts w:cs="Calibri"/>
                <w:sz w:val="24"/>
                <w:szCs w:val="24"/>
              </w:rPr>
            </w:pPr>
            <w:r w:rsidRPr="00A03D9D">
              <w:rPr>
                <w:rFonts w:cs="Calibri"/>
                <w:sz w:val="24"/>
                <w:szCs w:val="24"/>
              </w:rPr>
              <w:t>Who uses the land (formal/informal)?</w:t>
            </w:r>
          </w:p>
        </w:tc>
        <w:tc>
          <w:tcPr>
            <w:tcW w:w="9180" w:type="dxa"/>
            <w:gridSpan w:val="4"/>
          </w:tcPr>
          <w:p w14:paraId="5ABE9EEC" w14:textId="77777777" w:rsidR="00E07D78" w:rsidRPr="00A03D9D" w:rsidRDefault="004D06C1" w:rsidP="001C4C80">
            <w:pPr>
              <w:rPr>
                <w:rFonts w:ascii="Sylfaen" w:hAnsi="Sylfaen" w:cs="Calibri"/>
                <w:sz w:val="24"/>
                <w:szCs w:val="24"/>
                <w:lang w:val="ka-GE"/>
              </w:rPr>
            </w:pPr>
            <w:r w:rsidRPr="00A03D9D">
              <w:rPr>
                <w:rFonts w:cs="Calibri"/>
                <w:sz w:val="24"/>
                <w:szCs w:val="24"/>
              </w:rPr>
              <w:t>Only n</w:t>
            </w:r>
            <w:r w:rsidR="008258AB" w:rsidRPr="00A03D9D">
              <w:rPr>
                <w:rFonts w:cs="Calibri"/>
                <w:sz w:val="24"/>
                <w:szCs w:val="24"/>
              </w:rPr>
              <w:t>ational G</w:t>
            </w:r>
            <w:r w:rsidR="00AB30E3" w:rsidRPr="00A03D9D">
              <w:rPr>
                <w:rFonts w:cs="Calibri"/>
                <w:sz w:val="24"/>
                <w:szCs w:val="24"/>
              </w:rPr>
              <w:t>overnment</w:t>
            </w:r>
            <w:r w:rsidR="0064237F" w:rsidRPr="00A03D9D">
              <w:rPr>
                <w:rFonts w:cs="Calibri"/>
                <w:sz w:val="24"/>
                <w:szCs w:val="24"/>
              </w:rPr>
              <w:t xml:space="preserve"> </w:t>
            </w:r>
            <w:r w:rsidR="007F563D" w:rsidRPr="00A03D9D">
              <w:rPr>
                <w:rFonts w:cs="Calibri"/>
                <w:sz w:val="24"/>
                <w:szCs w:val="24"/>
              </w:rPr>
              <w:t>own</w:t>
            </w:r>
            <w:r w:rsidR="00EC6EE9" w:rsidRPr="00A03D9D">
              <w:rPr>
                <w:rFonts w:cs="Calibri"/>
                <w:sz w:val="24"/>
                <w:szCs w:val="24"/>
              </w:rPr>
              <w:t>ed</w:t>
            </w:r>
            <w:r w:rsidR="007F563D" w:rsidRPr="00A03D9D">
              <w:rPr>
                <w:rFonts w:cs="Calibri"/>
                <w:sz w:val="24"/>
                <w:szCs w:val="24"/>
                <w:lang w:val="fr-FR"/>
              </w:rPr>
              <w:t xml:space="preserve"> land</w:t>
            </w:r>
            <w:r w:rsidR="0064237F" w:rsidRPr="00A03D9D">
              <w:rPr>
                <w:rFonts w:cs="Calibri"/>
                <w:sz w:val="24"/>
                <w:szCs w:val="24"/>
                <w:lang w:val="fr-FR"/>
              </w:rPr>
              <w:t xml:space="preserve"> and municipal lands</w:t>
            </w:r>
            <w:r w:rsidRPr="00A03D9D">
              <w:rPr>
                <w:rFonts w:cs="Calibri"/>
                <w:sz w:val="24"/>
                <w:szCs w:val="24"/>
              </w:rPr>
              <w:t xml:space="preserve"> will</w:t>
            </w:r>
            <w:r w:rsidRPr="00A03D9D">
              <w:rPr>
                <w:rFonts w:cs="Calibri"/>
                <w:sz w:val="24"/>
                <w:szCs w:val="24"/>
                <w:lang w:val="fr-FR"/>
              </w:rPr>
              <w:t xml:space="preserve"> be</w:t>
            </w:r>
            <w:r w:rsidRPr="00A03D9D">
              <w:rPr>
                <w:rFonts w:cs="Calibri"/>
                <w:sz w:val="24"/>
                <w:szCs w:val="24"/>
                <w:lang w:val="en-GB"/>
              </w:rPr>
              <w:t xml:space="preserve"> used</w:t>
            </w:r>
            <w:r w:rsidRPr="00A03D9D">
              <w:rPr>
                <w:rFonts w:cs="Calibri"/>
                <w:sz w:val="24"/>
                <w:szCs w:val="24"/>
                <w:lang w:val="fr-FR"/>
              </w:rPr>
              <w:t xml:space="preserve"> for the purpose of </w:t>
            </w:r>
            <w:r w:rsidR="00771749" w:rsidRPr="00A03D9D">
              <w:rPr>
                <w:rFonts w:cs="Calibri"/>
                <w:sz w:val="24"/>
                <w:szCs w:val="24"/>
                <w:lang w:val="fr-FR"/>
              </w:rPr>
              <w:t>Project</w:t>
            </w:r>
            <w:r w:rsidRPr="00A03D9D">
              <w:rPr>
                <w:rFonts w:cs="Calibri"/>
                <w:sz w:val="24"/>
                <w:szCs w:val="24"/>
              </w:rPr>
              <w:t xml:space="preserve"> activities</w:t>
            </w:r>
            <w:r w:rsidR="007F563D" w:rsidRPr="00A03D9D">
              <w:rPr>
                <w:rFonts w:cs="Calibri"/>
                <w:sz w:val="24"/>
                <w:szCs w:val="24"/>
                <w:lang w:val="fr-FR"/>
              </w:rPr>
              <w:t>.</w:t>
            </w:r>
            <w:r w:rsidR="00DC0B9F" w:rsidRPr="00A03D9D">
              <w:rPr>
                <w:rFonts w:cs="Calibri"/>
                <w:sz w:val="24"/>
                <w:szCs w:val="24"/>
                <w:lang w:val="fr-FR"/>
              </w:rPr>
              <w:t xml:space="preserve"> </w:t>
            </w:r>
            <w:r w:rsidR="002A0CAD" w:rsidRPr="00A03D9D">
              <w:rPr>
                <w:rFonts w:cs="Calibri"/>
                <w:sz w:val="24"/>
                <w:szCs w:val="24"/>
              </w:rPr>
              <w:t>Upon preliminary</w:t>
            </w:r>
            <w:r w:rsidR="002A0CAD" w:rsidRPr="00A03D9D">
              <w:rPr>
                <w:rFonts w:cs="Calibri"/>
                <w:sz w:val="24"/>
                <w:szCs w:val="24"/>
                <w:lang w:val="fr-FR"/>
              </w:rPr>
              <w:t xml:space="preserve"> screening the installation of fiber-optic c</w:t>
            </w:r>
            <w:r w:rsidR="00EC0735" w:rsidRPr="00A03D9D">
              <w:rPr>
                <w:rFonts w:cs="Calibri"/>
                <w:sz w:val="24"/>
                <w:szCs w:val="24"/>
                <w:lang w:val="fr-FR"/>
              </w:rPr>
              <w:t>able and any auxiliary inrastructure financed by the project can be accomplished without causing impact on pr</w:t>
            </w:r>
            <w:r w:rsidR="00DC0B9F" w:rsidRPr="00A03D9D">
              <w:rPr>
                <w:rFonts w:cs="Calibri"/>
                <w:sz w:val="24"/>
                <w:szCs w:val="24"/>
                <w:lang w:val="fr-FR"/>
              </w:rPr>
              <w:t>i</w:t>
            </w:r>
            <w:r w:rsidR="00EC0735" w:rsidRPr="00A03D9D">
              <w:rPr>
                <w:rFonts w:cs="Calibri"/>
                <w:sz w:val="24"/>
                <w:szCs w:val="24"/>
                <w:lang w:val="fr-FR"/>
              </w:rPr>
              <w:t>vate land or assets</w:t>
            </w:r>
            <w:r w:rsidR="00623044" w:rsidRPr="00A03D9D">
              <w:rPr>
                <w:rFonts w:ascii="Sylfaen" w:hAnsi="Sylfaen" w:cs="Calibri"/>
                <w:sz w:val="24"/>
                <w:szCs w:val="24"/>
                <w:lang w:val="ka-GE"/>
              </w:rPr>
              <w:t xml:space="preserve">. </w:t>
            </w:r>
          </w:p>
          <w:p w14:paraId="5DE39781" w14:textId="77777777" w:rsidR="008216A5" w:rsidRPr="00A03D9D" w:rsidRDefault="0085794A" w:rsidP="001C4C80">
            <w:pPr>
              <w:rPr>
                <w:rFonts w:cs="Calibri"/>
                <w:sz w:val="24"/>
                <w:szCs w:val="24"/>
                <w:lang w:val="fr-FR"/>
              </w:rPr>
            </w:pPr>
            <w:r w:rsidRPr="00A03D9D">
              <w:rPr>
                <w:rFonts w:cs="Calibri"/>
                <w:sz w:val="24"/>
                <w:szCs w:val="24"/>
                <w:lang w:val="fr-FR"/>
              </w:rPr>
              <w:t xml:space="preserve">The land </w:t>
            </w:r>
            <w:r w:rsidR="008F25B6" w:rsidRPr="00A03D9D">
              <w:rPr>
                <w:rFonts w:cs="Calibri"/>
                <w:sz w:val="24"/>
                <w:szCs w:val="24"/>
                <w:lang w:val="fr-FR"/>
              </w:rPr>
              <w:t xml:space="preserve">will be screened again by </w:t>
            </w:r>
            <w:r w:rsidR="002B3BF0" w:rsidRPr="00A03D9D">
              <w:rPr>
                <w:rFonts w:cs="Calibri"/>
                <w:sz w:val="24"/>
                <w:szCs w:val="24"/>
                <w:lang w:val="fr-FR"/>
              </w:rPr>
              <w:t xml:space="preserve">design </w:t>
            </w:r>
            <w:r w:rsidR="003B0E6B" w:rsidRPr="00A03D9D">
              <w:rPr>
                <w:rFonts w:cs="Calibri"/>
                <w:sz w:val="24"/>
                <w:szCs w:val="24"/>
                <w:lang w:val="fr-FR"/>
              </w:rPr>
              <w:t>company</w:t>
            </w:r>
            <w:r w:rsidR="008F25B6" w:rsidRPr="00A03D9D">
              <w:rPr>
                <w:rFonts w:cs="Calibri"/>
                <w:sz w:val="24"/>
                <w:szCs w:val="24"/>
                <w:lang w:val="fr-FR"/>
              </w:rPr>
              <w:t xml:space="preserve"> </w:t>
            </w:r>
            <w:r w:rsidRPr="00A03D9D">
              <w:rPr>
                <w:rFonts w:cs="Calibri"/>
                <w:sz w:val="24"/>
                <w:szCs w:val="24"/>
                <w:lang w:val="fr-FR"/>
              </w:rPr>
              <w:t>for ownership and</w:t>
            </w:r>
            <w:r w:rsidR="008F25B6" w:rsidRPr="00A03D9D">
              <w:rPr>
                <w:rFonts w:cs="Calibri"/>
                <w:sz w:val="24"/>
                <w:szCs w:val="24"/>
                <w:lang w:val="fr-FR"/>
              </w:rPr>
              <w:t xml:space="preserve"> actual</w:t>
            </w:r>
            <w:r w:rsidRPr="00A03D9D">
              <w:rPr>
                <w:rFonts w:cs="Calibri"/>
                <w:sz w:val="24"/>
                <w:szCs w:val="24"/>
                <w:lang w:val="fr-FR"/>
              </w:rPr>
              <w:t xml:space="preserve"> use </w:t>
            </w:r>
            <w:r w:rsidR="00F93F2A" w:rsidRPr="00A03D9D">
              <w:rPr>
                <w:rFonts w:cs="Calibri"/>
                <w:sz w:val="24"/>
                <w:szCs w:val="24"/>
                <w:lang w:val="fr-FR"/>
              </w:rPr>
              <w:t xml:space="preserve">after the development of </w:t>
            </w:r>
            <w:r w:rsidR="008216A5" w:rsidRPr="00A03D9D">
              <w:rPr>
                <w:rFonts w:cs="Calibri"/>
                <w:sz w:val="24"/>
                <w:szCs w:val="24"/>
              </w:rPr>
              <w:t>detailed</w:t>
            </w:r>
            <w:r w:rsidR="008216A5" w:rsidRPr="00A03D9D">
              <w:rPr>
                <w:rFonts w:cs="Calibri"/>
                <w:sz w:val="24"/>
                <w:szCs w:val="24"/>
                <w:lang w:val="fr-FR"/>
              </w:rPr>
              <w:t xml:space="preserve"> design</w:t>
            </w:r>
            <w:r w:rsidR="00731FD5" w:rsidRPr="00A03D9D">
              <w:rPr>
                <w:rFonts w:cs="Calibri"/>
                <w:sz w:val="24"/>
                <w:szCs w:val="24"/>
                <w:lang w:val="fr-FR"/>
              </w:rPr>
              <w:t xml:space="preserve"> </w:t>
            </w:r>
            <w:r w:rsidR="008F25B6" w:rsidRPr="00A03D9D">
              <w:rPr>
                <w:rFonts w:cs="Calibri"/>
                <w:sz w:val="24"/>
                <w:szCs w:val="24"/>
                <w:lang w:val="fr-FR"/>
              </w:rPr>
              <w:t xml:space="preserve">and </w:t>
            </w:r>
            <w:r w:rsidR="00DC0B9F" w:rsidRPr="00A03D9D">
              <w:rPr>
                <w:rFonts w:cs="Calibri"/>
                <w:sz w:val="24"/>
                <w:szCs w:val="24"/>
                <w:lang w:val="fr-FR"/>
              </w:rPr>
              <w:t xml:space="preserve">prior to the beginning of </w:t>
            </w:r>
            <w:r w:rsidR="00670108" w:rsidRPr="00A03D9D">
              <w:rPr>
                <w:rFonts w:cs="Calibri"/>
                <w:sz w:val="24"/>
                <w:szCs w:val="24"/>
                <w:lang w:val="fr-FR"/>
              </w:rPr>
              <w:t xml:space="preserve">civil works. </w:t>
            </w:r>
          </w:p>
          <w:p w14:paraId="7F380C8C" w14:textId="77777777" w:rsidR="004D06C1" w:rsidRPr="00A03D9D" w:rsidRDefault="004D06C1" w:rsidP="001C4C80">
            <w:pPr>
              <w:rPr>
                <w:rFonts w:cs="Calibri"/>
                <w:sz w:val="24"/>
                <w:szCs w:val="24"/>
                <w:highlight w:val="yellow"/>
                <w:lang w:val="fr-FR"/>
              </w:rPr>
            </w:pPr>
            <w:r w:rsidRPr="00A03D9D">
              <w:rPr>
                <w:rFonts w:cs="Calibri"/>
                <w:sz w:val="24"/>
                <w:szCs w:val="24"/>
                <w:lang w:val="fr-FR"/>
              </w:rPr>
              <w:t>Activities that require private land acquisition, land use restrictions, economic losses to affeceted persons, or involuntary resettlement will be deemed ineligible. Therfore, the contractor will seek technical solutions to avoid impacts on private land and assets. If such impacts are unavoidable the contractor will immediately notify Open Net, and impact mitigation and compensaiton measures will be proposed and implemented in accordance with World Bank ESS5.</w:t>
            </w:r>
            <w:r w:rsidR="00F956A0" w:rsidRPr="00A03D9D">
              <w:rPr>
                <w:rFonts w:cs="Calibri"/>
                <w:sz w:val="24"/>
                <w:szCs w:val="24"/>
                <w:lang w:val="fr-FR"/>
              </w:rPr>
              <w:t xml:space="preserve"> Temporary land use and access</w:t>
            </w:r>
            <w:r w:rsidR="00F956A0" w:rsidRPr="00A03D9D">
              <w:rPr>
                <w:rFonts w:cs="Calibri"/>
                <w:sz w:val="24"/>
                <w:szCs w:val="24"/>
              </w:rPr>
              <w:t xml:space="preserve"> needs</w:t>
            </w:r>
            <w:r w:rsidR="00F956A0" w:rsidRPr="00A03D9D">
              <w:rPr>
                <w:rFonts w:cs="Calibri"/>
                <w:sz w:val="24"/>
                <w:szCs w:val="24"/>
                <w:lang w:val="fr-FR"/>
              </w:rPr>
              <w:t xml:space="preserve"> by the contractor will be negotiated and arranged on a lease basis with the respective private owners. Any accidental damages to </w:t>
            </w:r>
            <w:r w:rsidR="006767B4" w:rsidRPr="00A03D9D">
              <w:rPr>
                <w:rFonts w:cs="Calibri"/>
                <w:sz w:val="24"/>
                <w:szCs w:val="24"/>
                <w:lang w:val="fr-FR"/>
              </w:rPr>
              <w:t xml:space="preserve">private assets, crops, property, etc. will be fully restored or compensated by the contractor. </w:t>
            </w:r>
            <w:r w:rsidRPr="00A03D9D">
              <w:rPr>
                <w:rFonts w:cs="Calibri"/>
                <w:sz w:val="24"/>
                <w:szCs w:val="24"/>
                <w:lang w:val="fr-FR"/>
              </w:rPr>
              <w:t xml:space="preserve"> </w:t>
            </w:r>
          </w:p>
        </w:tc>
      </w:tr>
      <w:tr w:rsidR="00E07D78" w:rsidRPr="00A03D9D" w14:paraId="4F9FCF97" w14:textId="77777777" w:rsidTr="00D6375F">
        <w:trPr>
          <w:trHeight w:val="737"/>
          <w:jc w:val="center"/>
        </w:trPr>
        <w:tc>
          <w:tcPr>
            <w:tcW w:w="4945" w:type="dxa"/>
          </w:tcPr>
          <w:p w14:paraId="37BDC70C" w14:textId="77777777" w:rsidR="00E07D78" w:rsidRPr="00A03D9D" w:rsidRDefault="00E07D78" w:rsidP="008216A5">
            <w:pPr>
              <w:ind w:left="270"/>
              <w:rPr>
                <w:rFonts w:cs="Calibri"/>
                <w:sz w:val="24"/>
                <w:szCs w:val="24"/>
              </w:rPr>
            </w:pPr>
            <w:r w:rsidRPr="00A03D9D">
              <w:rPr>
                <w:rFonts w:cs="Calibri"/>
                <w:sz w:val="24"/>
                <w:szCs w:val="24"/>
              </w:rPr>
              <w:t>Description of physical and natural environment, and of the socio-economic context around the site</w:t>
            </w:r>
          </w:p>
        </w:tc>
        <w:tc>
          <w:tcPr>
            <w:tcW w:w="9180" w:type="dxa"/>
            <w:gridSpan w:val="4"/>
          </w:tcPr>
          <w:p w14:paraId="0689F3D3" w14:textId="77777777" w:rsidR="00135B2E" w:rsidRPr="00A03D9D" w:rsidRDefault="00135B2E" w:rsidP="00135B2E">
            <w:pPr>
              <w:spacing w:after="120"/>
              <w:jc w:val="both"/>
              <w:rPr>
                <w:rFonts w:cs="Arial"/>
                <w:sz w:val="24"/>
                <w:szCs w:val="24"/>
                <w:lang w:eastAsia="hr-BA"/>
              </w:rPr>
            </w:pPr>
            <w:r w:rsidRPr="00A03D9D">
              <w:rPr>
                <w:rFonts w:cs="Arial"/>
                <w:sz w:val="24"/>
                <w:szCs w:val="24"/>
                <w:lang w:eastAsia="hr-BA"/>
              </w:rPr>
              <w:t xml:space="preserve">The projected route of optic-fiber cable is located in Racha-Lechkhumi-Kvemo Svaneti Region and partially in Imereti Region, namely Racha valley, Lechkhumi valley, Lower Svaneti valley, Okriba valley and partially eastern part of Kolkheti lowland.  The main route of the cable follows the national highways and regional roads, mostly along the Rioni and Tskhenistskhali rivers. </w:t>
            </w:r>
          </w:p>
          <w:p w14:paraId="755B9EAB" w14:textId="77777777" w:rsidR="00135B2E" w:rsidRPr="00A03D9D" w:rsidRDefault="00135B2E" w:rsidP="00135B2E">
            <w:pPr>
              <w:spacing w:after="120"/>
              <w:jc w:val="both"/>
              <w:rPr>
                <w:rFonts w:cs="Arial"/>
                <w:sz w:val="24"/>
                <w:szCs w:val="24"/>
                <w:lang w:eastAsia="ru-RU"/>
              </w:rPr>
            </w:pPr>
            <w:r w:rsidRPr="00A03D9D">
              <w:rPr>
                <w:rFonts w:cs="Arial"/>
                <w:sz w:val="24"/>
                <w:szCs w:val="24"/>
                <w:lang w:eastAsia="hr-BA"/>
              </w:rPr>
              <w:t xml:space="preserve">River Rioni originates in Caucasus mountains, in Racha region and flows to the Black Sea. Catchment area is 13 400 square km-s. Rioni is fed by glacier melt water, snow melt water, rain and groundwater and is </w:t>
            </w:r>
            <w:r w:rsidRPr="00A03D9D">
              <w:rPr>
                <w:rFonts w:cs="Arial"/>
                <w:sz w:val="24"/>
                <w:szCs w:val="24"/>
                <w:lang w:eastAsia="ru-RU"/>
              </w:rPr>
              <w:t xml:space="preserve">characterized by spring-early summer floods and winter low waters. Approximately 40 % of annual runoff occurs in spring, 28-29 % in summer, 18-19 %  in autumn and 14-15% in winter seasons. </w:t>
            </w:r>
          </w:p>
          <w:p w14:paraId="56E30F17" w14:textId="77777777" w:rsidR="00135B2E" w:rsidRPr="00A03D9D" w:rsidRDefault="00135B2E" w:rsidP="00135B2E">
            <w:pPr>
              <w:spacing w:after="120"/>
              <w:jc w:val="both"/>
              <w:rPr>
                <w:rFonts w:cs="Arial"/>
                <w:sz w:val="24"/>
                <w:szCs w:val="24"/>
                <w:lang w:eastAsia="ru-RU"/>
              </w:rPr>
            </w:pPr>
            <w:r w:rsidRPr="00A03D9D">
              <w:rPr>
                <w:rFonts w:cs="Arial"/>
                <w:sz w:val="24"/>
                <w:szCs w:val="24"/>
                <w:lang w:eastAsia="ru-RU"/>
              </w:rPr>
              <w:t xml:space="preserve">Tskhenistskqali is tributary of Roni river. It also originates on the southern slopes of Caucasus mountains, in Kvemo Svaneti region. Drainage basin is </w:t>
            </w:r>
            <w:r w:rsidRPr="00A03D9D">
              <w:rPr>
                <w:rFonts w:ascii="Sylfaen" w:hAnsi="Sylfaen" w:cs="Arial"/>
                <w:sz w:val="24"/>
                <w:szCs w:val="24"/>
                <w:lang w:val="ka-GE" w:eastAsia="ru-RU"/>
              </w:rPr>
              <w:t xml:space="preserve">   </w:t>
            </w:r>
            <w:r w:rsidRPr="00A03D9D">
              <w:rPr>
                <w:rFonts w:cs="Arial"/>
                <w:sz w:val="24"/>
                <w:szCs w:val="24"/>
                <w:lang w:eastAsia="ru-RU"/>
              </w:rPr>
              <w:t xml:space="preserve">2 120 km2. Tskhenistskqali is fed by glacier melt water, snow melt water, rain and groundwater and is characterized by spring floods and winter low waters (in Kvemo Svaneti and Lechkhumi regions). 70% of annual runoff occurs in spring-early summer seasons. </w:t>
            </w:r>
          </w:p>
          <w:p w14:paraId="5FC6C0B1" w14:textId="77777777" w:rsidR="00135B2E" w:rsidRPr="00A03D9D" w:rsidRDefault="00135B2E" w:rsidP="00135B2E">
            <w:pPr>
              <w:spacing w:after="120"/>
              <w:jc w:val="both"/>
              <w:rPr>
                <w:rFonts w:ascii="Sylfaen" w:hAnsi="Sylfaen" w:cs="Arial"/>
                <w:sz w:val="24"/>
                <w:szCs w:val="24"/>
                <w:lang w:eastAsia="hr-BA"/>
              </w:rPr>
            </w:pPr>
            <w:r w:rsidRPr="00A03D9D">
              <w:rPr>
                <w:rFonts w:cs="Arial"/>
                <w:sz w:val="24"/>
                <w:szCs w:val="24"/>
                <w:lang w:eastAsia="ru-RU"/>
              </w:rPr>
              <w:t>The region is located on southern slopes of the Caucasus mountains. Main topographic features are Racha, Svaneti, Egrisi and Lachkhumi ridges, as well as Racha, Lechkhumi and Okriba valleys, and eastern periphery of Kolkheti lowland. Given the complexity of geological conditions and topographic features, several types of geomorphological structures are identified in the region: Ridges formed by Mezo-Cainozoic sedimentary rocks with deeply disintegrated topography; ridges and massifs formed  by volcanogenic and sedimentary rocks with deeply  disintegrated denudation; moderately denuded mountain ridges formed by limestone formation with karst topography, characterized by underground drainage systems with caves and sinkholes.</w:t>
            </w:r>
            <w:r w:rsidRPr="00A03D9D">
              <w:rPr>
                <w:rFonts w:ascii="Sylfaen" w:hAnsi="Sylfaen" w:cs="Arial"/>
                <w:sz w:val="24"/>
                <w:szCs w:val="24"/>
                <w:lang w:eastAsia="hr-BA"/>
              </w:rPr>
              <w:t xml:space="preserve"> </w:t>
            </w:r>
          </w:p>
          <w:p w14:paraId="66DB303F" w14:textId="77777777" w:rsidR="00135B2E" w:rsidRPr="00A03D9D" w:rsidRDefault="00135B2E" w:rsidP="00135B2E">
            <w:pPr>
              <w:spacing w:after="120"/>
              <w:jc w:val="both"/>
              <w:rPr>
                <w:rFonts w:cs="Arial"/>
                <w:sz w:val="24"/>
                <w:szCs w:val="24"/>
                <w:lang w:eastAsia="ru-RU"/>
              </w:rPr>
            </w:pPr>
            <w:r w:rsidRPr="00A03D9D">
              <w:rPr>
                <w:rFonts w:cs="Arial"/>
                <w:sz w:val="24"/>
                <w:szCs w:val="24"/>
                <w:lang w:eastAsia="ru-RU"/>
              </w:rPr>
              <w:t xml:space="preserve">Because of complexity of topography the climate of the region is also diverse. Most of the region is characterized by moderately humid climate with cold winter and long warm summer (with relatively dry periods in some areas). In highlands winter is very cold and snowy, while summer is long and cool. Tskhaltubo and Khoni municipalities are characterized by marine humid climate with mild, warm winter and hot summer. The annual total precipitation of the area varies from 1 000 mm to 2 000 mm, with minimum volume observed in summer. </w:t>
            </w:r>
          </w:p>
          <w:p w14:paraId="01D6DAF3" w14:textId="77777777" w:rsidR="00135B2E" w:rsidRPr="00A03D9D" w:rsidRDefault="00135B2E" w:rsidP="00135B2E">
            <w:pPr>
              <w:spacing w:after="120"/>
              <w:jc w:val="both"/>
              <w:rPr>
                <w:rFonts w:cs="Arial"/>
                <w:sz w:val="24"/>
                <w:szCs w:val="24"/>
                <w:lang w:eastAsia="ru-RU"/>
              </w:rPr>
            </w:pPr>
            <w:r w:rsidRPr="00A03D9D">
              <w:rPr>
                <w:rFonts w:cs="Arial"/>
                <w:sz w:val="24"/>
                <w:szCs w:val="24"/>
                <w:lang w:eastAsia="ru-RU"/>
              </w:rPr>
              <w:t xml:space="preserve">The most widely distributed soil types are brown forest acid, raw humus calcareous and yellow brown forest soils. Vegetation cover mainly consist of temperate forests. Broadleaf trees are predominant at lower elevations, transitioning to conifer-dominated forests at higher elevations. Between 400 and 1000 meters elevation hornbeam, oak, chestnut are dominant species. Between 1000-1500 meters elevation oriental beech is dominant. Coniferous forests become dominant above 1 500 meter elevations (with Caucasian spruces, pine tree, Nordmann fir, as dominant species). Coniferous forests are gradually transitioned to subalpine grasslands and alpine meadows. </w:t>
            </w:r>
          </w:p>
          <w:p w14:paraId="2A9A4BA2" w14:textId="77777777" w:rsidR="00135B2E" w:rsidRPr="00A03D9D" w:rsidRDefault="00135B2E" w:rsidP="00135B2E">
            <w:pPr>
              <w:spacing w:after="120"/>
              <w:jc w:val="both"/>
              <w:rPr>
                <w:rFonts w:cs="Arial"/>
                <w:sz w:val="24"/>
                <w:szCs w:val="24"/>
                <w:lang w:eastAsia="ru-RU"/>
              </w:rPr>
            </w:pPr>
            <w:r w:rsidRPr="00A03D9D">
              <w:rPr>
                <w:rFonts w:cs="Arial"/>
                <w:sz w:val="24"/>
                <w:szCs w:val="24"/>
                <w:lang w:eastAsia="ru-RU"/>
              </w:rPr>
              <w:t>River valleys and terraces are heavily transformed and dominated by anthropogenic landscapes. Since the great part of the region is mountainous the arable land is very scarce. Economy mostly relies on agriculture (mostly cultivation of </w:t>
            </w:r>
            <w:hyperlink r:id="rId14" w:history="1">
              <w:r w:rsidRPr="00A03D9D">
                <w:rPr>
                  <w:rFonts w:cs="Arial"/>
                  <w:sz w:val="24"/>
                  <w:szCs w:val="24"/>
                  <w:lang w:eastAsia="ru-RU"/>
                </w:rPr>
                <w:t>potatoes</w:t>
              </w:r>
            </w:hyperlink>
            <w:r w:rsidRPr="00A03D9D">
              <w:rPr>
                <w:rFonts w:cs="Arial"/>
                <w:sz w:val="24"/>
                <w:szCs w:val="24"/>
                <w:lang w:eastAsia="ru-RU"/>
              </w:rPr>
              <w:t> and </w:t>
            </w:r>
            <w:hyperlink r:id="rId15" w:tooltip="Viticulture" w:history="1">
              <w:r w:rsidRPr="00A03D9D">
                <w:rPr>
                  <w:rFonts w:cs="Arial"/>
                  <w:sz w:val="24"/>
                  <w:szCs w:val="24"/>
                  <w:lang w:eastAsia="ru-RU"/>
                </w:rPr>
                <w:t>viticulture</w:t>
              </w:r>
            </w:hyperlink>
            <w:r w:rsidRPr="00A03D9D">
              <w:rPr>
                <w:rFonts w:cs="Arial"/>
                <w:sz w:val="24"/>
                <w:szCs w:val="24"/>
                <w:lang w:eastAsia="ru-RU"/>
              </w:rPr>
              <w:t>) and </w:t>
            </w:r>
            <w:hyperlink r:id="rId16" w:tooltip="Lari" w:history="1">
              <w:r w:rsidRPr="00A03D9D">
                <w:rPr>
                  <w:rFonts w:cs="Arial"/>
                  <w:sz w:val="24"/>
                  <w:szCs w:val="24"/>
                  <w:lang w:eastAsia="ru-RU"/>
                </w:rPr>
                <w:t>animal husbandry</w:t>
              </w:r>
            </w:hyperlink>
            <w:r w:rsidRPr="00A03D9D">
              <w:rPr>
                <w:rFonts w:cs="Arial"/>
                <w:sz w:val="24"/>
                <w:szCs w:val="24"/>
                <w:lang w:eastAsia="ru-RU"/>
              </w:rPr>
              <w:t xml:space="preserve">. The area is one of the sparsely populated regions of Georgia, with GDP less than national average. </w:t>
            </w:r>
          </w:p>
          <w:p w14:paraId="7C5457E6" w14:textId="77777777" w:rsidR="00135B2E" w:rsidRPr="00A03D9D" w:rsidRDefault="00135B2E" w:rsidP="00135B2E">
            <w:pPr>
              <w:spacing w:after="120"/>
              <w:jc w:val="both"/>
              <w:rPr>
                <w:rFonts w:cs="Arial"/>
                <w:sz w:val="24"/>
                <w:szCs w:val="24"/>
                <w:lang w:eastAsia="ru-RU"/>
              </w:rPr>
            </w:pPr>
            <w:r w:rsidRPr="00A03D9D">
              <w:rPr>
                <w:rFonts w:cs="Arial"/>
                <w:sz w:val="24"/>
                <w:szCs w:val="24"/>
                <w:lang w:eastAsia="ru-RU"/>
              </w:rPr>
              <w:t xml:space="preserve">There isn’t known movable/immovable cultural/historical and archaeological sites in the immediate vicinity of the route. </w:t>
            </w:r>
          </w:p>
          <w:p w14:paraId="4ABCFF6D" w14:textId="77777777" w:rsidR="00E07D78" w:rsidRPr="00A03D9D" w:rsidRDefault="00E07D78" w:rsidP="00D97BDD">
            <w:pPr>
              <w:spacing w:after="120"/>
              <w:jc w:val="both"/>
              <w:rPr>
                <w:rFonts w:cs="Calibri"/>
                <w:sz w:val="24"/>
                <w:szCs w:val="24"/>
                <w:highlight w:val="yellow"/>
              </w:rPr>
            </w:pPr>
          </w:p>
        </w:tc>
      </w:tr>
      <w:tr w:rsidR="00E07D78" w:rsidRPr="00A03D9D" w14:paraId="699B0546" w14:textId="77777777" w:rsidTr="00D6375F">
        <w:trPr>
          <w:jc w:val="center"/>
        </w:trPr>
        <w:tc>
          <w:tcPr>
            <w:tcW w:w="4945" w:type="dxa"/>
          </w:tcPr>
          <w:p w14:paraId="40EBA946" w14:textId="77777777" w:rsidR="00E07D78" w:rsidRPr="00A03D9D" w:rsidRDefault="00E07D78" w:rsidP="0064237F">
            <w:pPr>
              <w:ind w:left="270"/>
              <w:jc w:val="right"/>
              <w:rPr>
                <w:rFonts w:cs="Calibri"/>
                <w:sz w:val="24"/>
                <w:szCs w:val="24"/>
              </w:rPr>
            </w:pPr>
            <w:r w:rsidRPr="00A03D9D">
              <w:rPr>
                <w:rFonts w:cs="Calibri"/>
                <w:sz w:val="24"/>
                <w:szCs w:val="24"/>
              </w:rPr>
              <w:t xml:space="preserve">Locations and distance for material sourcing, </w:t>
            </w:r>
            <w:r w:rsidR="008258AB" w:rsidRPr="00A03D9D">
              <w:rPr>
                <w:rFonts w:cs="Calibri"/>
                <w:sz w:val="24"/>
                <w:szCs w:val="24"/>
              </w:rPr>
              <w:t>(</w:t>
            </w:r>
            <w:r w:rsidRPr="00A03D9D">
              <w:rPr>
                <w:rFonts w:cs="Calibri"/>
                <w:sz w:val="24"/>
                <w:szCs w:val="24"/>
              </w:rPr>
              <w:t>especially aggregates, water</w:t>
            </w:r>
            <w:r w:rsidR="008258AB" w:rsidRPr="00A03D9D">
              <w:rPr>
                <w:rFonts w:cs="Calibri"/>
                <w:sz w:val="24"/>
                <w:szCs w:val="24"/>
              </w:rPr>
              <w:t>)</w:t>
            </w:r>
            <w:r w:rsidRPr="00A03D9D">
              <w:rPr>
                <w:rFonts w:cs="Calibri"/>
                <w:sz w:val="24"/>
                <w:szCs w:val="24"/>
              </w:rPr>
              <w:t xml:space="preserve"> </w:t>
            </w:r>
          </w:p>
        </w:tc>
        <w:tc>
          <w:tcPr>
            <w:tcW w:w="9180" w:type="dxa"/>
            <w:gridSpan w:val="4"/>
          </w:tcPr>
          <w:p w14:paraId="2BC9BEF8" w14:textId="77777777" w:rsidR="00632148" w:rsidRPr="00A03D9D" w:rsidRDefault="00632148" w:rsidP="00632148">
            <w:pPr>
              <w:rPr>
                <w:rFonts w:cs="Calibri"/>
                <w:sz w:val="24"/>
                <w:szCs w:val="24"/>
              </w:rPr>
            </w:pPr>
            <w:r w:rsidRPr="00A03D9D">
              <w:rPr>
                <w:rFonts w:cs="Calibri"/>
                <w:sz w:val="24"/>
                <w:szCs w:val="24"/>
              </w:rPr>
              <w:t xml:space="preserve">There are up to </w:t>
            </w:r>
            <w:r w:rsidR="00F5368D" w:rsidRPr="00A03D9D">
              <w:rPr>
                <w:rFonts w:cs="Calibri"/>
                <w:sz w:val="24"/>
                <w:szCs w:val="24"/>
              </w:rPr>
              <w:t>six quarries</w:t>
            </w:r>
            <w:r w:rsidRPr="00A03D9D">
              <w:rPr>
                <w:rFonts w:cs="Calibri"/>
                <w:sz w:val="24"/>
                <w:szCs w:val="24"/>
              </w:rPr>
              <w:t xml:space="preserve"> in the   region and nearby </w:t>
            </w:r>
            <w:r w:rsidR="00F5368D" w:rsidRPr="00A03D9D">
              <w:rPr>
                <w:rFonts w:cs="Calibri"/>
                <w:sz w:val="24"/>
                <w:szCs w:val="24"/>
              </w:rPr>
              <w:t>municipalities that</w:t>
            </w:r>
            <w:r w:rsidRPr="00A03D9D">
              <w:rPr>
                <w:rFonts w:cs="Calibri"/>
                <w:sz w:val="24"/>
                <w:szCs w:val="24"/>
              </w:rPr>
              <w:t xml:space="preserve"> produce sand and gravel for construction purposes. Distances to be travelled between quarries and the intended broadband cable corridor do not exceed 120 kms . Contractor may opt to apply for an extraction license and open own </w:t>
            </w:r>
            <w:r w:rsidR="00F5368D" w:rsidRPr="00A03D9D">
              <w:rPr>
                <w:rFonts w:cs="Calibri"/>
                <w:sz w:val="24"/>
                <w:szCs w:val="24"/>
              </w:rPr>
              <w:t>quarry (</w:t>
            </w:r>
            <w:r w:rsidRPr="00A03D9D">
              <w:rPr>
                <w:rFonts w:cs="Calibri"/>
                <w:sz w:val="24"/>
                <w:szCs w:val="24"/>
              </w:rPr>
              <w:t>ies) if deemed preferable.</w:t>
            </w:r>
          </w:p>
          <w:p w14:paraId="75AFF014" w14:textId="77777777" w:rsidR="00632148" w:rsidRPr="00A03D9D" w:rsidRDefault="00632148" w:rsidP="00632148">
            <w:pPr>
              <w:spacing w:after="120"/>
              <w:jc w:val="both"/>
              <w:rPr>
                <w:rFonts w:cs="Arial"/>
                <w:sz w:val="24"/>
                <w:szCs w:val="24"/>
                <w:lang w:eastAsia="ru-RU"/>
              </w:rPr>
            </w:pPr>
            <w:r w:rsidRPr="00A03D9D">
              <w:rPr>
                <w:rFonts w:cs="Arial"/>
                <w:sz w:val="24"/>
                <w:szCs w:val="24"/>
                <w:lang w:eastAsia="ru-RU"/>
              </w:rPr>
              <w:t xml:space="preserve"> below is a list of quarries located in the region: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297"/>
            </w:tblGrid>
            <w:tr w:rsidR="00632148" w:rsidRPr="00A03D9D" w14:paraId="1C87EF43" w14:textId="77777777" w:rsidTr="00A03D9D">
              <w:tc>
                <w:tcPr>
                  <w:tcW w:w="3023" w:type="dxa"/>
                  <w:shd w:val="clear" w:color="auto" w:fill="auto"/>
                </w:tcPr>
                <w:p w14:paraId="799A341C" w14:textId="77777777" w:rsidR="00632148" w:rsidRPr="00A03D9D" w:rsidRDefault="00632148" w:rsidP="00A03D9D">
                  <w:pPr>
                    <w:spacing w:after="120"/>
                    <w:jc w:val="center"/>
                    <w:rPr>
                      <w:rFonts w:eastAsia="Times New Roman" w:cs="Arial"/>
                      <w:b/>
                      <w:sz w:val="24"/>
                      <w:szCs w:val="24"/>
                      <w:lang w:eastAsia="ru-RU"/>
                    </w:rPr>
                  </w:pPr>
                  <w:r w:rsidRPr="00A03D9D">
                    <w:rPr>
                      <w:rFonts w:eastAsia="Times New Roman" w:cs="Arial"/>
                      <w:b/>
                      <w:sz w:val="24"/>
                      <w:szCs w:val="24"/>
                      <w:lang w:eastAsia="ru-RU"/>
                    </w:rPr>
                    <w:t>Type of resources</w:t>
                  </w:r>
                </w:p>
              </w:tc>
              <w:tc>
                <w:tcPr>
                  <w:tcW w:w="4297" w:type="dxa"/>
                  <w:shd w:val="clear" w:color="auto" w:fill="auto"/>
                </w:tcPr>
                <w:p w14:paraId="2BCE1853" w14:textId="77777777" w:rsidR="00632148" w:rsidRPr="00A03D9D" w:rsidRDefault="00632148" w:rsidP="00A03D9D">
                  <w:pPr>
                    <w:spacing w:after="120"/>
                    <w:jc w:val="center"/>
                    <w:rPr>
                      <w:rFonts w:eastAsia="Times New Roman" w:cs="Arial"/>
                      <w:b/>
                      <w:sz w:val="24"/>
                      <w:szCs w:val="24"/>
                      <w:lang w:eastAsia="ru-RU"/>
                    </w:rPr>
                  </w:pPr>
                  <w:r w:rsidRPr="00A03D9D">
                    <w:rPr>
                      <w:rFonts w:eastAsia="Times New Roman" w:cs="Arial"/>
                      <w:b/>
                      <w:sz w:val="24"/>
                      <w:szCs w:val="24"/>
                      <w:lang w:eastAsia="ru-RU"/>
                    </w:rPr>
                    <w:t>Location</w:t>
                  </w:r>
                </w:p>
              </w:tc>
            </w:tr>
            <w:tr w:rsidR="00632148" w:rsidRPr="00A03D9D" w14:paraId="7A3762DE" w14:textId="77777777" w:rsidTr="00A03D9D">
              <w:tc>
                <w:tcPr>
                  <w:tcW w:w="3023" w:type="dxa"/>
                  <w:shd w:val="clear" w:color="auto" w:fill="auto"/>
                </w:tcPr>
                <w:p w14:paraId="25F29F47" w14:textId="77777777" w:rsidR="00632148" w:rsidRPr="00A03D9D" w:rsidRDefault="00632148" w:rsidP="00A03D9D">
                  <w:pPr>
                    <w:spacing w:after="120"/>
                    <w:jc w:val="both"/>
                    <w:rPr>
                      <w:rFonts w:eastAsia="Times New Roman" w:cs="Arial"/>
                      <w:sz w:val="24"/>
                      <w:szCs w:val="24"/>
                      <w:lang w:eastAsia="ru-RU"/>
                    </w:rPr>
                  </w:pPr>
                  <w:r w:rsidRPr="00A03D9D">
                    <w:rPr>
                      <w:rFonts w:eastAsia="Times New Roman" w:cs="Arial"/>
                      <w:sz w:val="24"/>
                      <w:szCs w:val="24"/>
                      <w:lang w:eastAsia="ru-RU"/>
                    </w:rPr>
                    <w:t>Gravel Quarry</w:t>
                  </w:r>
                </w:p>
              </w:tc>
              <w:tc>
                <w:tcPr>
                  <w:tcW w:w="4297" w:type="dxa"/>
                  <w:shd w:val="clear" w:color="auto" w:fill="auto"/>
                </w:tcPr>
                <w:p w14:paraId="67D53AA3" w14:textId="77777777" w:rsidR="00632148" w:rsidRPr="00A03D9D" w:rsidRDefault="00632148" w:rsidP="00A03D9D">
                  <w:pPr>
                    <w:spacing w:after="120"/>
                    <w:jc w:val="both"/>
                    <w:rPr>
                      <w:rFonts w:eastAsia="Times New Roman" w:cs="Arial"/>
                      <w:sz w:val="24"/>
                      <w:szCs w:val="24"/>
                      <w:lang w:eastAsia="ru-RU"/>
                    </w:rPr>
                  </w:pPr>
                  <w:r w:rsidRPr="00A03D9D">
                    <w:rPr>
                      <w:rFonts w:eastAsia="Times New Roman" w:cs="Arial"/>
                      <w:sz w:val="24"/>
                      <w:szCs w:val="24"/>
                      <w:lang w:eastAsia="ru-RU"/>
                    </w:rPr>
                    <w:t>Muriskhidi, Tsageri municipality</w:t>
                  </w:r>
                </w:p>
              </w:tc>
            </w:tr>
            <w:tr w:rsidR="00632148" w:rsidRPr="00A03D9D" w14:paraId="356ED34F" w14:textId="77777777" w:rsidTr="00A03D9D">
              <w:tc>
                <w:tcPr>
                  <w:tcW w:w="3023" w:type="dxa"/>
                  <w:shd w:val="clear" w:color="auto" w:fill="auto"/>
                </w:tcPr>
                <w:p w14:paraId="39D8CED1" w14:textId="77777777" w:rsidR="00632148" w:rsidRPr="00A03D9D" w:rsidRDefault="00632148" w:rsidP="00A03D9D">
                  <w:pPr>
                    <w:spacing w:after="120"/>
                    <w:jc w:val="both"/>
                    <w:rPr>
                      <w:rFonts w:eastAsia="Times New Roman" w:cs="Arial"/>
                      <w:sz w:val="24"/>
                      <w:szCs w:val="24"/>
                      <w:lang w:eastAsia="ru-RU"/>
                    </w:rPr>
                  </w:pPr>
                  <w:r w:rsidRPr="00A03D9D">
                    <w:rPr>
                      <w:rFonts w:eastAsia="Times New Roman" w:cs="Arial"/>
                      <w:sz w:val="24"/>
                      <w:szCs w:val="24"/>
                      <w:lang w:eastAsia="ru-RU"/>
                    </w:rPr>
                    <w:t xml:space="preserve">Limestone gravel quarry </w:t>
                  </w:r>
                </w:p>
              </w:tc>
              <w:tc>
                <w:tcPr>
                  <w:tcW w:w="4297" w:type="dxa"/>
                  <w:shd w:val="clear" w:color="auto" w:fill="auto"/>
                </w:tcPr>
                <w:p w14:paraId="4D82FE9E" w14:textId="77777777" w:rsidR="00632148" w:rsidRPr="00A03D9D" w:rsidRDefault="00632148" w:rsidP="00A03D9D">
                  <w:pPr>
                    <w:spacing w:after="120"/>
                    <w:rPr>
                      <w:rFonts w:eastAsia="Times New Roman" w:cs="Arial"/>
                      <w:sz w:val="24"/>
                      <w:szCs w:val="24"/>
                      <w:lang w:eastAsia="ru-RU"/>
                    </w:rPr>
                  </w:pPr>
                  <w:r w:rsidRPr="00A03D9D">
                    <w:rPr>
                      <w:rFonts w:eastAsia="Times New Roman" w:cs="Arial"/>
                      <w:sz w:val="24"/>
                      <w:szCs w:val="24"/>
                      <w:lang w:eastAsia="ru-RU"/>
                    </w:rPr>
                    <w:t xml:space="preserve">Village Motsameta, Tkibuli munitsipality </w:t>
                  </w:r>
                </w:p>
              </w:tc>
            </w:tr>
            <w:tr w:rsidR="00632148" w:rsidRPr="00A03D9D" w14:paraId="021B465F" w14:textId="77777777" w:rsidTr="00A03D9D">
              <w:tc>
                <w:tcPr>
                  <w:tcW w:w="3023" w:type="dxa"/>
                  <w:shd w:val="clear" w:color="auto" w:fill="auto"/>
                </w:tcPr>
                <w:p w14:paraId="77AD445B" w14:textId="77777777" w:rsidR="00632148" w:rsidRPr="00A03D9D" w:rsidRDefault="00632148" w:rsidP="00A03D9D">
                  <w:pPr>
                    <w:spacing w:after="120"/>
                    <w:jc w:val="both"/>
                    <w:rPr>
                      <w:rFonts w:eastAsia="Times New Roman" w:cs="Arial"/>
                      <w:sz w:val="24"/>
                      <w:szCs w:val="24"/>
                      <w:lang w:eastAsia="ru-RU"/>
                    </w:rPr>
                  </w:pPr>
                  <w:r w:rsidRPr="00A03D9D">
                    <w:rPr>
                      <w:rFonts w:eastAsia="Times New Roman" w:cs="Arial"/>
                      <w:sz w:val="24"/>
                      <w:szCs w:val="24"/>
                      <w:lang w:eastAsia="ru-RU"/>
                    </w:rPr>
                    <w:t xml:space="preserve">Gravel quarry </w:t>
                  </w:r>
                </w:p>
              </w:tc>
              <w:tc>
                <w:tcPr>
                  <w:tcW w:w="4297" w:type="dxa"/>
                  <w:shd w:val="clear" w:color="auto" w:fill="auto"/>
                </w:tcPr>
                <w:p w14:paraId="4D243BE9" w14:textId="77777777" w:rsidR="00632148" w:rsidRPr="00A03D9D" w:rsidRDefault="00632148" w:rsidP="00A03D9D">
                  <w:pPr>
                    <w:spacing w:after="120"/>
                    <w:jc w:val="both"/>
                    <w:rPr>
                      <w:rFonts w:eastAsia="Times New Roman" w:cs="Arial"/>
                      <w:sz w:val="24"/>
                      <w:szCs w:val="24"/>
                      <w:lang w:eastAsia="ru-RU"/>
                    </w:rPr>
                  </w:pPr>
                  <w:r w:rsidRPr="00A03D9D">
                    <w:rPr>
                      <w:rFonts w:eastAsia="Times New Roman" w:cs="Arial"/>
                      <w:sz w:val="24"/>
                      <w:szCs w:val="24"/>
                      <w:lang w:eastAsia="ru-RU"/>
                    </w:rPr>
                    <w:t>Samgurali, Tskaltubo Municipality</w:t>
                  </w:r>
                </w:p>
              </w:tc>
            </w:tr>
            <w:tr w:rsidR="00632148" w:rsidRPr="00A03D9D" w14:paraId="1F412720" w14:textId="77777777" w:rsidTr="00A03D9D">
              <w:tc>
                <w:tcPr>
                  <w:tcW w:w="3023" w:type="dxa"/>
                  <w:shd w:val="clear" w:color="auto" w:fill="auto"/>
                </w:tcPr>
                <w:p w14:paraId="6B674D20" w14:textId="77777777" w:rsidR="00632148" w:rsidRPr="00A03D9D" w:rsidRDefault="00632148" w:rsidP="00A03D9D">
                  <w:pPr>
                    <w:spacing w:after="120" w:line="240" w:lineRule="auto"/>
                    <w:jc w:val="both"/>
                    <w:rPr>
                      <w:rFonts w:eastAsia="Times New Roman" w:cs="Arial"/>
                      <w:sz w:val="24"/>
                      <w:szCs w:val="24"/>
                      <w:lang w:eastAsia="ru-RU"/>
                    </w:rPr>
                  </w:pPr>
                  <w:r w:rsidRPr="00A03D9D">
                    <w:rPr>
                      <w:rFonts w:eastAsia="Yu Gothic" w:cs="Calibri"/>
                      <w:sz w:val="24"/>
                      <w:szCs w:val="24"/>
                    </w:rPr>
                    <w:t xml:space="preserve">River (Sand-gravel) Quarry </w:t>
                  </w:r>
                </w:p>
              </w:tc>
              <w:tc>
                <w:tcPr>
                  <w:tcW w:w="4297" w:type="dxa"/>
                  <w:shd w:val="clear" w:color="auto" w:fill="auto"/>
                </w:tcPr>
                <w:p w14:paraId="7506C1AE" w14:textId="77777777" w:rsidR="00632148" w:rsidRPr="00A03D9D" w:rsidRDefault="00632148" w:rsidP="00A03D9D">
                  <w:pPr>
                    <w:spacing w:after="120" w:line="240" w:lineRule="auto"/>
                    <w:rPr>
                      <w:rFonts w:eastAsia="Times New Roman" w:cs="Arial"/>
                      <w:sz w:val="24"/>
                      <w:szCs w:val="24"/>
                      <w:lang w:eastAsia="ru-RU"/>
                    </w:rPr>
                  </w:pPr>
                  <w:r w:rsidRPr="00A03D9D">
                    <w:rPr>
                      <w:rFonts w:eastAsia="Yu Gothic" w:cs="Calibri"/>
                      <w:sz w:val="24"/>
                      <w:szCs w:val="24"/>
                    </w:rPr>
                    <w:t>Village Chrebalo, Ambrolauri Municipality</w:t>
                  </w:r>
                </w:p>
              </w:tc>
            </w:tr>
            <w:tr w:rsidR="00632148" w:rsidRPr="00A03D9D" w14:paraId="14F38E6C" w14:textId="77777777" w:rsidTr="00A03D9D">
              <w:tc>
                <w:tcPr>
                  <w:tcW w:w="3023" w:type="dxa"/>
                  <w:shd w:val="clear" w:color="auto" w:fill="auto"/>
                </w:tcPr>
                <w:p w14:paraId="2186B44B" w14:textId="77777777" w:rsidR="00632148" w:rsidRPr="00A03D9D" w:rsidRDefault="00632148" w:rsidP="00A03D9D">
                  <w:pPr>
                    <w:spacing w:after="120" w:line="240" w:lineRule="auto"/>
                    <w:jc w:val="both"/>
                    <w:rPr>
                      <w:rFonts w:eastAsia="Times New Roman" w:cs="Arial"/>
                      <w:sz w:val="24"/>
                      <w:szCs w:val="24"/>
                      <w:lang w:eastAsia="ru-RU"/>
                    </w:rPr>
                  </w:pPr>
                  <w:r w:rsidRPr="00A03D9D">
                    <w:rPr>
                      <w:rFonts w:eastAsia="Yu Gothic" w:cs="Calibri"/>
                      <w:sz w:val="24"/>
                      <w:szCs w:val="24"/>
                    </w:rPr>
                    <w:t>River (Sand-gravel) Quarry</w:t>
                  </w:r>
                </w:p>
              </w:tc>
              <w:tc>
                <w:tcPr>
                  <w:tcW w:w="4297" w:type="dxa"/>
                  <w:shd w:val="clear" w:color="auto" w:fill="auto"/>
                </w:tcPr>
                <w:p w14:paraId="47BF6787" w14:textId="77777777" w:rsidR="00632148" w:rsidRPr="00A03D9D" w:rsidRDefault="00632148" w:rsidP="00A03D9D">
                  <w:pPr>
                    <w:spacing w:after="120" w:line="240" w:lineRule="auto"/>
                    <w:jc w:val="both"/>
                    <w:rPr>
                      <w:rFonts w:eastAsia="Times New Roman" w:cs="Arial"/>
                      <w:sz w:val="24"/>
                      <w:szCs w:val="24"/>
                      <w:lang w:eastAsia="ru-RU"/>
                    </w:rPr>
                  </w:pPr>
                  <w:r w:rsidRPr="00A03D9D">
                    <w:rPr>
                      <w:rFonts w:eastAsia="Times New Roman" w:cs="Arial"/>
                      <w:sz w:val="24"/>
                      <w:szCs w:val="24"/>
                      <w:lang w:eastAsia="ru-RU"/>
                    </w:rPr>
                    <w:t>Village Sori, Oni municipality</w:t>
                  </w:r>
                </w:p>
              </w:tc>
            </w:tr>
            <w:tr w:rsidR="00632148" w:rsidRPr="00A03D9D" w14:paraId="79F21259" w14:textId="77777777" w:rsidTr="00A03D9D">
              <w:tc>
                <w:tcPr>
                  <w:tcW w:w="3023" w:type="dxa"/>
                  <w:shd w:val="clear" w:color="auto" w:fill="auto"/>
                </w:tcPr>
                <w:p w14:paraId="5EAB79AF" w14:textId="77777777" w:rsidR="00632148" w:rsidRPr="00A03D9D" w:rsidRDefault="00632148" w:rsidP="00A03D9D">
                  <w:pPr>
                    <w:spacing w:after="120" w:line="240" w:lineRule="auto"/>
                    <w:jc w:val="both"/>
                    <w:rPr>
                      <w:rFonts w:eastAsia="Times New Roman" w:cs="Arial"/>
                      <w:sz w:val="24"/>
                      <w:szCs w:val="24"/>
                      <w:lang w:eastAsia="ru-RU"/>
                    </w:rPr>
                  </w:pPr>
                  <w:r w:rsidRPr="00A03D9D">
                    <w:rPr>
                      <w:rFonts w:eastAsia="Yu Gothic" w:cs="Calibri"/>
                      <w:sz w:val="24"/>
                      <w:szCs w:val="24"/>
                    </w:rPr>
                    <w:t>River (Sand-gravel) Quarry</w:t>
                  </w:r>
                </w:p>
              </w:tc>
              <w:tc>
                <w:tcPr>
                  <w:tcW w:w="4297" w:type="dxa"/>
                  <w:shd w:val="clear" w:color="auto" w:fill="auto"/>
                </w:tcPr>
                <w:p w14:paraId="73680E1B" w14:textId="77777777" w:rsidR="00632148" w:rsidRPr="00A03D9D" w:rsidRDefault="00632148" w:rsidP="00A03D9D">
                  <w:pPr>
                    <w:spacing w:after="120" w:line="240" w:lineRule="auto"/>
                    <w:jc w:val="both"/>
                    <w:rPr>
                      <w:rFonts w:eastAsia="Times New Roman" w:cs="Arial"/>
                      <w:sz w:val="24"/>
                      <w:szCs w:val="24"/>
                      <w:lang w:eastAsia="ru-RU"/>
                    </w:rPr>
                  </w:pPr>
                  <w:r w:rsidRPr="00A03D9D">
                    <w:rPr>
                      <w:rFonts w:eastAsia="Times New Roman" w:cs="Arial"/>
                      <w:sz w:val="24"/>
                      <w:szCs w:val="24"/>
                      <w:lang w:eastAsia="ru-RU"/>
                    </w:rPr>
                    <w:t xml:space="preserve">Oni, Oni municipality. </w:t>
                  </w:r>
                </w:p>
              </w:tc>
            </w:tr>
          </w:tbl>
          <w:p w14:paraId="56B6D9F1" w14:textId="77777777" w:rsidR="00632148" w:rsidRPr="00A03D9D" w:rsidRDefault="00632148" w:rsidP="00632148">
            <w:pPr>
              <w:rPr>
                <w:rFonts w:cs="Calibri"/>
                <w:sz w:val="24"/>
                <w:szCs w:val="24"/>
              </w:rPr>
            </w:pPr>
            <w:r w:rsidRPr="00A03D9D">
              <w:rPr>
                <w:rFonts w:cs="Calibri"/>
                <w:sz w:val="24"/>
                <w:szCs w:val="24"/>
              </w:rPr>
              <w:t xml:space="preserve">Bottled water will be supplied to workers at work sites. </w:t>
            </w:r>
          </w:p>
          <w:p w14:paraId="3FD3C4E6" w14:textId="77777777" w:rsidR="00632148" w:rsidRPr="00A03D9D" w:rsidRDefault="00632148" w:rsidP="00632148">
            <w:pPr>
              <w:rPr>
                <w:rFonts w:cs="Calibri"/>
                <w:sz w:val="24"/>
                <w:szCs w:val="24"/>
              </w:rPr>
            </w:pPr>
            <w:r w:rsidRPr="00A03D9D">
              <w:rPr>
                <w:rFonts w:cs="Calibri"/>
                <w:sz w:val="24"/>
                <w:szCs w:val="24"/>
              </w:rPr>
              <w:t xml:space="preserve">Water for sanitation purposes can be delivered to the construction camps by trucks from local boreholes or from the municipal water network. </w:t>
            </w:r>
          </w:p>
          <w:p w14:paraId="3A3576EF" w14:textId="77777777" w:rsidR="00632148" w:rsidRPr="00A03D9D" w:rsidRDefault="00632148" w:rsidP="00632148">
            <w:pPr>
              <w:rPr>
                <w:rFonts w:cs="Calibri"/>
                <w:sz w:val="24"/>
                <w:szCs w:val="24"/>
                <w:lang w:val="ka-GE"/>
              </w:rPr>
            </w:pPr>
            <w:r w:rsidRPr="00A03D9D">
              <w:rPr>
                <w:rFonts w:cs="Calibri"/>
                <w:sz w:val="24"/>
                <w:szCs w:val="24"/>
              </w:rPr>
              <w:t xml:space="preserve">Water for the </w:t>
            </w:r>
            <w:r w:rsidR="000A6C17" w:rsidRPr="00A03D9D">
              <w:rPr>
                <w:rFonts w:cs="Calibri"/>
                <w:sz w:val="24"/>
                <w:szCs w:val="24"/>
              </w:rPr>
              <w:t xml:space="preserve">construction </w:t>
            </w:r>
            <w:r w:rsidR="000A6C17" w:rsidRPr="00A03D9D">
              <w:rPr>
                <w:rFonts w:cs="Calibri"/>
                <w:sz w:val="24"/>
                <w:szCs w:val="24"/>
                <w:lang w:val="ka-GE"/>
              </w:rPr>
              <w:t>purposes</w:t>
            </w:r>
            <w:r w:rsidRPr="00A03D9D">
              <w:rPr>
                <w:rFonts w:cs="Calibri"/>
                <w:sz w:val="24"/>
                <w:szCs w:val="24"/>
              </w:rPr>
              <w:t xml:space="preserve"> can be supplied from the river </w:t>
            </w:r>
            <w:r w:rsidR="000A6C17" w:rsidRPr="00A03D9D">
              <w:rPr>
                <w:rFonts w:cs="Calibri"/>
                <w:sz w:val="24"/>
                <w:szCs w:val="24"/>
              </w:rPr>
              <w:t>Rioni</w:t>
            </w:r>
            <w:r w:rsidRPr="00A03D9D">
              <w:rPr>
                <w:rFonts w:cs="Calibri"/>
                <w:sz w:val="24"/>
                <w:szCs w:val="24"/>
              </w:rPr>
              <w:t xml:space="preserve">, Tskhenistskhali, or Kheledula  rivers/or from local boreholes. </w:t>
            </w:r>
          </w:p>
          <w:p w14:paraId="30207E53" w14:textId="77777777" w:rsidR="00CE2DA2" w:rsidRPr="00A03D9D" w:rsidRDefault="00CE2DA2" w:rsidP="00D6375F">
            <w:pPr>
              <w:rPr>
                <w:rFonts w:cs="Calibri"/>
                <w:sz w:val="24"/>
                <w:szCs w:val="24"/>
              </w:rPr>
            </w:pPr>
          </w:p>
        </w:tc>
      </w:tr>
      <w:tr w:rsidR="00E07D78" w:rsidRPr="00A03D9D" w14:paraId="068F7AF1" w14:textId="77777777" w:rsidTr="00D6375F">
        <w:trPr>
          <w:jc w:val="center"/>
        </w:trPr>
        <w:tc>
          <w:tcPr>
            <w:tcW w:w="14130" w:type="dxa"/>
            <w:gridSpan w:val="5"/>
            <w:shd w:val="clear" w:color="auto" w:fill="E6E6E6"/>
          </w:tcPr>
          <w:p w14:paraId="7B264770" w14:textId="77777777" w:rsidR="00E07D78" w:rsidRPr="00A03D9D" w:rsidRDefault="00E07D78" w:rsidP="00F553A1">
            <w:pPr>
              <w:ind w:left="270"/>
              <w:rPr>
                <w:rFonts w:cs="Calibri"/>
                <w:b/>
                <w:sz w:val="24"/>
                <w:szCs w:val="24"/>
              </w:rPr>
            </w:pPr>
            <w:r w:rsidRPr="00A03D9D">
              <w:rPr>
                <w:rFonts w:cs="Calibri"/>
                <w:b/>
                <w:sz w:val="24"/>
                <w:szCs w:val="24"/>
              </w:rPr>
              <w:t>LEGISLATION</w:t>
            </w:r>
          </w:p>
        </w:tc>
      </w:tr>
      <w:tr w:rsidR="00E07D78" w:rsidRPr="00A03D9D" w14:paraId="1AB59BF0" w14:textId="77777777" w:rsidTr="00D6375F">
        <w:trPr>
          <w:jc w:val="center"/>
        </w:trPr>
        <w:tc>
          <w:tcPr>
            <w:tcW w:w="4945" w:type="dxa"/>
            <w:shd w:val="clear" w:color="auto" w:fill="auto"/>
          </w:tcPr>
          <w:p w14:paraId="496C2EB7" w14:textId="77777777" w:rsidR="00E07D78" w:rsidRPr="00A03D9D" w:rsidRDefault="00E07D78" w:rsidP="00F553A1">
            <w:pPr>
              <w:ind w:left="270"/>
              <w:jc w:val="right"/>
              <w:rPr>
                <w:rFonts w:cs="Calibri"/>
                <w:sz w:val="24"/>
                <w:szCs w:val="24"/>
              </w:rPr>
            </w:pPr>
            <w:r w:rsidRPr="00A03D9D">
              <w:rPr>
                <w:rFonts w:cs="Calibri"/>
                <w:sz w:val="24"/>
                <w:szCs w:val="24"/>
              </w:rPr>
              <w:t>National &amp; local legislation &amp; permits that apply to project activity</w:t>
            </w:r>
          </w:p>
        </w:tc>
        <w:tc>
          <w:tcPr>
            <w:tcW w:w="9180" w:type="dxa"/>
            <w:gridSpan w:val="4"/>
            <w:shd w:val="clear" w:color="auto" w:fill="auto"/>
          </w:tcPr>
          <w:p w14:paraId="5649010A" w14:textId="77777777" w:rsidR="00820EC0" w:rsidRPr="00A03D9D" w:rsidRDefault="00D97BDD" w:rsidP="00463437">
            <w:pPr>
              <w:jc w:val="both"/>
              <w:rPr>
                <w:rFonts w:cs="Calibri"/>
                <w:b/>
                <w:bCs/>
                <w:i/>
                <w:iCs/>
                <w:sz w:val="24"/>
                <w:szCs w:val="24"/>
              </w:rPr>
            </w:pPr>
            <w:r w:rsidRPr="00A03D9D">
              <w:rPr>
                <w:rFonts w:cs="Calibri"/>
                <w:b/>
                <w:sz w:val="24"/>
                <w:szCs w:val="24"/>
              </w:rPr>
              <w:t xml:space="preserve">Law on the </w:t>
            </w:r>
            <w:r w:rsidR="003431A1" w:rsidRPr="00A03D9D">
              <w:rPr>
                <w:rFonts w:cs="Calibri"/>
                <w:b/>
                <w:sz w:val="24"/>
                <w:szCs w:val="24"/>
              </w:rPr>
              <w:t>Environmental Assessment Code (2017)</w:t>
            </w:r>
            <w:r w:rsidR="003431A1" w:rsidRPr="00A03D9D">
              <w:rPr>
                <w:rFonts w:cs="Calibri"/>
                <w:b/>
                <w:bCs/>
                <w:i/>
                <w:iCs/>
                <w:sz w:val="24"/>
                <w:szCs w:val="24"/>
              </w:rPr>
              <w:t xml:space="preserve"> </w:t>
            </w:r>
          </w:p>
          <w:p w14:paraId="49B9BF50" w14:textId="77777777" w:rsidR="00E07D78" w:rsidRPr="00A03D9D" w:rsidRDefault="003431A1" w:rsidP="00463437">
            <w:pPr>
              <w:jc w:val="both"/>
              <w:rPr>
                <w:rFonts w:cs="Calibri"/>
                <w:bCs/>
                <w:iCs/>
                <w:sz w:val="24"/>
                <w:szCs w:val="24"/>
              </w:rPr>
            </w:pPr>
            <w:r w:rsidRPr="00A03D9D">
              <w:rPr>
                <w:rFonts w:cs="Calibri"/>
                <w:bCs/>
                <w:iCs/>
                <w:sz w:val="24"/>
                <w:szCs w:val="24"/>
              </w:rPr>
              <w:t xml:space="preserve">The Code lists out two sets of activities one of which is subject to </w:t>
            </w:r>
            <w:r w:rsidR="00D97BDD" w:rsidRPr="00A03D9D">
              <w:rPr>
                <w:rFonts w:cs="Calibri"/>
                <w:bCs/>
                <w:iCs/>
                <w:sz w:val="24"/>
                <w:szCs w:val="24"/>
              </w:rPr>
              <w:t>the Environmental Impact Assessment (</w:t>
            </w:r>
            <w:r w:rsidRPr="00A03D9D">
              <w:rPr>
                <w:rFonts w:cs="Calibri"/>
                <w:bCs/>
                <w:iCs/>
                <w:sz w:val="24"/>
                <w:szCs w:val="24"/>
              </w:rPr>
              <w:t>EIA</w:t>
            </w:r>
            <w:r w:rsidR="00D97BDD" w:rsidRPr="00A03D9D">
              <w:rPr>
                <w:rFonts w:cs="Calibri"/>
                <w:bCs/>
                <w:iCs/>
                <w:sz w:val="24"/>
                <w:szCs w:val="24"/>
              </w:rPr>
              <w:t>)</w:t>
            </w:r>
            <w:r w:rsidRPr="00A03D9D">
              <w:rPr>
                <w:rFonts w:cs="Calibri"/>
                <w:bCs/>
                <w:iCs/>
                <w:sz w:val="24"/>
                <w:szCs w:val="24"/>
              </w:rPr>
              <w:t xml:space="preserve"> under any circumstances while the other may or may not require EIA, depending on the project-specific decision of the Ministry of Environment Protection and Agriculture (MEPA). The Code introduces screening and scoping phases in the EIA process. It mandates disclosure of documentation generated in the EIA process and public participation in decision-making. Screening</w:t>
            </w:r>
            <w:r w:rsidRPr="00A03D9D">
              <w:rPr>
                <w:rFonts w:cs="Calibri"/>
                <w:bCs/>
                <w:iCs/>
                <w:sz w:val="24"/>
                <w:szCs w:val="24"/>
                <w:lang w:val="ka-GE"/>
              </w:rPr>
              <w:t xml:space="preserve"> </w:t>
            </w:r>
            <w:r w:rsidRPr="00A03D9D">
              <w:rPr>
                <w:rFonts w:cs="Calibri"/>
                <w:bCs/>
                <w:iCs/>
                <w:sz w:val="24"/>
                <w:szCs w:val="24"/>
              </w:rPr>
              <w:t xml:space="preserve">applications and conclusions as well as scoping and EIA applications and reports are all subject to disclosure through the web page of MEPA. The Ministry is responsible for advertising and holding public consultation meetings on scoping and EIA reports. The project proponent is responsible for carrying out EIA. Based on the outcome of the EIA process, MEPA issues positive or negative conclusion on the activity under consideration. </w:t>
            </w:r>
          </w:p>
          <w:p w14:paraId="75ED425E" w14:textId="77777777" w:rsidR="00463437" w:rsidRPr="00A03D9D" w:rsidRDefault="00583E87" w:rsidP="00820EC0">
            <w:pPr>
              <w:jc w:val="both"/>
              <w:rPr>
                <w:rFonts w:cs="Calibri"/>
                <w:i/>
                <w:sz w:val="24"/>
                <w:szCs w:val="24"/>
              </w:rPr>
            </w:pPr>
            <w:r w:rsidRPr="00A03D9D">
              <w:rPr>
                <w:rFonts w:cs="Calibri"/>
                <w:i/>
                <w:sz w:val="24"/>
                <w:szCs w:val="24"/>
              </w:rPr>
              <w:t>Works to be performed under the</w:t>
            </w:r>
            <w:r w:rsidR="009B2A72" w:rsidRPr="00A03D9D">
              <w:rPr>
                <w:rFonts w:cs="Calibri"/>
                <w:i/>
                <w:sz w:val="24"/>
                <w:szCs w:val="24"/>
              </w:rPr>
              <w:t xml:space="preserve"> Log-in Georgia Project </w:t>
            </w:r>
            <w:r w:rsidR="0049624E" w:rsidRPr="00A03D9D">
              <w:rPr>
                <w:rFonts w:cs="Calibri"/>
                <w:i/>
                <w:sz w:val="24"/>
                <w:szCs w:val="24"/>
              </w:rPr>
              <w:t xml:space="preserve">(trenching, cable laying and backfilling activities) </w:t>
            </w:r>
            <w:r w:rsidR="009B2A72" w:rsidRPr="00A03D9D">
              <w:rPr>
                <w:rFonts w:cs="Calibri"/>
                <w:i/>
                <w:sz w:val="24"/>
                <w:szCs w:val="24"/>
              </w:rPr>
              <w:t>are not</w:t>
            </w:r>
            <w:r w:rsidRPr="00A03D9D">
              <w:rPr>
                <w:rFonts w:cs="Calibri"/>
                <w:i/>
                <w:sz w:val="24"/>
                <w:szCs w:val="24"/>
              </w:rPr>
              <w:t xml:space="preserve"> subject to environmental review by MEPA.</w:t>
            </w:r>
            <w:r w:rsidR="009B2A72" w:rsidRPr="00A03D9D">
              <w:rPr>
                <w:rFonts w:cs="Calibri"/>
                <w:i/>
                <w:sz w:val="24"/>
                <w:szCs w:val="24"/>
              </w:rPr>
              <w:t xml:space="preserve"> However, i</w:t>
            </w:r>
            <w:r w:rsidR="00820EC0" w:rsidRPr="00A03D9D">
              <w:rPr>
                <w:rFonts w:cs="Calibri"/>
                <w:i/>
                <w:sz w:val="24"/>
                <w:szCs w:val="24"/>
              </w:rPr>
              <w:t xml:space="preserve">f </w:t>
            </w:r>
            <w:r w:rsidR="00D97BDD" w:rsidRPr="00A03D9D">
              <w:rPr>
                <w:rFonts w:cs="Calibri"/>
                <w:i/>
                <w:sz w:val="24"/>
                <w:szCs w:val="24"/>
              </w:rPr>
              <w:t xml:space="preserve">the disposal of waste, mining for natural construction materials or </w:t>
            </w:r>
            <w:r w:rsidR="00820EC0" w:rsidRPr="00A03D9D">
              <w:rPr>
                <w:rFonts w:cs="Calibri"/>
                <w:i/>
                <w:sz w:val="24"/>
                <w:szCs w:val="24"/>
              </w:rPr>
              <w:t xml:space="preserve">any </w:t>
            </w:r>
            <w:r w:rsidR="00D97BDD" w:rsidRPr="00A03D9D">
              <w:rPr>
                <w:rFonts w:cs="Calibri"/>
                <w:i/>
                <w:sz w:val="24"/>
                <w:szCs w:val="24"/>
              </w:rPr>
              <w:t xml:space="preserve">other supplemental activity in the scope and scale above   thresholds established in the Code is to be undertaken, contractor will have to apply to MEPA and, depending on the screening outcome, may be required to </w:t>
            </w:r>
            <w:r w:rsidR="007B650B" w:rsidRPr="00A03D9D">
              <w:rPr>
                <w:rFonts w:cs="Calibri"/>
                <w:i/>
                <w:sz w:val="24"/>
                <w:szCs w:val="24"/>
              </w:rPr>
              <w:t xml:space="preserve">undertake EIA and </w:t>
            </w:r>
            <w:r w:rsidR="00D97BDD" w:rsidRPr="00A03D9D">
              <w:rPr>
                <w:rFonts w:cs="Calibri"/>
                <w:i/>
                <w:sz w:val="24"/>
                <w:szCs w:val="24"/>
              </w:rPr>
              <w:t>obtain positive conclusion of MEPA.</w:t>
            </w:r>
          </w:p>
          <w:p w14:paraId="2A17F5FA" w14:textId="77777777" w:rsidR="00820EC0" w:rsidRPr="00A03D9D" w:rsidRDefault="007B650B" w:rsidP="00820EC0">
            <w:pPr>
              <w:jc w:val="both"/>
              <w:rPr>
                <w:rFonts w:cs="Calibri"/>
                <w:sz w:val="24"/>
                <w:szCs w:val="24"/>
              </w:rPr>
            </w:pPr>
            <w:r w:rsidRPr="00A03D9D">
              <w:rPr>
                <w:rFonts w:cs="Calibri"/>
                <w:b/>
                <w:sz w:val="24"/>
                <w:szCs w:val="24"/>
              </w:rPr>
              <w:t xml:space="preserve">Law on </w:t>
            </w:r>
            <w:r w:rsidR="00E1342B" w:rsidRPr="00A03D9D">
              <w:rPr>
                <w:rFonts w:cs="Calibri"/>
                <w:b/>
                <w:sz w:val="24"/>
                <w:szCs w:val="24"/>
              </w:rPr>
              <w:t xml:space="preserve">the </w:t>
            </w:r>
            <w:r w:rsidR="00820EC0" w:rsidRPr="00A03D9D">
              <w:rPr>
                <w:rFonts w:cs="Calibri"/>
                <w:b/>
                <w:sz w:val="24"/>
                <w:szCs w:val="24"/>
              </w:rPr>
              <w:t xml:space="preserve">Waste Management Code (2014) </w:t>
            </w:r>
          </w:p>
          <w:p w14:paraId="74444BF6" w14:textId="77777777" w:rsidR="00234E29" w:rsidRPr="00A03D9D" w:rsidRDefault="00820EC0" w:rsidP="00820EC0">
            <w:pPr>
              <w:jc w:val="both"/>
              <w:rPr>
                <w:rFonts w:eastAsia="Times New Roman" w:cs="Calibri"/>
                <w:sz w:val="24"/>
                <w:szCs w:val="24"/>
              </w:rPr>
            </w:pPr>
            <w:r w:rsidRPr="00A03D9D">
              <w:rPr>
                <w:rFonts w:eastAsia="Times New Roman" w:cs="Calibri"/>
                <w:sz w:val="24"/>
                <w:szCs w:val="24"/>
              </w:rPr>
              <w:t xml:space="preserve">This Code establishes the legal framework for the management of hazardous and non-hazardous wastes, including minimizing waste generation and maximizing reuse and recycling. The law will require the project to manage all wastes in a way that protects the environment. </w:t>
            </w:r>
          </w:p>
          <w:p w14:paraId="7B231BE4" w14:textId="77777777" w:rsidR="00587584" w:rsidRPr="00A03D9D" w:rsidRDefault="00820EC0" w:rsidP="00820EC0">
            <w:pPr>
              <w:jc w:val="both"/>
              <w:rPr>
                <w:rFonts w:eastAsia="Times New Roman" w:cs="Calibri"/>
                <w:i/>
                <w:sz w:val="24"/>
                <w:szCs w:val="24"/>
              </w:rPr>
            </w:pPr>
            <w:r w:rsidRPr="00A03D9D">
              <w:rPr>
                <w:rFonts w:eastAsia="Times New Roman" w:cs="Calibri"/>
                <w:i/>
                <w:sz w:val="24"/>
                <w:szCs w:val="24"/>
              </w:rPr>
              <w:t xml:space="preserve">It is </w:t>
            </w:r>
            <w:r w:rsidR="00234E29" w:rsidRPr="00A03D9D">
              <w:rPr>
                <w:rFonts w:eastAsia="Times New Roman" w:cs="Calibri"/>
                <w:i/>
                <w:sz w:val="24"/>
                <w:szCs w:val="24"/>
              </w:rPr>
              <w:t xml:space="preserve">expected </w:t>
            </w:r>
            <w:r w:rsidRPr="00A03D9D">
              <w:rPr>
                <w:rFonts w:eastAsia="Times New Roman" w:cs="Calibri"/>
                <w:i/>
                <w:sz w:val="24"/>
                <w:szCs w:val="24"/>
              </w:rPr>
              <w:t xml:space="preserve">that </w:t>
            </w:r>
            <w:r w:rsidR="00BA56B6" w:rsidRPr="00A03D9D">
              <w:rPr>
                <w:rFonts w:eastAsia="Times New Roman" w:cs="Calibri"/>
                <w:i/>
                <w:sz w:val="24"/>
                <w:szCs w:val="24"/>
              </w:rPr>
              <w:t>c</w:t>
            </w:r>
            <w:r w:rsidR="005567F0" w:rsidRPr="00A03D9D">
              <w:rPr>
                <w:rFonts w:eastAsia="Times New Roman" w:cs="Calibri"/>
                <w:bCs/>
                <w:i/>
                <w:sz w:val="24"/>
                <w:szCs w:val="24"/>
              </w:rPr>
              <w:t>onstruction, installation, and activation of broadband infrastructure</w:t>
            </w:r>
            <w:r w:rsidRPr="00A03D9D">
              <w:rPr>
                <w:rFonts w:eastAsia="Times New Roman" w:cs="Calibri"/>
                <w:i/>
                <w:sz w:val="24"/>
                <w:szCs w:val="24"/>
              </w:rPr>
              <w:t xml:space="preserve"> will generate less than </w:t>
            </w:r>
            <w:r w:rsidR="00397081" w:rsidRPr="00A03D9D">
              <w:rPr>
                <w:rFonts w:eastAsia="Times New Roman" w:cs="Calibri"/>
                <w:i/>
                <w:sz w:val="24"/>
                <w:szCs w:val="24"/>
              </w:rPr>
              <w:t>200</w:t>
            </w:r>
            <w:r w:rsidRPr="00A03D9D">
              <w:rPr>
                <w:rFonts w:eastAsia="Times New Roman" w:cs="Calibri"/>
                <w:i/>
                <w:sz w:val="24"/>
                <w:szCs w:val="24"/>
              </w:rPr>
              <w:t xml:space="preserve"> tons of </w:t>
            </w:r>
            <w:r w:rsidR="00141372" w:rsidRPr="00A03D9D">
              <w:rPr>
                <w:rFonts w:eastAsia="Times New Roman" w:cs="Calibri"/>
                <w:i/>
                <w:sz w:val="24"/>
                <w:szCs w:val="24"/>
              </w:rPr>
              <w:t>non-hazardous</w:t>
            </w:r>
            <w:r w:rsidRPr="00A03D9D">
              <w:rPr>
                <w:rFonts w:eastAsia="Times New Roman" w:cs="Calibri"/>
                <w:i/>
                <w:sz w:val="24"/>
                <w:szCs w:val="24"/>
              </w:rPr>
              <w:t xml:space="preserve"> wastes</w:t>
            </w:r>
            <w:r w:rsidR="006748DA" w:rsidRPr="00A03D9D">
              <w:rPr>
                <w:rFonts w:eastAsia="Times New Roman" w:cs="Calibri"/>
                <w:i/>
                <w:sz w:val="24"/>
                <w:szCs w:val="24"/>
              </w:rPr>
              <w:t xml:space="preserve"> per annu</w:t>
            </w:r>
            <w:r w:rsidR="00141372" w:rsidRPr="00A03D9D">
              <w:rPr>
                <w:rFonts w:eastAsia="Times New Roman" w:cs="Calibri"/>
                <w:i/>
                <w:sz w:val="24"/>
                <w:szCs w:val="24"/>
              </w:rPr>
              <w:t>m</w:t>
            </w:r>
            <w:r w:rsidRPr="00A03D9D">
              <w:rPr>
                <w:rFonts w:eastAsia="Times New Roman" w:cs="Calibri"/>
                <w:i/>
                <w:sz w:val="24"/>
                <w:szCs w:val="24"/>
              </w:rPr>
              <w:t>, mostly in the form of spoil from excavation</w:t>
            </w:r>
            <w:r w:rsidR="00C43BA6" w:rsidRPr="00A03D9D">
              <w:rPr>
                <w:rFonts w:eastAsia="Times New Roman" w:cs="Calibri"/>
                <w:i/>
                <w:sz w:val="24"/>
                <w:szCs w:val="24"/>
              </w:rPr>
              <w:t xml:space="preserve"> and</w:t>
            </w:r>
            <w:r w:rsidRPr="00A03D9D">
              <w:rPr>
                <w:rFonts w:eastAsia="Times New Roman" w:cs="Calibri"/>
                <w:i/>
                <w:sz w:val="24"/>
                <w:szCs w:val="24"/>
              </w:rPr>
              <w:t xml:space="preserve"> </w:t>
            </w:r>
            <w:r w:rsidR="00234E29" w:rsidRPr="00A03D9D">
              <w:rPr>
                <w:rFonts w:eastAsia="Times New Roman" w:cs="Calibri"/>
                <w:i/>
                <w:sz w:val="24"/>
                <w:szCs w:val="24"/>
              </w:rPr>
              <w:t>fiber optic cable related waste</w:t>
            </w:r>
            <w:r w:rsidRPr="00A03D9D">
              <w:rPr>
                <w:rFonts w:eastAsia="Times New Roman" w:cs="Calibri"/>
                <w:i/>
                <w:sz w:val="24"/>
                <w:szCs w:val="24"/>
              </w:rPr>
              <w:t xml:space="preserve">. </w:t>
            </w:r>
          </w:p>
          <w:p w14:paraId="0CF20007" w14:textId="77777777" w:rsidR="00587584" w:rsidRPr="00A03D9D" w:rsidRDefault="00587584" w:rsidP="00820EC0">
            <w:pPr>
              <w:jc w:val="both"/>
              <w:rPr>
                <w:rFonts w:eastAsia="Times New Roman" w:cs="Calibri"/>
                <w:i/>
                <w:sz w:val="24"/>
                <w:szCs w:val="24"/>
              </w:rPr>
            </w:pPr>
            <w:r w:rsidRPr="00A03D9D">
              <w:rPr>
                <w:rFonts w:eastAsia="Times New Roman" w:cs="Calibri"/>
                <w:i/>
                <w:sz w:val="24"/>
                <w:szCs w:val="24"/>
              </w:rPr>
              <w:t xml:space="preserve">Generated waste </w:t>
            </w:r>
            <w:r w:rsidR="005F0913" w:rsidRPr="00A03D9D">
              <w:rPr>
                <w:rFonts w:eastAsia="Times New Roman" w:cs="Calibri"/>
                <w:i/>
                <w:sz w:val="24"/>
                <w:szCs w:val="24"/>
              </w:rPr>
              <w:t>will</w:t>
            </w:r>
            <w:r w:rsidRPr="00A03D9D">
              <w:rPr>
                <w:rFonts w:eastAsia="Times New Roman" w:cs="Calibri"/>
                <w:i/>
                <w:sz w:val="24"/>
                <w:szCs w:val="24"/>
              </w:rPr>
              <w:t xml:space="preserve"> be handed over </w:t>
            </w:r>
            <w:r w:rsidR="005F0913" w:rsidRPr="00A03D9D">
              <w:rPr>
                <w:rFonts w:eastAsia="Times New Roman" w:cs="Calibri"/>
                <w:i/>
                <w:sz w:val="24"/>
                <w:szCs w:val="24"/>
              </w:rPr>
              <w:t xml:space="preserve">to specialized companies </w:t>
            </w:r>
            <w:r w:rsidRPr="00A03D9D">
              <w:rPr>
                <w:rFonts w:eastAsia="Times New Roman" w:cs="Calibri"/>
                <w:i/>
                <w:sz w:val="24"/>
                <w:szCs w:val="24"/>
              </w:rPr>
              <w:t xml:space="preserve">for recycling (if possible) </w:t>
            </w:r>
            <w:r w:rsidR="00731FD5" w:rsidRPr="00A03D9D">
              <w:rPr>
                <w:rFonts w:eastAsia="Times New Roman" w:cs="Calibri"/>
                <w:i/>
                <w:sz w:val="24"/>
                <w:szCs w:val="24"/>
              </w:rPr>
              <w:t xml:space="preserve">or </w:t>
            </w:r>
            <w:r w:rsidRPr="00A03D9D">
              <w:rPr>
                <w:rFonts w:eastAsia="Times New Roman" w:cs="Calibri"/>
                <w:i/>
                <w:sz w:val="24"/>
                <w:szCs w:val="24"/>
              </w:rPr>
              <w:t xml:space="preserve">disposed at approved municipal landfills. </w:t>
            </w:r>
          </w:p>
          <w:p w14:paraId="3AF7CC4F" w14:textId="77777777" w:rsidR="00820EC0" w:rsidRPr="00A03D9D" w:rsidRDefault="00820EC0" w:rsidP="00820EC0">
            <w:pPr>
              <w:jc w:val="both"/>
              <w:rPr>
                <w:rFonts w:eastAsia="Times New Roman" w:cs="Calibri"/>
                <w:i/>
                <w:sz w:val="24"/>
                <w:szCs w:val="24"/>
              </w:rPr>
            </w:pPr>
            <w:r w:rsidRPr="00A03D9D">
              <w:rPr>
                <w:rFonts w:eastAsia="Times New Roman" w:cs="Calibri"/>
                <w:i/>
                <w:sz w:val="24"/>
                <w:szCs w:val="24"/>
              </w:rPr>
              <w:t xml:space="preserve">If </w:t>
            </w:r>
            <w:r w:rsidR="002E29B0" w:rsidRPr="00A03D9D">
              <w:rPr>
                <w:rFonts w:eastAsia="Times New Roman" w:cs="Calibri"/>
                <w:i/>
                <w:sz w:val="24"/>
                <w:szCs w:val="24"/>
              </w:rPr>
              <w:t>generated waste is more</w:t>
            </w:r>
            <w:r w:rsidRPr="00A03D9D">
              <w:rPr>
                <w:rFonts w:eastAsia="Times New Roman" w:cs="Calibri"/>
                <w:i/>
                <w:sz w:val="24"/>
                <w:szCs w:val="24"/>
              </w:rPr>
              <w:t xml:space="preserve"> than </w:t>
            </w:r>
            <w:r w:rsidR="008B6890" w:rsidRPr="00A03D9D">
              <w:rPr>
                <w:rFonts w:eastAsia="Times New Roman" w:cs="Calibri"/>
                <w:i/>
                <w:sz w:val="24"/>
                <w:szCs w:val="24"/>
              </w:rPr>
              <w:t>200</w:t>
            </w:r>
            <w:r w:rsidRPr="00A03D9D">
              <w:rPr>
                <w:rFonts w:eastAsia="Times New Roman" w:cs="Calibri"/>
                <w:i/>
                <w:sz w:val="24"/>
                <w:szCs w:val="24"/>
              </w:rPr>
              <w:t xml:space="preserve"> tons</w:t>
            </w:r>
            <w:r w:rsidR="008B6890" w:rsidRPr="00A03D9D">
              <w:rPr>
                <w:rFonts w:eastAsia="Times New Roman" w:cs="Calibri"/>
                <w:i/>
                <w:sz w:val="24"/>
                <w:szCs w:val="24"/>
              </w:rPr>
              <w:t xml:space="preserve"> </w:t>
            </w:r>
            <w:r w:rsidR="006748DA" w:rsidRPr="00A03D9D">
              <w:rPr>
                <w:rFonts w:eastAsia="Times New Roman" w:cs="Calibri"/>
                <w:i/>
                <w:sz w:val="24"/>
                <w:szCs w:val="24"/>
              </w:rPr>
              <w:t>per annu</w:t>
            </w:r>
            <w:r w:rsidR="005F0913" w:rsidRPr="00A03D9D">
              <w:rPr>
                <w:rFonts w:eastAsia="Times New Roman" w:cs="Calibri"/>
                <w:i/>
                <w:sz w:val="24"/>
                <w:szCs w:val="24"/>
              </w:rPr>
              <w:t>m</w:t>
            </w:r>
            <w:r w:rsidR="00C43BA6" w:rsidRPr="00A03D9D">
              <w:rPr>
                <w:rFonts w:eastAsia="Times New Roman" w:cs="Calibri"/>
                <w:i/>
                <w:sz w:val="24"/>
                <w:szCs w:val="24"/>
              </w:rPr>
              <w:t>,</w:t>
            </w:r>
            <w:r w:rsidRPr="00A03D9D">
              <w:rPr>
                <w:rFonts w:eastAsia="Times New Roman" w:cs="Calibri"/>
                <w:i/>
                <w:sz w:val="24"/>
                <w:szCs w:val="24"/>
              </w:rPr>
              <w:t xml:space="preserve"> </w:t>
            </w:r>
            <w:r w:rsidR="00234E29" w:rsidRPr="00A03D9D">
              <w:rPr>
                <w:rFonts w:eastAsia="Times New Roman" w:cs="Calibri"/>
                <w:i/>
                <w:sz w:val="24"/>
                <w:szCs w:val="24"/>
              </w:rPr>
              <w:t xml:space="preserve">the waste management plan will be </w:t>
            </w:r>
            <w:r w:rsidRPr="00A03D9D">
              <w:rPr>
                <w:rFonts w:eastAsia="Times New Roman" w:cs="Calibri"/>
                <w:i/>
                <w:sz w:val="24"/>
                <w:szCs w:val="24"/>
              </w:rPr>
              <w:t>develop</w:t>
            </w:r>
            <w:r w:rsidR="00234E29" w:rsidRPr="00A03D9D">
              <w:rPr>
                <w:rFonts w:eastAsia="Times New Roman" w:cs="Calibri"/>
                <w:i/>
                <w:sz w:val="24"/>
                <w:szCs w:val="24"/>
              </w:rPr>
              <w:t>ed</w:t>
            </w:r>
            <w:r w:rsidRPr="00A03D9D">
              <w:rPr>
                <w:rFonts w:eastAsia="Times New Roman" w:cs="Calibri"/>
                <w:i/>
                <w:sz w:val="24"/>
                <w:szCs w:val="24"/>
              </w:rPr>
              <w:t xml:space="preserve"> </w:t>
            </w:r>
            <w:r w:rsidR="00731FD5" w:rsidRPr="00A03D9D">
              <w:rPr>
                <w:rFonts w:eastAsia="Times New Roman" w:cs="Calibri"/>
                <w:i/>
                <w:sz w:val="24"/>
                <w:szCs w:val="24"/>
              </w:rPr>
              <w:t xml:space="preserve">by the construction company </w:t>
            </w:r>
            <w:r w:rsidRPr="00A03D9D">
              <w:rPr>
                <w:rFonts w:eastAsia="Times New Roman" w:cs="Calibri"/>
                <w:i/>
                <w:sz w:val="24"/>
                <w:szCs w:val="24"/>
              </w:rPr>
              <w:t>and submit</w:t>
            </w:r>
            <w:r w:rsidR="00234E29" w:rsidRPr="00A03D9D">
              <w:rPr>
                <w:rFonts w:eastAsia="Times New Roman" w:cs="Calibri"/>
                <w:i/>
                <w:sz w:val="24"/>
                <w:szCs w:val="24"/>
              </w:rPr>
              <w:t>ted</w:t>
            </w:r>
            <w:r w:rsidRPr="00A03D9D">
              <w:rPr>
                <w:rFonts w:eastAsia="Times New Roman" w:cs="Calibri"/>
                <w:i/>
                <w:sz w:val="24"/>
                <w:szCs w:val="24"/>
              </w:rPr>
              <w:t xml:space="preserve"> for review and approval by the </w:t>
            </w:r>
            <w:r w:rsidR="007B650B" w:rsidRPr="00A03D9D">
              <w:rPr>
                <w:rFonts w:eastAsia="Times New Roman" w:cs="Calibri"/>
                <w:i/>
                <w:sz w:val="24"/>
                <w:szCs w:val="24"/>
              </w:rPr>
              <w:t>MEPA</w:t>
            </w:r>
            <w:r w:rsidR="002E29B0" w:rsidRPr="00A03D9D">
              <w:rPr>
                <w:rFonts w:eastAsia="Times New Roman" w:cs="Calibri"/>
                <w:i/>
                <w:sz w:val="24"/>
                <w:szCs w:val="24"/>
              </w:rPr>
              <w:t xml:space="preserve"> as per requirements of national legislation</w:t>
            </w:r>
            <w:r w:rsidR="00AC6118" w:rsidRPr="00A03D9D">
              <w:rPr>
                <w:rFonts w:eastAsia="Times New Roman" w:cs="Calibri"/>
                <w:i/>
                <w:sz w:val="24"/>
                <w:szCs w:val="24"/>
              </w:rPr>
              <w:t>.</w:t>
            </w:r>
            <w:r w:rsidR="002E29B0" w:rsidRPr="00A03D9D">
              <w:rPr>
                <w:rFonts w:eastAsia="Times New Roman" w:cs="Calibri"/>
                <w:i/>
                <w:sz w:val="24"/>
                <w:szCs w:val="24"/>
              </w:rPr>
              <w:t xml:space="preserve"> </w:t>
            </w:r>
            <w:r w:rsidR="009A7943" w:rsidRPr="00A03D9D">
              <w:rPr>
                <w:rFonts w:eastAsia="Times New Roman" w:cs="Calibri"/>
                <w:i/>
                <w:sz w:val="24"/>
                <w:szCs w:val="24"/>
                <w:lang w:val="ka-GE"/>
              </w:rPr>
              <w:t>If</w:t>
            </w:r>
            <w:r w:rsidR="009A7943" w:rsidRPr="00A03D9D">
              <w:rPr>
                <w:rFonts w:eastAsia="Times New Roman" w:cs="Calibri"/>
                <w:i/>
                <w:sz w:val="24"/>
                <w:szCs w:val="24"/>
              </w:rPr>
              <w:t xml:space="preserve"> </w:t>
            </w:r>
            <w:r w:rsidRPr="00A03D9D">
              <w:rPr>
                <w:rFonts w:eastAsia="Times New Roman" w:cs="Calibri"/>
                <w:i/>
                <w:sz w:val="24"/>
                <w:szCs w:val="24"/>
              </w:rPr>
              <w:t xml:space="preserve">more than </w:t>
            </w:r>
            <w:r w:rsidR="008B6890" w:rsidRPr="00A03D9D">
              <w:rPr>
                <w:rFonts w:eastAsia="Times New Roman" w:cs="Calibri"/>
                <w:i/>
                <w:sz w:val="24"/>
                <w:szCs w:val="24"/>
              </w:rPr>
              <w:t xml:space="preserve"> </w:t>
            </w:r>
            <w:r w:rsidRPr="00A03D9D">
              <w:rPr>
                <w:rFonts w:eastAsia="Times New Roman" w:cs="Calibri"/>
                <w:i/>
                <w:sz w:val="24"/>
                <w:szCs w:val="24"/>
              </w:rPr>
              <w:t>two tons of hazardous waste</w:t>
            </w:r>
            <w:r w:rsidR="00AC6118" w:rsidRPr="00A03D9D">
              <w:rPr>
                <w:rFonts w:eastAsia="Times New Roman" w:cs="Calibri"/>
                <w:i/>
                <w:sz w:val="24"/>
                <w:szCs w:val="24"/>
              </w:rPr>
              <w:t xml:space="preserve"> is generated</w:t>
            </w:r>
            <w:r w:rsidRPr="00A03D9D">
              <w:rPr>
                <w:rFonts w:eastAsia="Times New Roman" w:cs="Calibri"/>
                <w:i/>
                <w:sz w:val="24"/>
                <w:szCs w:val="24"/>
              </w:rPr>
              <w:t xml:space="preserve">, which is not considered to be likely, </w:t>
            </w:r>
            <w:r w:rsidR="00AC6118" w:rsidRPr="00A03D9D">
              <w:rPr>
                <w:rFonts w:eastAsia="Times New Roman" w:cs="Calibri"/>
                <w:i/>
                <w:sz w:val="24"/>
                <w:szCs w:val="24"/>
              </w:rPr>
              <w:t>contractor</w:t>
            </w:r>
            <w:r w:rsidRPr="00A03D9D">
              <w:rPr>
                <w:rFonts w:eastAsia="Times New Roman" w:cs="Calibri"/>
                <w:i/>
                <w:sz w:val="24"/>
                <w:szCs w:val="24"/>
              </w:rPr>
              <w:t xml:space="preserve"> will have to develop and implement a hazardous wastes separation and collection system and provide information and appropriate training to workers.  </w:t>
            </w:r>
          </w:p>
          <w:p w14:paraId="4F65BC47" w14:textId="77777777" w:rsidR="009A7943" w:rsidRPr="00A03D9D" w:rsidRDefault="007B650B" w:rsidP="009C269C">
            <w:pPr>
              <w:jc w:val="both"/>
              <w:rPr>
                <w:rFonts w:eastAsia="Times New Roman" w:cs="Calibri"/>
                <w:i/>
                <w:sz w:val="24"/>
                <w:szCs w:val="24"/>
              </w:rPr>
            </w:pPr>
            <w:r w:rsidRPr="00A03D9D">
              <w:rPr>
                <w:rFonts w:eastAsia="Times New Roman" w:cs="Calibri"/>
                <w:i/>
                <w:sz w:val="24"/>
                <w:szCs w:val="24"/>
              </w:rPr>
              <w:t>Generic arrangements for</w:t>
            </w:r>
            <w:r w:rsidR="009A7943" w:rsidRPr="00A03D9D">
              <w:rPr>
                <w:rFonts w:eastAsia="Times New Roman" w:cs="Calibri"/>
                <w:i/>
                <w:sz w:val="24"/>
                <w:szCs w:val="24"/>
              </w:rPr>
              <w:t xml:space="preserve"> handling, temporary storage, transportation</w:t>
            </w:r>
            <w:r w:rsidR="00F97FD4" w:rsidRPr="00A03D9D">
              <w:rPr>
                <w:rFonts w:eastAsia="Times New Roman" w:cs="Calibri"/>
                <w:i/>
                <w:sz w:val="24"/>
                <w:szCs w:val="24"/>
              </w:rPr>
              <w:t>,</w:t>
            </w:r>
            <w:r w:rsidR="009A7943" w:rsidRPr="00A03D9D">
              <w:rPr>
                <w:rFonts w:eastAsia="Times New Roman" w:cs="Calibri"/>
                <w:i/>
                <w:sz w:val="24"/>
                <w:szCs w:val="24"/>
              </w:rPr>
              <w:t xml:space="preserve"> and final disposal of inert and hazardous waste is provided in </w:t>
            </w:r>
            <w:r w:rsidRPr="00A03D9D">
              <w:rPr>
                <w:rFonts w:eastAsia="Times New Roman" w:cs="Calibri"/>
                <w:i/>
                <w:sz w:val="24"/>
                <w:szCs w:val="24"/>
              </w:rPr>
              <w:t>the Open Net’s</w:t>
            </w:r>
            <w:r w:rsidR="005A1A53" w:rsidRPr="00A03D9D">
              <w:rPr>
                <w:rFonts w:eastAsia="Times New Roman" w:cs="Calibri"/>
                <w:i/>
                <w:sz w:val="24"/>
                <w:szCs w:val="24"/>
              </w:rPr>
              <w:t xml:space="preserve"> Waste Management Plan</w:t>
            </w:r>
            <w:r w:rsidRPr="00A03D9D">
              <w:rPr>
                <w:rFonts w:eastAsia="Times New Roman" w:cs="Calibri"/>
                <w:i/>
                <w:sz w:val="24"/>
                <w:szCs w:val="24"/>
              </w:rPr>
              <w:t xml:space="preserve"> attached to this ESMP</w:t>
            </w:r>
            <w:r w:rsidR="005A1A53" w:rsidRPr="00A03D9D">
              <w:rPr>
                <w:rFonts w:eastAsia="Times New Roman" w:cs="Calibri"/>
                <w:i/>
                <w:sz w:val="24"/>
                <w:szCs w:val="24"/>
              </w:rPr>
              <w:t>. This</w:t>
            </w:r>
            <w:r w:rsidR="009A7943" w:rsidRPr="00A03D9D">
              <w:rPr>
                <w:rFonts w:eastAsia="Times New Roman" w:cs="Calibri"/>
                <w:i/>
                <w:sz w:val="24"/>
                <w:szCs w:val="24"/>
              </w:rPr>
              <w:t xml:space="preserve"> </w:t>
            </w:r>
            <w:r w:rsidRPr="00A03D9D">
              <w:rPr>
                <w:rFonts w:eastAsia="Times New Roman" w:cs="Calibri"/>
                <w:i/>
                <w:sz w:val="24"/>
                <w:szCs w:val="24"/>
              </w:rPr>
              <w:t>Plan</w:t>
            </w:r>
            <w:r w:rsidR="009A7943" w:rsidRPr="00A03D9D">
              <w:rPr>
                <w:rFonts w:eastAsia="Times New Roman" w:cs="Calibri"/>
                <w:i/>
                <w:sz w:val="24"/>
                <w:szCs w:val="24"/>
              </w:rPr>
              <w:t xml:space="preserve"> </w:t>
            </w:r>
            <w:r w:rsidRPr="00A03D9D">
              <w:rPr>
                <w:rFonts w:eastAsia="Times New Roman" w:cs="Calibri"/>
                <w:i/>
                <w:sz w:val="24"/>
                <w:szCs w:val="24"/>
              </w:rPr>
              <w:t>is to be used by contractor for developing Contractor’s ESMP</w:t>
            </w:r>
            <w:r w:rsidR="009A7943" w:rsidRPr="00A03D9D">
              <w:rPr>
                <w:rFonts w:eastAsia="Times New Roman" w:cs="Calibri"/>
                <w:i/>
                <w:sz w:val="24"/>
                <w:szCs w:val="24"/>
              </w:rPr>
              <w:t xml:space="preserve">.  </w:t>
            </w:r>
          </w:p>
          <w:p w14:paraId="0CF4D7DF" w14:textId="77777777" w:rsidR="009C269C" w:rsidRPr="00A03D9D" w:rsidRDefault="009A7943" w:rsidP="009A7943">
            <w:pPr>
              <w:jc w:val="both"/>
              <w:rPr>
                <w:rFonts w:cs="Calibri"/>
                <w:sz w:val="24"/>
                <w:szCs w:val="24"/>
              </w:rPr>
            </w:pPr>
            <w:r w:rsidRPr="00A03D9D">
              <w:rPr>
                <w:rFonts w:cs="Calibri"/>
                <w:b/>
                <w:sz w:val="24"/>
                <w:szCs w:val="24"/>
              </w:rPr>
              <w:t>Law on Environmental Protection (1996)</w:t>
            </w:r>
          </w:p>
          <w:p w14:paraId="280A44F4" w14:textId="77777777" w:rsidR="009C269C" w:rsidRPr="00A03D9D" w:rsidRDefault="009A7943" w:rsidP="009A7943">
            <w:pPr>
              <w:jc w:val="both"/>
              <w:rPr>
                <w:rFonts w:eastAsia="Times New Roman" w:cs="Calibri"/>
                <w:sz w:val="24"/>
                <w:szCs w:val="24"/>
              </w:rPr>
            </w:pPr>
            <w:r w:rsidRPr="00A03D9D">
              <w:rPr>
                <w:rFonts w:eastAsia="Times New Roman" w:cs="Calibri"/>
                <w:sz w:val="24"/>
                <w:szCs w:val="24"/>
              </w:rPr>
              <w:t>The law establishes the main principles of environment protection. Provisions of the law that are relevant to the project include environmental management, licensing, standards, environmental impact assessment, ecosystem protection, protected areas, and biodiversity.</w:t>
            </w:r>
          </w:p>
          <w:p w14:paraId="2D040E4C" w14:textId="77777777" w:rsidR="0061547B" w:rsidRPr="00A03D9D" w:rsidRDefault="0061547B" w:rsidP="0061547B">
            <w:pPr>
              <w:jc w:val="both"/>
              <w:rPr>
                <w:rFonts w:cs="Calibri"/>
                <w:sz w:val="24"/>
                <w:szCs w:val="24"/>
              </w:rPr>
            </w:pPr>
            <w:r w:rsidRPr="00A03D9D">
              <w:rPr>
                <w:rFonts w:cs="Calibri"/>
                <w:b/>
                <w:sz w:val="24"/>
                <w:szCs w:val="24"/>
              </w:rPr>
              <w:t>Law on Soil Protection (1994)</w:t>
            </w:r>
            <w:r w:rsidRPr="00A03D9D">
              <w:rPr>
                <w:rFonts w:cs="Calibri"/>
                <w:sz w:val="24"/>
                <w:szCs w:val="24"/>
              </w:rPr>
              <w:t xml:space="preserve"> </w:t>
            </w:r>
          </w:p>
          <w:p w14:paraId="0FA5424B" w14:textId="77777777" w:rsidR="008D1208" w:rsidRPr="00A03D9D" w:rsidRDefault="0061547B" w:rsidP="0061547B">
            <w:pPr>
              <w:jc w:val="both"/>
              <w:rPr>
                <w:rFonts w:eastAsia="Times New Roman" w:cs="Calibri"/>
                <w:sz w:val="24"/>
                <w:szCs w:val="24"/>
              </w:rPr>
            </w:pPr>
            <w:r w:rsidRPr="00A03D9D">
              <w:rPr>
                <w:rFonts w:cs="Calibri"/>
                <w:sz w:val="24"/>
                <w:szCs w:val="24"/>
              </w:rPr>
              <w:t>Th</w:t>
            </w:r>
            <w:r w:rsidRPr="00A03D9D">
              <w:rPr>
                <w:rFonts w:eastAsia="Times New Roman" w:cs="Calibri"/>
                <w:sz w:val="24"/>
                <w:szCs w:val="24"/>
              </w:rPr>
              <w:t xml:space="preserve">is law is intended to ensure preservation of soil integrity and improve soil fertility.  </w:t>
            </w:r>
          </w:p>
          <w:p w14:paraId="51ECF210" w14:textId="77777777" w:rsidR="004C1BB0" w:rsidRPr="00A03D9D" w:rsidRDefault="007B650B" w:rsidP="0061547B">
            <w:pPr>
              <w:jc w:val="both"/>
              <w:rPr>
                <w:rFonts w:cs="Calibri"/>
                <w:i/>
                <w:sz w:val="24"/>
                <w:szCs w:val="24"/>
              </w:rPr>
            </w:pPr>
            <w:r w:rsidRPr="00A03D9D">
              <w:rPr>
                <w:rFonts w:eastAsia="Times New Roman" w:cs="Calibri"/>
                <w:i/>
                <w:sz w:val="24"/>
                <w:szCs w:val="24"/>
              </w:rPr>
              <w:t>This law requires that during e</w:t>
            </w:r>
            <w:r w:rsidR="0061547B" w:rsidRPr="00A03D9D">
              <w:rPr>
                <w:rFonts w:eastAsia="Times New Roman" w:cs="Calibri"/>
                <w:i/>
                <w:sz w:val="24"/>
                <w:szCs w:val="24"/>
              </w:rPr>
              <w:t>xcavation</w:t>
            </w:r>
            <w:r w:rsidRPr="00A03D9D">
              <w:rPr>
                <w:rFonts w:eastAsia="Times New Roman" w:cs="Calibri"/>
                <w:i/>
                <w:sz w:val="24"/>
                <w:szCs w:val="24"/>
              </w:rPr>
              <w:t xml:space="preserve"> of trenches and pit holes,</w:t>
            </w:r>
            <w:r w:rsidR="0061547B" w:rsidRPr="00A03D9D">
              <w:rPr>
                <w:rFonts w:eastAsia="Times New Roman" w:cs="Calibri"/>
                <w:i/>
                <w:sz w:val="24"/>
                <w:szCs w:val="24"/>
              </w:rPr>
              <w:t xml:space="preserve"> topsoil </w:t>
            </w:r>
            <w:r w:rsidRPr="00A03D9D">
              <w:rPr>
                <w:rFonts w:eastAsia="Times New Roman" w:cs="Calibri"/>
                <w:i/>
                <w:sz w:val="24"/>
                <w:szCs w:val="24"/>
              </w:rPr>
              <w:t xml:space="preserve">is preserved </w:t>
            </w:r>
            <w:r w:rsidR="0061547B" w:rsidRPr="00A03D9D">
              <w:rPr>
                <w:rFonts w:eastAsia="Times New Roman" w:cs="Calibri"/>
                <w:i/>
                <w:sz w:val="24"/>
                <w:szCs w:val="24"/>
              </w:rPr>
              <w:t xml:space="preserve">by removing and storing it before using it to reinstate disturbed sites. </w:t>
            </w:r>
            <w:r w:rsidRPr="00A03D9D">
              <w:rPr>
                <w:rFonts w:eastAsia="Times New Roman" w:cs="Calibri"/>
                <w:i/>
                <w:sz w:val="24"/>
                <w:szCs w:val="24"/>
              </w:rPr>
              <w:t>F</w:t>
            </w:r>
            <w:r w:rsidR="0061547B" w:rsidRPr="00A03D9D">
              <w:rPr>
                <w:rFonts w:eastAsia="Times New Roman" w:cs="Calibri"/>
                <w:i/>
                <w:sz w:val="24"/>
                <w:szCs w:val="24"/>
              </w:rPr>
              <w:t>uels and other hazardous substances</w:t>
            </w:r>
            <w:r w:rsidRPr="00A03D9D">
              <w:rPr>
                <w:rFonts w:eastAsia="Times New Roman" w:cs="Calibri"/>
                <w:i/>
                <w:sz w:val="24"/>
                <w:szCs w:val="24"/>
              </w:rPr>
              <w:t xml:space="preserve"> shall be managed</w:t>
            </w:r>
            <w:r w:rsidR="0061547B" w:rsidRPr="00A03D9D">
              <w:rPr>
                <w:rFonts w:eastAsia="Times New Roman" w:cs="Calibri"/>
                <w:i/>
                <w:sz w:val="24"/>
                <w:szCs w:val="24"/>
              </w:rPr>
              <w:t xml:space="preserve"> so </w:t>
            </w:r>
            <w:r w:rsidR="005A1A53" w:rsidRPr="00A03D9D">
              <w:rPr>
                <w:rFonts w:eastAsia="Times New Roman" w:cs="Calibri"/>
                <w:i/>
                <w:sz w:val="24"/>
                <w:szCs w:val="24"/>
              </w:rPr>
              <w:t xml:space="preserve">that </w:t>
            </w:r>
            <w:r w:rsidR="0061547B" w:rsidRPr="00A03D9D">
              <w:rPr>
                <w:rFonts w:eastAsia="Times New Roman" w:cs="Calibri"/>
                <w:i/>
                <w:sz w:val="24"/>
                <w:szCs w:val="24"/>
              </w:rPr>
              <w:t>they do not contaminate soils.</w:t>
            </w:r>
            <w:r w:rsidR="008D1208" w:rsidRPr="00A03D9D">
              <w:rPr>
                <w:rFonts w:cs="Calibri"/>
                <w:i/>
                <w:sz w:val="24"/>
                <w:szCs w:val="24"/>
              </w:rPr>
              <w:t xml:space="preserve"> </w:t>
            </w:r>
          </w:p>
          <w:p w14:paraId="0A0F4035" w14:textId="77777777" w:rsidR="004C1BB0" w:rsidRPr="00A03D9D" w:rsidRDefault="004C1BB0" w:rsidP="004C1BB0">
            <w:pPr>
              <w:spacing w:before="120" w:after="120"/>
              <w:rPr>
                <w:rFonts w:cs="Calibri"/>
                <w:b/>
                <w:bCs/>
                <w:sz w:val="24"/>
                <w:szCs w:val="24"/>
              </w:rPr>
            </w:pPr>
            <w:r w:rsidRPr="00A03D9D">
              <w:rPr>
                <w:rFonts w:cs="Calibri"/>
                <w:i/>
                <w:sz w:val="24"/>
                <w:szCs w:val="24"/>
              </w:rPr>
              <w:t xml:space="preserve">The construction contractor will be </w:t>
            </w:r>
            <w:r w:rsidR="005A1A53" w:rsidRPr="00A03D9D">
              <w:rPr>
                <w:rFonts w:cs="Calibri"/>
                <w:i/>
                <w:sz w:val="24"/>
                <w:szCs w:val="24"/>
              </w:rPr>
              <w:t xml:space="preserve">also </w:t>
            </w:r>
            <w:r w:rsidRPr="00A03D9D">
              <w:rPr>
                <w:rFonts w:cs="Calibri"/>
                <w:i/>
                <w:sz w:val="24"/>
                <w:szCs w:val="24"/>
              </w:rPr>
              <w:t>required to follow the requirements of governmental</w:t>
            </w:r>
            <w:r w:rsidR="00BE7EF6" w:rsidRPr="00A03D9D">
              <w:rPr>
                <w:rFonts w:cs="Calibri"/>
                <w:i/>
                <w:sz w:val="24"/>
                <w:szCs w:val="24"/>
              </w:rPr>
              <w:t xml:space="preserve"> decree on t</w:t>
            </w:r>
            <w:r w:rsidRPr="00A03D9D">
              <w:rPr>
                <w:rFonts w:cs="Calibri"/>
                <w:i/>
                <w:sz w:val="24"/>
                <w:szCs w:val="24"/>
              </w:rPr>
              <w:t xml:space="preserve">opsoil </w:t>
            </w:r>
            <w:r w:rsidR="00BE7EF6" w:rsidRPr="00A03D9D">
              <w:rPr>
                <w:rFonts w:cs="Calibri"/>
                <w:i/>
                <w:sz w:val="24"/>
                <w:szCs w:val="24"/>
              </w:rPr>
              <w:t>r</w:t>
            </w:r>
            <w:r w:rsidRPr="00A03D9D">
              <w:rPr>
                <w:rFonts w:cs="Calibri"/>
                <w:i/>
                <w:sz w:val="24"/>
                <w:szCs w:val="24"/>
              </w:rPr>
              <w:t xml:space="preserve">emoval </w:t>
            </w:r>
            <w:r w:rsidR="00BE7EF6" w:rsidRPr="00A03D9D">
              <w:rPr>
                <w:rFonts w:cs="Calibri"/>
                <w:i/>
                <w:sz w:val="24"/>
                <w:szCs w:val="24"/>
              </w:rPr>
              <w:t>s</w:t>
            </w:r>
            <w:r w:rsidRPr="00A03D9D">
              <w:rPr>
                <w:rFonts w:cs="Calibri"/>
                <w:i/>
                <w:sz w:val="24"/>
                <w:szCs w:val="24"/>
              </w:rPr>
              <w:t xml:space="preserve">torage, </w:t>
            </w:r>
            <w:r w:rsidR="00BE7EF6" w:rsidRPr="00A03D9D">
              <w:rPr>
                <w:rFonts w:cs="Calibri"/>
                <w:i/>
                <w:sz w:val="24"/>
                <w:szCs w:val="24"/>
              </w:rPr>
              <w:t>u</w:t>
            </w:r>
            <w:r w:rsidRPr="00A03D9D">
              <w:rPr>
                <w:rFonts w:cs="Calibri"/>
                <w:i/>
                <w:sz w:val="24"/>
                <w:szCs w:val="24"/>
              </w:rPr>
              <w:t xml:space="preserve">se and </w:t>
            </w:r>
            <w:r w:rsidR="00BE7EF6" w:rsidRPr="00A03D9D">
              <w:rPr>
                <w:rFonts w:cs="Calibri"/>
                <w:i/>
                <w:sz w:val="24"/>
                <w:szCs w:val="24"/>
              </w:rPr>
              <w:t>r</w:t>
            </w:r>
            <w:r w:rsidRPr="00A03D9D">
              <w:rPr>
                <w:rFonts w:cs="Calibri"/>
                <w:i/>
                <w:sz w:val="24"/>
                <w:szCs w:val="24"/>
              </w:rPr>
              <w:t xml:space="preserve">e-cultivation, </w:t>
            </w:r>
            <w:r w:rsidR="00BE7EF6" w:rsidRPr="00A03D9D">
              <w:rPr>
                <w:rFonts w:cs="Calibri"/>
                <w:i/>
                <w:sz w:val="24"/>
                <w:szCs w:val="24"/>
              </w:rPr>
              <w:t xml:space="preserve">decree </w:t>
            </w:r>
            <w:r w:rsidRPr="00A03D9D">
              <w:rPr>
                <w:rFonts w:cs="Calibri"/>
                <w:i/>
                <w:sz w:val="24"/>
                <w:szCs w:val="24"/>
              </w:rPr>
              <w:t xml:space="preserve">#424 </w:t>
            </w:r>
            <w:r w:rsidR="00BE7EF6" w:rsidRPr="00A03D9D">
              <w:rPr>
                <w:rFonts w:cs="Calibri"/>
                <w:i/>
                <w:sz w:val="24"/>
                <w:szCs w:val="24"/>
              </w:rPr>
              <w:t>31</w:t>
            </w:r>
            <w:r w:rsidRPr="00A03D9D">
              <w:rPr>
                <w:rFonts w:cs="Calibri"/>
                <w:i/>
                <w:sz w:val="24"/>
                <w:szCs w:val="24"/>
              </w:rPr>
              <w:t xml:space="preserve"> December 2013</w:t>
            </w:r>
            <w:r w:rsidR="005A1A53" w:rsidRPr="00A03D9D">
              <w:rPr>
                <w:rFonts w:cs="Calibri"/>
                <w:i/>
                <w:sz w:val="24"/>
                <w:szCs w:val="24"/>
              </w:rPr>
              <w:t xml:space="preserve">. </w:t>
            </w:r>
          </w:p>
          <w:p w14:paraId="061EF66B" w14:textId="77777777" w:rsidR="00EE0EEA" w:rsidRPr="00A03D9D" w:rsidRDefault="00EE0EEA" w:rsidP="00EE0EEA">
            <w:pPr>
              <w:jc w:val="both"/>
              <w:rPr>
                <w:rFonts w:cs="Calibri"/>
                <w:b/>
                <w:sz w:val="24"/>
                <w:szCs w:val="24"/>
              </w:rPr>
            </w:pPr>
            <w:r w:rsidRPr="00A03D9D">
              <w:rPr>
                <w:rFonts w:cs="Calibri"/>
                <w:b/>
                <w:sz w:val="24"/>
                <w:szCs w:val="24"/>
              </w:rPr>
              <w:t>Law on Water Protection (1997)</w:t>
            </w:r>
          </w:p>
          <w:p w14:paraId="6CE00D15" w14:textId="77777777" w:rsidR="008D1208" w:rsidRPr="00A03D9D" w:rsidRDefault="00EE0EEA" w:rsidP="00EE0EEA">
            <w:pPr>
              <w:jc w:val="both"/>
              <w:rPr>
                <w:rFonts w:eastAsia="Times New Roman" w:cs="Calibri"/>
                <w:sz w:val="24"/>
                <w:szCs w:val="24"/>
              </w:rPr>
            </w:pPr>
            <w:r w:rsidRPr="00A03D9D">
              <w:rPr>
                <w:rFonts w:eastAsia="Times New Roman" w:cs="Calibri"/>
                <w:sz w:val="24"/>
                <w:szCs w:val="24"/>
              </w:rPr>
              <w:t xml:space="preserve">The Law regulates water resources in Georgia, including the use and protection of surface and underground water. Project developer is obliged to prepare technical project for extraction of water from any surface water body, which shall be agreed with and approved by the Ministry of Environment and Agriculture of Georgia. </w:t>
            </w:r>
          </w:p>
          <w:p w14:paraId="6A62D0E4" w14:textId="77777777" w:rsidR="001E2F73" w:rsidRPr="00A03D9D" w:rsidRDefault="00E1342B" w:rsidP="00EE0EEA">
            <w:pPr>
              <w:jc w:val="both"/>
              <w:rPr>
                <w:rFonts w:eastAsia="Times New Roman" w:cs="Calibri"/>
                <w:i/>
                <w:sz w:val="24"/>
                <w:szCs w:val="24"/>
              </w:rPr>
            </w:pPr>
            <w:r w:rsidRPr="00A03D9D">
              <w:rPr>
                <w:rFonts w:eastAsia="Times New Roman" w:cs="Calibri"/>
                <w:i/>
                <w:sz w:val="24"/>
                <w:szCs w:val="24"/>
              </w:rPr>
              <w:t>Construction, installation, and activation of broadband infrastructure</w:t>
            </w:r>
            <w:r w:rsidR="00EE0EEA" w:rsidRPr="00A03D9D">
              <w:rPr>
                <w:rFonts w:eastAsia="Times New Roman" w:cs="Calibri"/>
                <w:i/>
                <w:sz w:val="24"/>
                <w:szCs w:val="24"/>
              </w:rPr>
              <w:t xml:space="preserve"> will </w:t>
            </w:r>
            <w:r w:rsidRPr="00A03D9D">
              <w:rPr>
                <w:rFonts w:eastAsia="Times New Roman" w:cs="Calibri"/>
                <w:i/>
                <w:sz w:val="24"/>
                <w:szCs w:val="24"/>
              </w:rPr>
              <w:t xml:space="preserve">require the </w:t>
            </w:r>
            <w:r w:rsidR="00EE0EEA" w:rsidRPr="00A03D9D">
              <w:rPr>
                <w:rFonts w:eastAsia="Times New Roman" w:cs="Calibri"/>
                <w:i/>
                <w:sz w:val="24"/>
                <w:szCs w:val="24"/>
              </w:rPr>
              <w:t>use only small quantities of water</w:t>
            </w:r>
            <w:r w:rsidRPr="00A03D9D">
              <w:rPr>
                <w:rFonts w:eastAsia="Times New Roman" w:cs="Calibri"/>
                <w:i/>
                <w:sz w:val="24"/>
                <w:szCs w:val="24"/>
              </w:rPr>
              <w:t>.</w:t>
            </w:r>
            <w:r w:rsidR="00EE0EEA" w:rsidRPr="00A03D9D">
              <w:rPr>
                <w:rFonts w:eastAsia="Times New Roman" w:cs="Calibri"/>
                <w:i/>
                <w:sz w:val="24"/>
                <w:szCs w:val="24"/>
              </w:rPr>
              <w:t xml:space="preserve"> </w:t>
            </w:r>
            <w:r w:rsidRPr="00A03D9D">
              <w:rPr>
                <w:rFonts w:eastAsia="Times New Roman" w:cs="Calibri"/>
                <w:i/>
                <w:sz w:val="24"/>
                <w:szCs w:val="24"/>
              </w:rPr>
              <w:t>T</w:t>
            </w:r>
            <w:r w:rsidR="00EE0EEA" w:rsidRPr="00A03D9D">
              <w:rPr>
                <w:rFonts w:eastAsia="Times New Roman" w:cs="Calibri"/>
                <w:i/>
                <w:sz w:val="24"/>
                <w:szCs w:val="24"/>
              </w:rPr>
              <w:t xml:space="preserve">here will be no discharges of wastewater or other materials to water bodies, and there will be limited potential for significant impacts on water quality. </w:t>
            </w:r>
          </w:p>
          <w:p w14:paraId="6BF4BB2E" w14:textId="77777777" w:rsidR="00EE0EEA" w:rsidRPr="00A03D9D" w:rsidRDefault="004C1BB0" w:rsidP="00EE0EEA">
            <w:pPr>
              <w:jc w:val="both"/>
              <w:rPr>
                <w:rFonts w:eastAsia="Times New Roman" w:cs="Calibri"/>
                <w:i/>
                <w:sz w:val="24"/>
                <w:szCs w:val="24"/>
              </w:rPr>
            </w:pPr>
            <w:r w:rsidRPr="00A03D9D">
              <w:rPr>
                <w:rFonts w:eastAsia="Times New Roman" w:cs="Calibri"/>
                <w:i/>
                <w:sz w:val="24"/>
                <w:szCs w:val="24"/>
              </w:rPr>
              <w:t xml:space="preserve">If </w:t>
            </w:r>
            <w:r w:rsidR="00E1342B" w:rsidRPr="00A03D9D">
              <w:rPr>
                <w:rFonts w:eastAsia="Times New Roman" w:cs="Calibri"/>
                <w:i/>
                <w:sz w:val="24"/>
                <w:szCs w:val="24"/>
              </w:rPr>
              <w:t>work</w:t>
            </w:r>
            <w:r w:rsidRPr="00A03D9D">
              <w:rPr>
                <w:rFonts w:eastAsia="Times New Roman" w:cs="Calibri"/>
                <w:i/>
                <w:sz w:val="24"/>
                <w:szCs w:val="24"/>
              </w:rPr>
              <w:t xml:space="preserve"> camps </w:t>
            </w:r>
            <w:r w:rsidR="00E1342B" w:rsidRPr="00A03D9D">
              <w:rPr>
                <w:rFonts w:eastAsia="Times New Roman" w:cs="Calibri"/>
                <w:i/>
                <w:sz w:val="24"/>
                <w:szCs w:val="24"/>
              </w:rPr>
              <w:t>are</w:t>
            </w:r>
            <w:r w:rsidRPr="00A03D9D">
              <w:rPr>
                <w:rFonts w:eastAsia="Times New Roman" w:cs="Calibri"/>
                <w:i/>
                <w:sz w:val="24"/>
                <w:szCs w:val="24"/>
              </w:rPr>
              <w:t xml:space="preserve"> needed</w:t>
            </w:r>
            <w:r w:rsidR="00492D1D" w:rsidRPr="00A03D9D">
              <w:rPr>
                <w:rFonts w:eastAsia="Times New Roman" w:cs="Calibri"/>
                <w:i/>
                <w:sz w:val="24"/>
                <w:szCs w:val="24"/>
              </w:rPr>
              <w:t xml:space="preserve"> </w:t>
            </w:r>
            <w:r w:rsidR="00D6375F" w:rsidRPr="00A03D9D">
              <w:rPr>
                <w:rFonts w:eastAsia="Times New Roman" w:cs="Calibri"/>
                <w:i/>
                <w:sz w:val="24"/>
                <w:szCs w:val="24"/>
              </w:rPr>
              <w:t xml:space="preserve">and have </w:t>
            </w:r>
            <w:r w:rsidR="00492D1D" w:rsidRPr="00A03D9D">
              <w:rPr>
                <w:rFonts w:eastAsia="Times New Roman" w:cs="Calibri"/>
                <w:i/>
                <w:sz w:val="24"/>
                <w:szCs w:val="24"/>
              </w:rPr>
              <w:t xml:space="preserve">to be equipped with wastewater treatment </w:t>
            </w:r>
            <w:r w:rsidR="00D6375F" w:rsidRPr="00A03D9D">
              <w:rPr>
                <w:rFonts w:eastAsia="Times New Roman" w:cs="Calibri"/>
                <w:i/>
                <w:sz w:val="24"/>
                <w:szCs w:val="24"/>
              </w:rPr>
              <w:t>units</w:t>
            </w:r>
            <w:r w:rsidRPr="00A03D9D">
              <w:rPr>
                <w:rFonts w:eastAsia="Times New Roman" w:cs="Calibri"/>
                <w:i/>
                <w:sz w:val="24"/>
                <w:szCs w:val="24"/>
              </w:rPr>
              <w:t>, respective documentation</w:t>
            </w:r>
            <w:r w:rsidR="00FA642A" w:rsidRPr="00A03D9D">
              <w:rPr>
                <w:rFonts w:eastAsia="Times New Roman" w:cs="Calibri"/>
                <w:i/>
                <w:sz w:val="24"/>
                <w:szCs w:val="24"/>
                <w:lang w:val="ka-GE"/>
              </w:rPr>
              <w:t xml:space="preserve"> (</w:t>
            </w:r>
            <w:r w:rsidR="00FA642A" w:rsidRPr="00A03D9D">
              <w:rPr>
                <w:rFonts w:eastAsia="Times New Roman" w:cs="Calibri"/>
                <w:i/>
                <w:sz w:val="24"/>
                <w:szCs w:val="24"/>
              </w:rPr>
              <w:t xml:space="preserve">information on </w:t>
            </w:r>
            <w:r w:rsidR="00D6375F" w:rsidRPr="00A03D9D">
              <w:rPr>
                <w:rFonts w:eastAsia="Times New Roman" w:cs="Calibri"/>
                <w:i/>
                <w:sz w:val="24"/>
                <w:szCs w:val="24"/>
              </w:rPr>
              <w:t xml:space="preserve">the </w:t>
            </w:r>
            <w:r w:rsidR="00FA642A" w:rsidRPr="00A03D9D">
              <w:rPr>
                <w:rFonts w:eastAsia="Times New Roman" w:cs="Calibri"/>
                <w:i/>
                <w:sz w:val="24"/>
                <w:szCs w:val="24"/>
              </w:rPr>
              <w:t>location, technical capacity</w:t>
            </w:r>
            <w:r w:rsidR="005B6CCF" w:rsidRPr="00A03D9D">
              <w:rPr>
                <w:rFonts w:eastAsia="Times New Roman" w:cs="Calibri"/>
                <w:i/>
                <w:sz w:val="24"/>
                <w:szCs w:val="24"/>
              </w:rPr>
              <w:t>,</w:t>
            </w:r>
            <w:r w:rsidR="00423F5B" w:rsidRPr="00A03D9D">
              <w:rPr>
                <w:rFonts w:eastAsia="Times New Roman" w:cs="Calibri"/>
                <w:i/>
                <w:sz w:val="24"/>
                <w:szCs w:val="24"/>
              </w:rPr>
              <w:t xml:space="preserve"> </w:t>
            </w:r>
            <w:r w:rsidR="00F3706D" w:rsidRPr="00A03D9D">
              <w:rPr>
                <w:rFonts w:eastAsia="Times New Roman" w:cs="Calibri"/>
                <w:i/>
                <w:sz w:val="24"/>
                <w:szCs w:val="24"/>
              </w:rPr>
              <w:t xml:space="preserve">maximum concentration of </w:t>
            </w:r>
            <w:r w:rsidR="003B6789" w:rsidRPr="00A03D9D">
              <w:rPr>
                <w:rFonts w:eastAsia="Times New Roman" w:cs="Calibri"/>
                <w:i/>
                <w:sz w:val="24"/>
                <w:szCs w:val="24"/>
              </w:rPr>
              <w:t>pollutants</w:t>
            </w:r>
            <w:r w:rsidR="005B6CCF" w:rsidRPr="00A03D9D">
              <w:rPr>
                <w:rFonts w:eastAsia="Times New Roman" w:cs="Calibri"/>
                <w:i/>
                <w:sz w:val="24"/>
                <w:szCs w:val="24"/>
              </w:rPr>
              <w:t>)</w:t>
            </w:r>
            <w:r w:rsidR="00FA642A" w:rsidRPr="00A03D9D">
              <w:rPr>
                <w:rFonts w:eastAsia="Times New Roman" w:cs="Calibri"/>
                <w:i/>
                <w:sz w:val="24"/>
                <w:szCs w:val="24"/>
                <w:lang w:val="ka-GE"/>
              </w:rPr>
              <w:t xml:space="preserve"> </w:t>
            </w:r>
            <w:r w:rsidRPr="00A03D9D">
              <w:rPr>
                <w:rFonts w:eastAsia="Times New Roman" w:cs="Calibri"/>
                <w:i/>
                <w:sz w:val="24"/>
                <w:szCs w:val="24"/>
              </w:rPr>
              <w:t xml:space="preserve"> will be developed and submitted to the MEPA</w:t>
            </w:r>
            <w:r w:rsidR="00FA642A" w:rsidRPr="00A03D9D">
              <w:rPr>
                <w:rFonts w:eastAsia="Times New Roman" w:cs="Calibri"/>
                <w:i/>
                <w:sz w:val="24"/>
                <w:szCs w:val="24"/>
              </w:rPr>
              <w:t xml:space="preserve"> for screening </w:t>
            </w:r>
            <w:r w:rsidR="00D6375F" w:rsidRPr="00A03D9D">
              <w:rPr>
                <w:rFonts w:eastAsia="Times New Roman" w:cs="Calibri"/>
                <w:i/>
                <w:sz w:val="24"/>
                <w:szCs w:val="24"/>
              </w:rPr>
              <w:t>and registration</w:t>
            </w:r>
            <w:r w:rsidRPr="00A03D9D">
              <w:rPr>
                <w:rFonts w:eastAsia="Times New Roman" w:cs="Calibri"/>
                <w:i/>
                <w:sz w:val="24"/>
                <w:szCs w:val="24"/>
              </w:rPr>
              <w:t>.</w:t>
            </w:r>
            <w:r w:rsidR="00FA642A" w:rsidRPr="00A03D9D">
              <w:rPr>
                <w:rFonts w:eastAsia="Times New Roman" w:cs="Calibri"/>
                <w:i/>
                <w:sz w:val="24"/>
                <w:szCs w:val="24"/>
              </w:rPr>
              <w:t xml:space="preserve"> </w:t>
            </w:r>
          </w:p>
          <w:p w14:paraId="26BDB352" w14:textId="77777777" w:rsidR="004B78FD" w:rsidRPr="00A03D9D" w:rsidRDefault="004B78FD" w:rsidP="004B78FD">
            <w:pPr>
              <w:jc w:val="both"/>
              <w:rPr>
                <w:rFonts w:cs="Calibri"/>
                <w:sz w:val="24"/>
                <w:szCs w:val="24"/>
              </w:rPr>
            </w:pPr>
            <w:r w:rsidRPr="00A03D9D">
              <w:rPr>
                <w:rFonts w:cs="Calibri"/>
                <w:b/>
                <w:sz w:val="24"/>
                <w:szCs w:val="24"/>
              </w:rPr>
              <w:t>Law on Atmospheric Air Protection (1999)</w:t>
            </w:r>
          </w:p>
          <w:p w14:paraId="569521EF" w14:textId="77777777" w:rsidR="004B78FD" w:rsidRPr="00A03D9D" w:rsidRDefault="004B78FD" w:rsidP="004B78FD">
            <w:pPr>
              <w:jc w:val="both"/>
              <w:rPr>
                <w:rFonts w:eastAsia="Times New Roman" w:cs="Calibri"/>
                <w:sz w:val="24"/>
                <w:szCs w:val="24"/>
              </w:rPr>
            </w:pPr>
            <w:r w:rsidRPr="00A03D9D">
              <w:rPr>
                <w:rFonts w:eastAsia="Times New Roman" w:cs="Calibri"/>
                <w:sz w:val="24"/>
                <w:szCs w:val="24"/>
              </w:rPr>
              <w:t xml:space="preserve">This law prohibits human activities that affect air quality and regulates activities that may cause a negative impact on human health or the environment. </w:t>
            </w:r>
          </w:p>
          <w:p w14:paraId="3243C32A" w14:textId="77777777" w:rsidR="004B78FD" w:rsidRPr="00A03D9D" w:rsidRDefault="004B78FD" w:rsidP="004B78FD">
            <w:pPr>
              <w:jc w:val="both"/>
              <w:rPr>
                <w:rFonts w:eastAsia="Times New Roman" w:cs="Calibri"/>
                <w:i/>
                <w:sz w:val="24"/>
                <w:szCs w:val="24"/>
              </w:rPr>
            </w:pPr>
            <w:r w:rsidRPr="00A03D9D">
              <w:rPr>
                <w:rFonts w:eastAsia="Times New Roman" w:cs="Calibri"/>
                <w:i/>
                <w:sz w:val="24"/>
                <w:szCs w:val="24"/>
              </w:rPr>
              <w:t>The requirements of th</w:t>
            </w:r>
            <w:r w:rsidR="00E1342B" w:rsidRPr="00A03D9D">
              <w:rPr>
                <w:rFonts w:eastAsia="Times New Roman" w:cs="Calibri"/>
                <w:i/>
                <w:sz w:val="24"/>
                <w:szCs w:val="24"/>
              </w:rPr>
              <w:t>is</w:t>
            </w:r>
            <w:r w:rsidRPr="00A03D9D">
              <w:rPr>
                <w:rFonts w:eastAsia="Times New Roman" w:cs="Calibri"/>
                <w:i/>
                <w:sz w:val="24"/>
                <w:szCs w:val="24"/>
              </w:rPr>
              <w:t xml:space="preserve"> law will be addressed in occupational health and safety plan (dust control measures)</w:t>
            </w:r>
            <w:r w:rsidR="00E1342B" w:rsidRPr="00A03D9D">
              <w:rPr>
                <w:rFonts w:eastAsia="Times New Roman" w:cs="Calibri"/>
                <w:i/>
                <w:sz w:val="24"/>
                <w:szCs w:val="24"/>
              </w:rPr>
              <w:t>,</w:t>
            </w:r>
            <w:r w:rsidRPr="00A03D9D">
              <w:rPr>
                <w:rFonts w:eastAsia="Times New Roman" w:cs="Calibri"/>
                <w:i/>
                <w:sz w:val="24"/>
                <w:szCs w:val="24"/>
              </w:rPr>
              <w:t xml:space="preserve"> </w:t>
            </w:r>
            <w:r w:rsidR="00E1342B" w:rsidRPr="00A03D9D">
              <w:rPr>
                <w:rFonts w:eastAsia="Times New Roman" w:cs="Calibri"/>
                <w:i/>
                <w:sz w:val="24"/>
                <w:szCs w:val="24"/>
              </w:rPr>
              <w:t>c</w:t>
            </w:r>
            <w:r w:rsidR="00EC468C" w:rsidRPr="00A03D9D">
              <w:rPr>
                <w:rFonts w:eastAsia="Times New Roman" w:cs="Calibri"/>
                <w:i/>
                <w:sz w:val="24"/>
                <w:szCs w:val="24"/>
              </w:rPr>
              <w:t xml:space="preserve">ommunity </w:t>
            </w:r>
            <w:r w:rsidR="00E1342B" w:rsidRPr="00A03D9D">
              <w:rPr>
                <w:rFonts w:eastAsia="Times New Roman" w:cs="Calibri"/>
                <w:i/>
                <w:sz w:val="24"/>
                <w:szCs w:val="24"/>
              </w:rPr>
              <w:t>h</w:t>
            </w:r>
            <w:r w:rsidR="00EC468C" w:rsidRPr="00A03D9D">
              <w:rPr>
                <w:rFonts w:eastAsia="Times New Roman" w:cs="Calibri"/>
                <w:i/>
                <w:sz w:val="24"/>
                <w:szCs w:val="24"/>
              </w:rPr>
              <w:t xml:space="preserve">ealth and </w:t>
            </w:r>
            <w:r w:rsidR="00E1342B" w:rsidRPr="00A03D9D">
              <w:rPr>
                <w:rFonts w:eastAsia="Times New Roman" w:cs="Calibri"/>
                <w:i/>
                <w:sz w:val="24"/>
                <w:szCs w:val="24"/>
              </w:rPr>
              <w:t>s</w:t>
            </w:r>
            <w:r w:rsidR="00EC468C" w:rsidRPr="00A03D9D">
              <w:rPr>
                <w:rFonts w:eastAsia="Times New Roman" w:cs="Calibri"/>
                <w:i/>
                <w:sz w:val="24"/>
                <w:szCs w:val="24"/>
              </w:rPr>
              <w:t xml:space="preserve">afety </w:t>
            </w:r>
            <w:r w:rsidR="00E1342B" w:rsidRPr="00A03D9D">
              <w:rPr>
                <w:rFonts w:eastAsia="Times New Roman" w:cs="Calibri"/>
                <w:i/>
                <w:sz w:val="24"/>
                <w:szCs w:val="24"/>
              </w:rPr>
              <w:t>p</w:t>
            </w:r>
            <w:r w:rsidR="00EC468C" w:rsidRPr="00A03D9D">
              <w:rPr>
                <w:rFonts w:eastAsia="Times New Roman" w:cs="Calibri"/>
                <w:i/>
                <w:sz w:val="24"/>
                <w:szCs w:val="24"/>
              </w:rPr>
              <w:t xml:space="preserve">lan, </w:t>
            </w:r>
            <w:r w:rsidR="00E1342B" w:rsidRPr="00A03D9D">
              <w:rPr>
                <w:rFonts w:eastAsia="Times New Roman" w:cs="Calibri"/>
                <w:i/>
                <w:sz w:val="24"/>
                <w:szCs w:val="24"/>
              </w:rPr>
              <w:t xml:space="preserve">and </w:t>
            </w:r>
            <w:r w:rsidR="00EC468C" w:rsidRPr="00A03D9D">
              <w:rPr>
                <w:rFonts w:eastAsia="Times New Roman" w:cs="Calibri"/>
                <w:i/>
                <w:sz w:val="24"/>
                <w:szCs w:val="24"/>
              </w:rPr>
              <w:t>traffic management plan</w:t>
            </w:r>
            <w:r w:rsidR="00E1342B" w:rsidRPr="00A03D9D">
              <w:rPr>
                <w:rFonts w:eastAsia="Times New Roman" w:cs="Calibri"/>
                <w:i/>
                <w:sz w:val="24"/>
                <w:szCs w:val="24"/>
              </w:rPr>
              <w:t xml:space="preserve"> to be included in the Contractor’s ESMP</w:t>
            </w:r>
            <w:r w:rsidRPr="00A03D9D">
              <w:rPr>
                <w:rFonts w:eastAsia="Times New Roman" w:cs="Calibri"/>
                <w:i/>
                <w:sz w:val="24"/>
                <w:szCs w:val="24"/>
              </w:rPr>
              <w:t xml:space="preserve">. </w:t>
            </w:r>
          </w:p>
          <w:p w14:paraId="6CA2E6F7" w14:textId="77777777" w:rsidR="00EC468C" w:rsidRPr="00A03D9D" w:rsidRDefault="00EC468C" w:rsidP="00EC468C">
            <w:pPr>
              <w:jc w:val="both"/>
              <w:rPr>
                <w:rFonts w:cs="Calibri"/>
                <w:sz w:val="24"/>
                <w:szCs w:val="24"/>
              </w:rPr>
            </w:pPr>
            <w:r w:rsidRPr="00A03D9D">
              <w:rPr>
                <w:rFonts w:cs="Calibri"/>
                <w:b/>
                <w:sz w:val="24"/>
                <w:szCs w:val="24"/>
              </w:rPr>
              <w:t>Law on Cultural Heritage (2007)</w:t>
            </w:r>
            <w:r w:rsidRPr="00A03D9D">
              <w:rPr>
                <w:rFonts w:cs="Calibri"/>
                <w:sz w:val="24"/>
                <w:szCs w:val="24"/>
              </w:rPr>
              <w:t xml:space="preserve"> </w:t>
            </w:r>
          </w:p>
          <w:p w14:paraId="40838139" w14:textId="77777777" w:rsidR="00EC468C" w:rsidRPr="00A03D9D" w:rsidRDefault="00EC468C" w:rsidP="00EC468C">
            <w:pPr>
              <w:jc w:val="both"/>
              <w:rPr>
                <w:rFonts w:eastAsia="Times New Roman" w:cs="Calibri"/>
                <w:sz w:val="24"/>
                <w:szCs w:val="24"/>
              </w:rPr>
            </w:pPr>
            <w:r w:rsidRPr="00A03D9D">
              <w:rPr>
                <w:rFonts w:eastAsia="Times New Roman" w:cs="Calibri"/>
                <w:sz w:val="24"/>
                <w:szCs w:val="24"/>
              </w:rPr>
              <w:t xml:space="preserve">This law sets </w:t>
            </w:r>
            <w:r w:rsidR="00B874D6" w:rsidRPr="00A03D9D">
              <w:rPr>
                <w:rFonts w:eastAsia="Times New Roman" w:cs="Calibri"/>
                <w:sz w:val="24"/>
                <w:szCs w:val="24"/>
              </w:rPr>
              <w:t>rules for undertaking activities on the objects of cultural heritage and procedures for handling chance finds during excavations</w:t>
            </w:r>
            <w:r w:rsidRPr="00A03D9D">
              <w:rPr>
                <w:rFonts w:eastAsia="Times New Roman" w:cs="Calibri"/>
                <w:sz w:val="24"/>
                <w:szCs w:val="24"/>
              </w:rPr>
              <w:t xml:space="preserve">.  </w:t>
            </w:r>
          </w:p>
          <w:p w14:paraId="10014C57" w14:textId="77777777" w:rsidR="00EC468C" w:rsidRPr="00A03D9D" w:rsidRDefault="00B874D6" w:rsidP="00EC468C">
            <w:pPr>
              <w:jc w:val="both"/>
              <w:rPr>
                <w:rFonts w:cs="Calibri"/>
                <w:i/>
                <w:sz w:val="24"/>
                <w:szCs w:val="24"/>
              </w:rPr>
            </w:pPr>
            <w:r w:rsidRPr="00A03D9D">
              <w:rPr>
                <w:rFonts w:eastAsia="Times New Roman" w:cs="Calibri"/>
                <w:i/>
                <w:sz w:val="24"/>
                <w:szCs w:val="24"/>
              </w:rPr>
              <w:t xml:space="preserve">Works under Log-In Georgia Project will not have impact on the known cultural assets. However, likelihood of chance finds is present due to the planned earth works. </w:t>
            </w:r>
            <w:r w:rsidR="00E1342B" w:rsidRPr="00A03D9D">
              <w:rPr>
                <w:rFonts w:eastAsia="Times New Roman" w:cs="Calibri"/>
                <w:i/>
                <w:sz w:val="24"/>
                <w:szCs w:val="24"/>
              </w:rPr>
              <w:t>Open Net developed</w:t>
            </w:r>
            <w:r w:rsidR="00EC468C" w:rsidRPr="00A03D9D">
              <w:rPr>
                <w:rFonts w:eastAsia="Times New Roman" w:cs="Calibri"/>
                <w:i/>
                <w:sz w:val="24"/>
                <w:szCs w:val="24"/>
              </w:rPr>
              <w:t xml:space="preserve"> a chance find procedure that requires </w:t>
            </w:r>
            <w:r w:rsidR="00E1342B" w:rsidRPr="00A03D9D">
              <w:rPr>
                <w:rFonts w:eastAsia="Times New Roman" w:cs="Calibri"/>
                <w:i/>
                <w:sz w:val="24"/>
                <w:szCs w:val="24"/>
              </w:rPr>
              <w:t>that</w:t>
            </w:r>
            <w:r w:rsidR="00EC468C" w:rsidRPr="00A03D9D">
              <w:rPr>
                <w:rFonts w:eastAsia="Times New Roman" w:cs="Calibri"/>
                <w:i/>
                <w:sz w:val="24"/>
                <w:szCs w:val="24"/>
              </w:rPr>
              <w:t xml:space="preserve"> work</w:t>
            </w:r>
            <w:r w:rsidR="00E1342B" w:rsidRPr="00A03D9D">
              <w:rPr>
                <w:rFonts w:eastAsia="Times New Roman" w:cs="Calibri"/>
                <w:i/>
                <w:sz w:val="24"/>
                <w:szCs w:val="24"/>
              </w:rPr>
              <w:t>s</w:t>
            </w:r>
            <w:r w:rsidR="00EC468C" w:rsidRPr="00A03D9D">
              <w:rPr>
                <w:rFonts w:eastAsia="Times New Roman" w:cs="Calibri"/>
                <w:i/>
                <w:sz w:val="24"/>
                <w:szCs w:val="24"/>
              </w:rPr>
              <w:t xml:space="preserve"> </w:t>
            </w:r>
            <w:r w:rsidR="00E1342B" w:rsidRPr="00A03D9D">
              <w:rPr>
                <w:rFonts w:eastAsia="Times New Roman" w:cs="Calibri"/>
                <w:i/>
                <w:sz w:val="24"/>
                <w:szCs w:val="24"/>
              </w:rPr>
              <w:t>are taken on hold</w:t>
            </w:r>
            <w:r w:rsidR="00EC468C" w:rsidRPr="00A03D9D">
              <w:rPr>
                <w:rFonts w:eastAsia="Times New Roman" w:cs="Calibri"/>
                <w:i/>
                <w:sz w:val="24"/>
                <w:szCs w:val="24"/>
              </w:rPr>
              <w:t xml:space="preserve"> and the Ministry </w:t>
            </w:r>
            <w:r w:rsidR="00E1342B" w:rsidRPr="00A03D9D">
              <w:rPr>
                <w:rFonts w:eastAsia="Times New Roman" w:cs="Calibri"/>
                <w:i/>
                <w:sz w:val="24"/>
                <w:szCs w:val="24"/>
              </w:rPr>
              <w:t xml:space="preserve">is </w:t>
            </w:r>
            <w:r w:rsidR="00EC468C" w:rsidRPr="00A03D9D">
              <w:rPr>
                <w:rFonts w:eastAsia="Times New Roman" w:cs="Calibri"/>
                <w:i/>
                <w:sz w:val="24"/>
                <w:szCs w:val="24"/>
              </w:rPr>
              <w:t>informed in case a find is encountered.</w:t>
            </w:r>
            <w:r w:rsidR="00EC468C" w:rsidRPr="00A03D9D">
              <w:rPr>
                <w:rFonts w:cs="Calibri"/>
                <w:i/>
                <w:sz w:val="24"/>
                <w:szCs w:val="24"/>
              </w:rPr>
              <w:t xml:space="preserve"> </w:t>
            </w:r>
            <w:r w:rsidR="00E1342B" w:rsidRPr="00A03D9D">
              <w:rPr>
                <w:rFonts w:cs="Calibri"/>
                <w:i/>
                <w:sz w:val="24"/>
                <w:szCs w:val="24"/>
              </w:rPr>
              <w:t>Chance find procedure is attached to this ESMP</w:t>
            </w:r>
            <w:r w:rsidR="00885A12" w:rsidRPr="00A03D9D">
              <w:rPr>
                <w:rFonts w:cs="Calibri"/>
                <w:i/>
                <w:sz w:val="24"/>
                <w:szCs w:val="24"/>
              </w:rPr>
              <w:t xml:space="preserve">. </w:t>
            </w:r>
          </w:p>
          <w:p w14:paraId="1CDA56E9" w14:textId="77777777" w:rsidR="00583532" w:rsidRPr="00A03D9D" w:rsidRDefault="00583532" w:rsidP="00583532">
            <w:pPr>
              <w:jc w:val="both"/>
              <w:rPr>
                <w:rFonts w:cs="Calibri"/>
                <w:b/>
                <w:sz w:val="24"/>
                <w:szCs w:val="24"/>
              </w:rPr>
            </w:pPr>
            <w:r w:rsidRPr="00A03D9D">
              <w:rPr>
                <w:rFonts w:cs="Calibri"/>
                <w:b/>
                <w:sz w:val="24"/>
                <w:szCs w:val="24"/>
              </w:rPr>
              <w:t>Law on Public Health (2007)</w:t>
            </w:r>
          </w:p>
          <w:p w14:paraId="7F44F00C" w14:textId="77777777" w:rsidR="00583532" w:rsidRPr="00A03D9D" w:rsidRDefault="00583532" w:rsidP="00583532">
            <w:pPr>
              <w:jc w:val="both"/>
              <w:rPr>
                <w:rFonts w:eastAsia="Times New Roman" w:cs="Calibri"/>
                <w:sz w:val="24"/>
                <w:szCs w:val="24"/>
              </w:rPr>
            </w:pPr>
            <w:r w:rsidRPr="00A03D9D">
              <w:rPr>
                <w:rFonts w:cs="Calibri"/>
                <w:sz w:val="24"/>
                <w:szCs w:val="24"/>
              </w:rPr>
              <w:t xml:space="preserve">The law establishes rights and obligations related to public health, including the </w:t>
            </w:r>
            <w:r w:rsidRPr="00A03D9D">
              <w:rPr>
                <w:rFonts w:eastAsia="Times New Roman" w:cs="Calibri"/>
                <w:sz w:val="24"/>
                <w:szCs w:val="24"/>
              </w:rPr>
              <w:t xml:space="preserve">prevention of contagious diseases. To ensure a healthy environment, the Ministry of Internally Displaced Persons from the Occupied Territories, Labor, Health and Social Affairs of Georgia establishes environmental quality standards with which the project must comply, including maximum permissible concentrations and exposure limits for contaminants in air, water, soil, noise, and electromagnetic radiation. The Ministry also is responsible for monitoring compliance with the standards.  </w:t>
            </w:r>
          </w:p>
          <w:p w14:paraId="12BA0089" w14:textId="77777777" w:rsidR="00E72A72" w:rsidRPr="00A03D9D" w:rsidRDefault="00B874D6" w:rsidP="00E72A72">
            <w:pPr>
              <w:jc w:val="both"/>
              <w:rPr>
                <w:rFonts w:cs="Calibri"/>
                <w:sz w:val="24"/>
                <w:szCs w:val="24"/>
              </w:rPr>
            </w:pPr>
            <w:r w:rsidRPr="00A03D9D">
              <w:rPr>
                <w:rFonts w:cs="Calibri"/>
                <w:b/>
                <w:sz w:val="24"/>
                <w:szCs w:val="24"/>
              </w:rPr>
              <w:t xml:space="preserve">Law on the </w:t>
            </w:r>
            <w:r w:rsidR="00583532" w:rsidRPr="00A03D9D">
              <w:rPr>
                <w:rFonts w:cs="Calibri"/>
                <w:b/>
                <w:sz w:val="24"/>
                <w:szCs w:val="24"/>
              </w:rPr>
              <w:t>Labor Code</w:t>
            </w:r>
            <w:r w:rsidRPr="00A03D9D">
              <w:rPr>
                <w:rFonts w:cs="Calibri"/>
                <w:b/>
                <w:sz w:val="24"/>
                <w:szCs w:val="24"/>
              </w:rPr>
              <w:t xml:space="preserve"> of Georgia</w:t>
            </w:r>
            <w:r w:rsidR="00583532" w:rsidRPr="00A03D9D">
              <w:rPr>
                <w:rFonts w:cs="Calibri"/>
                <w:b/>
                <w:sz w:val="24"/>
                <w:szCs w:val="24"/>
              </w:rPr>
              <w:t xml:space="preserve"> (2010</w:t>
            </w:r>
            <w:r w:rsidRPr="00A03D9D">
              <w:rPr>
                <w:rFonts w:cs="Calibri"/>
                <w:b/>
                <w:sz w:val="24"/>
                <w:szCs w:val="24"/>
              </w:rPr>
              <w:t>)</w:t>
            </w:r>
            <w:r w:rsidR="00583532" w:rsidRPr="00A03D9D">
              <w:rPr>
                <w:rFonts w:cs="Calibri"/>
                <w:sz w:val="24"/>
                <w:szCs w:val="24"/>
              </w:rPr>
              <w:t xml:space="preserve"> </w:t>
            </w:r>
          </w:p>
          <w:p w14:paraId="04B34B22" w14:textId="77777777" w:rsidR="00583532" w:rsidRPr="00A03D9D" w:rsidRDefault="00E72A72" w:rsidP="00E72A72">
            <w:pPr>
              <w:jc w:val="both"/>
              <w:rPr>
                <w:rFonts w:eastAsia="Times New Roman" w:cs="Calibri"/>
                <w:sz w:val="24"/>
                <w:szCs w:val="24"/>
              </w:rPr>
            </w:pPr>
            <w:r w:rsidRPr="00A03D9D">
              <w:rPr>
                <w:rFonts w:eastAsia="Times New Roman" w:cs="Calibri"/>
                <w:sz w:val="24"/>
                <w:szCs w:val="24"/>
              </w:rPr>
              <w:t>T</w:t>
            </w:r>
            <w:r w:rsidR="00583532" w:rsidRPr="00A03D9D">
              <w:rPr>
                <w:rFonts w:eastAsia="Times New Roman" w:cs="Calibri"/>
                <w:sz w:val="24"/>
                <w:szCs w:val="24"/>
              </w:rPr>
              <w:t>his law regulates labor relations between workers and employers. It requires fair reimbursement and the creation of safe and healthy working conditions. The law includes a number of provisions relevant to the project, including employment guarantees, working time, government social insurance, benefits and pensions, age, internal labor regulations (i.e., human resources manual), and occupational health and safety</w:t>
            </w:r>
            <w:r w:rsidRPr="00A03D9D">
              <w:rPr>
                <w:rFonts w:eastAsia="Times New Roman" w:cs="Calibri"/>
                <w:sz w:val="24"/>
                <w:szCs w:val="24"/>
              </w:rPr>
              <w:t xml:space="preserve">. </w:t>
            </w:r>
            <w:r w:rsidR="00583532" w:rsidRPr="00A03D9D">
              <w:rPr>
                <w:rFonts w:eastAsia="Times New Roman" w:cs="Calibri"/>
                <w:sz w:val="24"/>
                <w:szCs w:val="24"/>
              </w:rPr>
              <w:t>The law prohibits discrimination based on color, race, sex, sexual orientation, disability, religion, political and social status, and other personal characteristics.</w:t>
            </w:r>
          </w:p>
          <w:p w14:paraId="6D561624" w14:textId="77777777" w:rsidR="00E72A72" w:rsidRPr="00A03D9D" w:rsidRDefault="00B874D6" w:rsidP="00E72A72">
            <w:pPr>
              <w:jc w:val="both"/>
              <w:rPr>
                <w:rFonts w:eastAsia="Times New Roman" w:cs="Calibri"/>
                <w:sz w:val="24"/>
                <w:szCs w:val="24"/>
              </w:rPr>
            </w:pPr>
            <w:r w:rsidRPr="00A03D9D">
              <w:rPr>
                <w:rFonts w:eastAsia="Times New Roman" w:cs="Calibri"/>
                <w:b/>
                <w:bCs/>
                <w:sz w:val="24"/>
                <w:szCs w:val="24"/>
              </w:rPr>
              <w:t xml:space="preserve">Law of </w:t>
            </w:r>
            <w:r w:rsidR="00583532" w:rsidRPr="00A03D9D">
              <w:rPr>
                <w:rFonts w:eastAsia="Times New Roman" w:cs="Calibri"/>
                <w:b/>
                <w:bCs/>
                <w:sz w:val="24"/>
                <w:szCs w:val="24"/>
              </w:rPr>
              <w:t>Lab</w:t>
            </w:r>
            <w:r w:rsidR="00E72A72" w:rsidRPr="00A03D9D">
              <w:rPr>
                <w:rFonts w:eastAsia="Times New Roman" w:cs="Calibri"/>
                <w:b/>
                <w:bCs/>
                <w:sz w:val="24"/>
                <w:szCs w:val="24"/>
              </w:rPr>
              <w:t>or Safety (2018)</w:t>
            </w:r>
          </w:p>
          <w:p w14:paraId="1A9C4529" w14:textId="77777777" w:rsidR="00E72A72" w:rsidRPr="00A03D9D" w:rsidRDefault="00583532" w:rsidP="00E72A72">
            <w:pPr>
              <w:jc w:val="both"/>
              <w:rPr>
                <w:rFonts w:eastAsia="Times New Roman" w:cs="Calibri"/>
                <w:sz w:val="24"/>
                <w:szCs w:val="24"/>
              </w:rPr>
            </w:pPr>
            <w:r w:rsidRPr="00A03D9D">
              <w:rPr>
                <w:rFonts w:eastAsia="Times New Roman" w:cs="Calibri"/>
                <w:sz w:val="24"/>
                <w:szCs w:val="24"/>
              </w:rPr>
              <w:t>The law establis</w:t>
            </w:r>
            <w:r w:rsidR="00E72A72" w:rsidRPr="00A03D9D">
              <w:rPr>
                <w:rFonts w:eastAsia="Times New Roman" w:cs="Calibri"/>
                <w:sz w:val="24"/>
                <w:szCs w:val="24"/>
              </w:rPr>
              <w:t>hes</w:t>
            </w:r>
            <w:r w:rsidRPr="00A03D9D">
              <w:rPr>
                <w:rFonts w:eastAsia="Times New Roman" w:cs="Calibri"/>
                <w:sz w:val="24"/>
                <w:szCs w:val="24"/>
              </w:rPr>
              <w:t xml:space="preserve"> the rules and norms on health and safety in the workplace, safeguarding measures for hazardous professions, obligations of employers and employees, requirements for health and safety trained staff within each enterprise, the procedures for state inspection of health and safety, and process for remedial actions and penalties for noncompliance. The Labor Inspection Department of the </w:t>
            </w:r>
            <w:r w:rsidR="00E1342B" w:rsidRPr="00A03D9D">
              <w:rPr>
                <w:rFonts w:eastAsia="Times New Roman" w:cs="Calibri"/>
                <w:sz w:val="24"/>
                <w:szCs w:val="24"/>
              </w:rPr>
              <w:t>Ministry of IDPs, Labor, Health and Social Affairs (</w:t>
            </w:r>
            <w:r w:rsidRPr="00A03D9D">
              <w:rPr>
                <w:rFonts w:eastAsia="Times New Roman" w:cs="Calibri"/>
                <w:sz w:val="24"/>
                <w:szCs w:val="24"/>
              </w:rPr>
              <w:t>MoILHSA</w:t>
            </w:r>
            <w:r w:rsidR="00E1342B" w:rsidRPr="00A03D9D">
              <w:rPr>
                <w:rFonts w:eastAsia="Times New Roman" w:cs="Calibri"/>
                <w:sz w:val="24"/>
                <w:szCs w:val="24"/>
              </w:rPr>
              <w:t>)</w:t>
            </w:r>
            <w:r w:rsidRPr="00A03D9D">
              <w:rPr>
                <w:rFonts w:eastAsia="Times New Roman" w:cs="Calibri"/>
                <w:sz w:val="24"/>
                <w:szCs w:val="24"/>
              </w:rPr>
              <w:t xml:space="preserve"> is in charge of enforcing this law.   </w:t>
            </w:r>
          </w:p>
          <w:p w14:paraId="781606E4" w14:textId="77777777" w:rsidR="00401EB7" w:rsidRPr="00A03D9D" w:rsidRDefault="0000208C" w:rsidP="00AA2C03">
            <w:pPr>
              <w:jc w:val="both"/>
              <w:rPr>
                <w:rFonts w:cs="Calibri"/>
                <w:i/>
                <w:sz w:val="24"/>
                <w:szCs w:val="24"/>
              </w:rPr>
            </w:pPr>
            <w:r w:rsidRPr="00A03D9D">
              <w:rPr>
                <w:rFonts w:cs="Calibri"/>
                <w:i/>
                <w:sz w:val="24"/>
                <w:szCs w:val="24"/>
              </w:rPr>
              <w:t xml:space="preserve">The requirements of </w:t>
            </w:r>
            <w:r w:rsidR="00ED6F38" w:rsidRPr="00A03D9D">
              <w:rPr>
                <w:rFonts w:cs="Calibri"/>
                <w:i/>
                <w:sz w:val="24"/>
                <w:szCs w:val="24"/>
              </w:rPr>
              <w:t xml:space="preserve">law on Public Health, Labor Code of Georgia and Labor Safety Law of Georgia </w:t>
            </w:r>
            <w:r w:rsidRPr="00A03D9D">
              <w:rPr>
                <w:rFonts w:cs="Calibri"/>
                <w:i/>
                <w:sz w:val="24"/>
                <w:szCs w:val="24"/>
              </w:rPr>
              <w:t xml:space="preserve">will be applied at both the construction and operation phases </w:t>
            </w:r>
            <w:r w:rsidR="00E1342B" w:rsidRPr="00A03D9D">
              <w:rPr>
                <w:rFonts w:cs="Calibri"/>
                <w:i/>
                <w:sz w:val="24"/>
                <w:szCs w:val="24"/>
              </w:rPr>
              <w:t>and</w:t>
            </w:r>
            <w:r w:rsidR="002E5FF0" w:rsidRPr="00A03D9D">
              <w:rPr>
                <w:rFonts w:cs="Calibri"/>
                <w:i/>
                <w:sz w:val="24"/>
                <w:szCs w:val="24"/>
              </w:rPr>
              <w:t xml:space="preserve"> </w:t>
            </w:r>
            <w:r w:rsidR="00401EB7" w:rsidRPr="00A03D9D">
              <w:rPr>
                <w:rFonts w:cs="Calibri"/>
                <w:i/>
                <w:sz w:val="24"/>
                <w:szCs w:val="24"/>
              </w:rPr>
              <w:t xml:space="preserve">are incorporated </w:t>
            </w:r>
            <w:r w:rsidR="00AA2C03" w:rsidRPr="00A03D9D">
              <w:rPr>
                <w:rFonts w:cs="Calibri"/>
                <w:i/>
                <w:sz w:val="24"/>
                <w:szCs w:val="24"/>
              </w:rPr>
              <w:t xml:space="preserve">in the occupational health and safety </w:t>
            </w:r>
            <w:r w:rsidR="005A1A53" w:rsidRPr="00A03D9D">
              <w:rPr>
                <w:rFonts w:cs="Calibri"/>
                <w:i/>
                <w:sz w:val="24"/>
                <w:szCs w:val="24"/>
              </w:rPr>
              <w:t>plan attachment</w:t>
            </w:r>
            <w:r w:rsidR="00AA2C03" w:rsidRPr="00A03D9D">
              <w:rPr>
                <w:rFonts w:cs="Calibri"/>
                <w:i/>
                <w:sz w:val="24"/>
                <w:szCs w:val="24"/>
              </w:rPr>
              <w:t xml:space="preserve"> to this ESMP. C</w:t>
            </w:r>
            <w:r w:rsidRPr="00A03D9D">
              <w:rPr>
                <w:rFonts w:cs="Calibri"/>
                <w:i/>
                <w:sz w:val="24"/>
                <w:szCs w:val="24"/>
              </w:rPr>
              <w:t>onstruction works will be conducted in accordance with the provisions of th</w:t>
            </w:r>
            <w:r w:rsidR="00AA2C03" w:rsidRPr="00A03D9D">
              <w:rPr>
                <w:rFonts w:cs="Calibri"/>
                <w:i/>
                <w:sz w:val="24"/>
                <w:szCs w:val="24"/>
              </w:rPr>
              <w:t>e</w:t>
            </w:r>
            <w:r w:rsidRPr="00A03D9D">
              <w:rPr>
                <w:rFonts w:cs="Calibri"/>
                <w:i/>
                <w:sz w:val="24"/>
                <w:szCs w:val="24"/>
              </w:rPr>
              <w:t>s</w:t>
            </w:r>
            <w:r w:rsidR="00AA2C03" w:rsidRPr="00A03D9D">
              <w:rPr>
                <w:rFonts w:cs="Calibri"/>
                <w:i/>
                <w:sz w:val="24"/>
                <w:szCs w:val="24"/>
              </w:rPr>
              <w:t>e</w:t>
            </w:r>
            <w:r w:rsidRPr="00A03D9D">
              <w:rPr>
                <w:rFonts w:cs="Calibri"/>
                <w:i/>
                <w:sz w:val="24"/>
                <w:szCs w:val="24"/>
              </w:rPr>
              <w:t xml:space="preserve"> Law as well as all related procedures and principles.</w:t>
            </w:r>
            <w:r w:rsidR="00ED6F38" w:rsidRPr="00A03D9D">
              <w:rPr>
                <w:rFonts w:cs="Calibri"/>
                <w:i/>
                <w:sz w:val="24"/>
                <w:szCs w:val="24"/>
              </w:rPr>
              <w:t xml:space="preserve"> </w:t>
            </w:r>
            <w:r w:rsidR="00452832" w:rsidRPr="00A03D9D">
              <w:rPr>
                <w:rFonts w:cs="Calibri"/>
                <w:i/>
                <w:sz w:val="24"/>
                <w:szCs w:val="24"/>
              </w:rPr>
              <w:t>C</w:t>
            </w:r>
            <w:r w:rsidR="00ED6F38" w:rsidRPr="00A03D9D">
              <w:rPr>
                <w:rFonts w:cs="Calibri"/>
                <w:i/>
                <w:sz w:val="24"/>
                <w:szCs w:val="24"/>
              </w:rPr>
              <w:t>on</w:t>
            </w:r>
            <w:r w:rsidR="00E1342B" w:rsidRPr="00A03D9D">
              <w:rPr>
                <w:rFonts w:cs="Calibri"/>
                <w:i/>
                <w:sz w:val="24"/>
                <w:szCs w:val="24"/>
              </w:rPr>
              <w:t>tractor</w:t>
            </w:r>
            <w:r w:rsidR="00ED6F38" w:rsidRPr="00A03D9D">
              <w:rPr>
                <w:rFonts w:cs="Calibri"/>
                <w:i/>
                <w:sz w:val="24"/>
                <w:szCs w:val="24"/>
              </w:rPr>
              <w:t xml:space="preserve"> </w:t>
            </w:r>
            <w:r w:rsidR="00E1342B" w:rsidRPr="00A03D9D">
              <w:rPr>
                <w:rFonts w:cs="Calibri"/>
                <w:i/>
                <w:sz w:val="24"/>
                <w:szCs w:val="24"/>
              </w:rPr>
              <w:t>will be</w:t>
            </w:r>
            <w:r w:rsidR="00AA2C03" w:rsidRPr="00A03D9D">
              <w:rPr>
                <w:rFonts w:cs="Calibri"/>
                <w:i/>
                <w:sz w:val="24"/>
                <w:szCs w:val="24"/>
              </w:rPr>
              <w:t xml:space="preserve"> required to develop and submit</w:t>
            </w:r>
            <w:r w:rsidR="005A1A53" w:rsidRPr="00A03D9D">
              <w:rPr>
                <w:rFonts w:cs="Calibri"/>
                <w:i/>
                <w:sz w:val="24"/>
                <w:szCs w:val="24"/>
              </w:rPr>
              <w:t xml:space="preserve"> for approval</w:t>
            </w:r>
            <w:r w:rsidR="00AA2C03" w:rsidRPr="00A03D9D">
              <w:rPr>
                <w:rFonts w:cs="Calibri"/>
                <w:i/>
                <w:sz w:val="24"/>
                <w:szCs w:val="24"/>
              </w:rPr>
              <w:t xml:space="preserve"> community health and safety pan, code of conduct, labor management procedure and occupational health and safety plan before the commencement of construction works. </w:t>
            </w:r>
            <w:r w:rsidR="00452832" w:rsidRPr="00A03D9D">
              <w:rPr>
                <w:rFonts w:cs="Calibri"/>
                <w:i/>
                <w:sz w:val="24"/>
                <w:szCs w:val="24"/>
              </w:rPr>
              <w:t>Construction</w:t>
            </w:r>
            <w:r w:rsidR="00AA2C03" w:rsidRPr="00A03D9D">
              <w:rPr>
                <w:rFonts w:cs="Calibri"/>
                <w:i/>
                <w:sz w:val="24"/>
                <w:szCs w:val="24"/>
              </w:rPr>
              <w:t xml:space="preserve"> </w:t>
            </w:r>
            <w:r w:rsidR="00452832" w:rsidRPr="00A03D9D">
              <w:rPr>
                <w:rFonts w:cs="Calibri"/>
                <w:i/>
                <w:sz w:val="24"/>
                <w:szCs w:val="24"/>
              </w:rPr>
              <w:t>contractor</w:t>
            </w:r>
            <w:r w:rsidR="00AA2C03" w:rsidRPr="00A03D9D">
              <w:rPr>
                <w:rFonts w:cs="Calibri"/>
                <w:i/>
                <w:sz w:val="24"/>
                <w:szCs w:val="24"/>
              </w:rPr>
              <w:t xml:space="preserve"> sh</w:t>
            </w:r>
            <w:r w:rsidR="00E1342B" w:rsidRPr="00A03D9D">
              <w:rPr>
                <w:rFonts w:cs="Calibri"/>
                <w:i/>
                <w:sz w:val="24"/>
                <w:szCs w:val="24"/>
              </w:rPr>
              <w:t>all</w:t>
            </w:r>
            <w:r w:rsidR="00AA2C03" w:rsidRPr="00A03D9D">
              <w:rPr>
                <w:rFonts w:cs="Calibri"/>
                <w:i/>
                <w:sz w:val="24"/>
                <w:szCs w:val="24"/>
              </w:rPr>
              <w:t xml:space="preserve"> conduct training for workers, provide them with </w:t>
            </w:r>
            <w:r w:rsidR="00452832" w:rsidRPr="00A03D9D">
              <w:rPr>
                <w:rFonts w:cs="Calibri"/>
                <w:i/>
                <w:sz w:val="24"/>
                <w:szCs w:val="24"/>
              </w:rPr>
              <w:t xml:space="preserve">necessary </w:t>
            </w:r>
            <w:r w:rsidR="00AA2C03" w:rsidRPr="00A03D9D">
              <w:rPr>
                <w:rFonts w:cs="Calibri"/>
                <w:i/>
                <w:sz w:val="24"/>
                <w:szCs w:val="24"/>
              </w:rPr>
              <w:t xml:space="preserve">personal protective equipment </w:t>
            </w:r>
            <w:r w:rsidR="00452832" w:rsidRPr="00A03D9D">
              <w:rPr>
                <w:rFonts w:cs="Calibri"/>
                <w:i/>
                <w:sz w:val="24"/>
                <w:szCs w:val="24"/>
              </w:rPr>
              <w:t xml:space="preserve">and safe working conditions as well. </w:t>
            </w:r>
          </w:p>
          <w:p w14:paraId="0013403C" w14:textId="77777777" w:rsidR="006C189B" w:rsidRPr="00A03D9D" w:rsidRDefault="00B874D6" w:rsidP="006C189B">
            <w:pPr>
              <w:jc w:val="both"/>
              <w:rPr>
                <w:rFonts w:eastAsia="Times New Roman" w:cs="Calibri"/>
                <w:b/>
                <w:sz w:val="24"/>
                <w:szCs w:val="24"/>
              </w:rPr>
            </w:pPr>
            <w:r w:rsidRPr="00A03D9D">
              <w:rPr>
                <w:rFonts w:eastAsia="Times New Roman" w:cs="Calibri"/>
                <w:b/>
                <w:sz w:val="24"/>
                <w:szCs w:val="24"/>
              </w:rPr>
              <w:t xml:space="preserve">Law on the </w:t>
            </w:r>
            <w:r w:rsidR="006C189B" w:rsidRPr="00A03D9D">
              <w:rPr>
                <w:rFonts w:eastAsia="Times New Roman" w:cs="Calibri"/>
                <w:b/>
                <w:sz w:val="24"/>
                <w:szCs w:val="24"/>
              </w:rPr>
              <w:t>Civil Code of Georgia</w:t>
            </w:r>
            <w:r w:rsidRPr="00A03D9D">
              <w:rPr>
                <w:rFonts w:eastAsia="Times New Roman" w:cs="Calibri"/>
                <w:b/>
                <w:sz w:val="24"/>
                <w:szCs w:val="24"/>
              </w:rPr>
              <w:t xml:space="preserve"> (</w:t>
            </w:r>
            <w:r w:rsidR="006C189B" w:rsidRPr="00A03D9D">
              <w:rPr>
                <w:rFonts w:eastAsia="Times New Roman" w:cs="Calibri"/>
                <w:b/>
                <w:sz w:val="24"/>
                <w:szCs w:val="24"/>
              </w:rPr>
              <w:t>1997</w:t>
            </w:r>
            <w:r w:rsidRPr="00A03D9D">
              <w:rPr>
                <w:rFonts w:eastAsia="Times New Roman" w:cs="Calibri"/>
                <w:b/>
                <w:sz w:val="24"/>
                <w:szCs w:val="24"/>
              </w:rPr>
              <w:t>)</w:t>
            </w:r>
          </w:p>
          <w:p w14:paraId="7D93E462" w14:textId="77777777" w:rsidR="006C189B" w:rsidRPr="00A03D9D" w:rsidRDefault="006C189B" w:rsidP="006C189B">
            <w:pPr>
              <w:jc w:val="both"/>
              <w:rPr>
                <w:rFonts w:eastAsia="Times New Roman" w:cs="Calibri"/>
                <w:sz w:val="24"/>
                <w:szCs w:val="24"/>
              </w:rPr>
            </w:pPr>
            <w:r w:rsidRPr="00A03D9D">
              <w:rPr>
                <w:rFonts w:eastAsia="Times New Roman" w:cs="Calibri"/>
                <w:sz w:val="24"/>
                <w:szCs w:val="24"/>
              </w:rPr>
              <w:t xml:space="preserve">The Civil Code of Georgia regulates private civil relationships, and it evolves property rights, the law of obligations, family law and the law of inheritance. </w:t>
            </w:r>
          </w:p>
          <w:p w14:paraId="2DAD7259" w14:textId="77777777" w:rsidR="006C189B" w:rsidRPr="00A03D9D" w:rsidRDefault="006C189B" w:rsidP="006C189B">
            <w:pPr>
              <w:jc w:val="both"/>
              <w:rPr>
                <w:rFonts w:eastAsia="Times New Roman" w:cs="Calibri"/>
                <w:b/>
                <w:sz w:val="24"/>
                <w:szCs w:val="24"/>
              </w:rPr>
            </w:pPr>
            <w:r w:rsidRPr="00A03D9D">
              <w:rPr>
                <w:rFonts w:eastAsia="Times New Roman" w:cs="Calibri"/>
                <w:b/>
                <w:sz w:val="24"/>
                <w:szCs w:val="24"/>
              </w:rPr>
              <w:t xml:space="preserve">Law on the Rules for Expropriation of Ownership for Necessary Public Need </w:t>
            </w:r>
            <w:r w:rsidR="00B874D6" w:rsidRPr="00A03D9D">
              <w:rPr>
                <w:rFonts w:eastAsia="Times New Roman" w:cs="Calibri"/>
                <w:b/>
                <w:sz w:val="24"/>
                <w:szCs w:val="24"/>
              </w:rPr>
              <w:t>(</w:t>
            </w:r>
            <w:r w:rsidRPr="00A03D9D">
              <w:rPr>
                <w:rFonts w:eastAsia="Times New Roman" w:cs="Calibri"/>
                <w:b/>
                <w:sz w:val="24"/>
                <w:szCs w:val="24"/>
              </w:rPr>
              <w:t>1999</w:t>
            </w:r>
            <w:r w:rsidR="00B874D6" w:rsidRPr="00A03D9D">
              <w:rPr>
                <w:rFonts w:eastAsia="Times New Roman" w:cs="Calibri"/>
                <w:b/>
                <w:sz w:val="24"/>
                <w:szCs w:val="24"/>
              </w:rPr>
              <w:t>)</w:t>
            </w:r>
          </w:p>
          <w:p w14:paraId="7208936D" w14:textId="77777777" w:rsidR="006C189B" w:rsidRPr="00A03D9D" w:rsidRDefault="006C189B" w:rsidP="006C189B">
            <w:pPr>
              <w:jc w:val="both"/>
              <w:rPr>
                <w:rFonts w:eastAsia="Times New Roman" w:cs="Calibri"/>
                <w:sz w:val="24"/>
                <w:szCs w:val="24"/>
              </w:rPr>
            </w:pPr>
            <w:r w:rsidRPr="00A03D9D">
              <w:rPr>
                <w:rFonts w:eastAsia="Times New Roman" w:cs="Calibri"/>
                <w:sz w:val="24"/>
                <w:szCs w:val="24"/>
              </w:rPr>
              <w:t xml:space="preserve">The aim of this Law is to determine rules of granting </w:t>
            </w:r>
            <w:r w:rsidR="00643B5F" w:rsidRPr="00A03D9D">
              <w:rPr>
                <w:rFonts w:eastAsia="Times New Roman" w:cs="Calibri"/>
                <w:sz w:val="24"/>
                <w:szCs w:val="24"/>
              </w:rPr>
              <w:t>the r</w:t>
            </w:r>
            <w:r w:rsidRPr="00A03D9D">
              <w:rPr>
                <w:rFonts w:eastAsia="Times New Roman" w:cs="Calibri"/>
                <w:sz w:val="24"/>
                <w:szCs w:val="24"/>
              </w:rPr>
              <w:t>ight t</w:t>
            </w:r>
            <w:r w:rsidR="00643B5F" w:rsidRPr="00A03D9D">
              <w:rPr>
                <w:rFonts w:eastAsia="Times New Roman" w:cs="Calibri"/>
                <w:sz w:val="24"/>
                <w:szCs w:val="24"/>
              </w:rPr>
              <w:t>o e</w:t>
            </w:r>
            <w:r w:rsidRPr="00A03D9D">
              <w:rPr>
                <w:rFonts w:eastAsia="Times New Roman" w:cs="Calibri"/>
                <w:sz w:val="24"/>
                <w:szCs w:val="24"/>
              </w:rPr>
              <w:t xml:space="preserve">xpropriation for public needs and rules of implementing </w:t>
            </w:r>
            <w:r w:rsidR="00643B5F" w:rsidRPr="00A03D9D">
              <w:rPr>
                <w:rFonts w:eastAsia="Times New Roman" w:cs="Calibri"/>
                <w:sz w:val="24"/>
                <w:szCs w:val="24"/>
              </w:rPr>
              <w:t>e</w:t>
            </w:r>
            <w:r w:rsidRPr="00A03D9D">
              <w:rPr>
                <w:rFonts w:eastAsia="Times New Roman" w:cs="Calibri"/>
                <w:sz w:val="24"/>
                <w:szCs w:val="24"/>
              </w:rPr>
              <w:t xml:space="preserve">xpropriation. Expropriation for pressing public needs may be effected on the basis of an Order issued by the Minister of Economy and Sustainable Development </w:t>
            </w:r>
            <w:r w:rsidR="009E387C" w:rsidRPr="00A03D9D">
              <w:rPr>
                <w:rFonts w:eastAsia="Times New Roman" w:cs="Calibri"/>
                <w:sz w:val="24"/>
                <w:szCs w:val="24"/>
              </w:rPr>
              <w:t xml:space="preserve">of Georgia </w:t>
            </w:r>
            <w:r w:rsidRPr="00A03D9D">
              <w:rPr>
                <w:rFonts w:eastAsia="Times New Roman" w:cs="Calibri"/>
                <w:sz w:val="24"/>
                <w:szCs w:val="24"/>
              </w:rPr>
              <w:t>(hereinafter, “the Minister) and a court decision, in favor of a State body, a local self- governance body, a public law entity or a private law entity, which has been granted the Right to Expropriation under this Law.</w:t>
            </w:r>
          </w:p>
          <w:p w14:paraId="4E0CA74C" w14:textId="77777777" w:rsidR="006C189B" w:rsidRPr="00A03D9D" w:rsidRDefault="006C189B" w:rsidP="00241856">
            <w:pPr>
              <w:jc w:val="both"/>
              <w:rPr>
                <w:rFonts w:eastAsia="Times New Roman" w:cs="Calibri"/>
                <w:b/>
                <w:sz w:val="24"/>
                <w:szCs w:val="24"/>
              </w:rPr>
            </w:pPr>
            <w:r w:rsidRPr="00A03D9D">
              <w:rPr>
                <w:rFonts w:eastAsia="Times New Roman" w:cs="Calibri"/>
                <w:b/>
                <w:sz w:val="24"/>
                <w:szCs w:val="24"/>
              </w:rPr>
              <w:t xml:space="preserve">Government </w:t>
            </w:r>
            <w:r w:rsidR="00643B5F" w:rsidRPr="00A03D9D">
              <w:rPr>
                <w:rFonts w:eastAsia="Times New Roman" w:cs="Calibri"/>
                <w:b/>
                <w:sz w:val="24"/>
                <w:szCs w:val="24"/>
              </w:rPr>
              <w:t>Decree</w:t>
            </w:r>
            <w:r w:rsidRPr="00A03D9D">
              <w:rPr>
                <w:rFonts w:eastAsia="Times New Roman" w:cs="Calibri"/>
                <w:b/>
                <w:sz w:val="24"/>
                <w:szCs w:val="24"/>
              </w:rPr>
              <w:t xml:space="preserve"> N134 04.07.2007 on Protecting linear structures of electronic communication networks and defining their protection zones.</w:t>
            </w:r>
          </w:p>
          <w:p w14:paraId="567ADB43" w14:textId="77777777" w:rsidR="006C189B" w:rsidRPr="00A03D9D" w:rsidRDefault="006C189B" w:rsidP="00241856">
            <w:pPr>
              <w:jc w:val="both"/>
              <w:rPr>
                <w:rFonts w:eastAsia="Times New Roman" w:cs="Calibri"/>
                <w:sz w:val="24"/>
                <w:szCs w:val="24"/>
              </w:rPr>
            </w:pPr>
            <w:r w:rsidRPr="00A03D9D">
              <w:rPr>
                <w:rFonts w:eastAsia="Times New Roman" w:cs="Calibri"/>
                <w:sz w:val="24"/>
                <w:szCs w:val="24"/>
              </w:rPr>
              <w:t>This act defines the protection zones for different types of electronic communication lines and sets number of restrictions for construction and other activities (including activities by landowners) in such zones without the permit of the owner of certain line.</w:t>
            </w:r>
          </w:p>
          <w:p w14:paraId="423A6C36" w14:textId="77777777" w:rsidR="006C189B" w:rsidRPr="00A03D9D" w:rsidRDefault="006C189B" w:rsidP="006C189B">
            <w:pPr>
              <w:pStyle w:val="CommentText"/>
              <w:spacing w:before="2" w:after="2"/>
              <w:rPr>
                <w:rFonts w:ascii="Calibri" w:hAnsi="Calibri" w:cs="Calibri"/>
                <w:b/>
                <w:sz w:val="24"/>
                <w:szCs w:val="24"/>
              </w:rPr>
            </w:pPr>
            <w:r w:rsidRPr="00A03D9D">
              <w:rPr>
                <w:rFonts w:ascii="Calibri" w:hAnsi="Calibri" w:cs="Calibri"/>
                <w:b/>
                <w:sz w:val="24"/>
                <w:szCs w:val="24"/>
              </w:rPr>
              <w:t>Public Registry Instruction (Order of the Ministry of Justice of Georgia – 31.12.2019, N487).</w:t>
            </w:r>
          </w:p>
          <w:p w14:paraId="56562969" w14:textId="77777777" w:rsidR="006C189B" w:rsidRPr="00A03D9D" w:rsidRDefault="006C189B" w:rsidP="00875AD3">
            <w:pPr>
              <w:jc w:val="both"/>
              <w:rPr>
                <w:rFonts w:eastAsia="Times New Roman" w:cs="Calibri"/>
                <w:sz w:val="24"/>
                <w:szCs w:val="24"/>
              </w:rPr>
            </w:pPr>
            <w:r w:rsidRPr="00A03D9D">
              <w:rPr>
                <w:rFonts w:eastAsia="Times New Roman" w:cs="Calibri"/>
                <w:sz w:val="24"/>
                <w:szCs w:val="24"/>
              </w:rPr>
              <w:t>4th and 10th</w:t>
            </w:r>
            <w:r w:rsidR="00875AD3" w:rsidRPr="00A03D9D">
              <w:rPr>
                <w:rFonts w:eastAsia="Times New Roman" w:cs="Calibri"/>
                <w:sz w:val="24"/>
                <w:szCs w:val="24"/>
              </w:rPr>
              <w:t xml:space="preserve"> paragraphs of Article 15 of this document</w:t>
            </w:r>
            <w:r w:rsidRPr="00A03D9D">
              <w:rPr>
                <w:rFonts w:eastAsia="Times New Roman" w:cs="Calibri"/>
                <w:sz w:val="24"/>
                <w:szCs w:val="24"/>
              </w:rPr>
              <w:t xml:space="preserve"> set the regulation, that the linear structures (e.g. electronic communication networks), including Open Net’s ones, are subjects of property rights that </w:t>
            </w:r>
            <w:r w:rsidR="00875AD3" w:rsidRPr="00A03D9D">
              <w:rPr>
                <w:rFonts w:eastAsia="Times New Roman" w:cs="Calibri"/>
                <w:sz w:val="24"/>
                <w:szCs w:val="24"/>
              </w:rPr>
              <w:t>are independent form property rights on the plot itself</w:t>
            </w:r>
            <w:r w:rsidRPr="00A03D9D">
              <w:rPr>
                <w:rFonts w:eastAsia="Times New Roman" w:cs="Calibri"/>
                <w:sz w:val="24"/>
                <w:szCs w:val="24"/>
              </w:rPr>
              <w:t>. Thus: this regulation, in case the cable is to be deployed in the private land plot, prevents the need of obtaining property rights on such land plot by the cable owner, as servitudes would be enough for such situations.</w:t>
            </w:r>
          </w:p>
          <w:p w14:paraId="427F7A29" w14:textId="77777777" w:rsidR="00337CC1" w:rsidRPr="00A03D9D" w:rsidRDefault="00337CC1" w:rsidP="00337CC1">
            <w:pPr>
              <w:jc w:val="both"/>
              <w:rPr>
                <w:rFonts w:cs="Calibri"/>
                <w:i/>
                <w:sz w:val="24"/>
                <w:szCs w:val="24"/>
              </w:rPr>
            </w:pPr>
            <w:r w:rsidRPr="00A03D9D">
              <w:rPr>
                <w:rFonts w:cs="Calibri"/>
                <w:i/>
                <w:sz w:val="24"/>
                <w:szCs w:val="24"/>
              </w:rPr>
              <w:t>Requirements of</w:t>
            </w:r>
            <w:r w:rsidR="00875AD3" w:rsidRPr="00A03D9D">
              <w:rPr>
                <w:rFonts w:cs="Calibri"/>
                <w:i/>
                <w:sz w:val="24"/>
                <w:szCs w:val="24"/>
              </w:rPr>
              <w:t xml:space="preserve"> national legislation (</w:t>
            </w:r>
            <w:r w:rsidRPr="00A03D9D">
              <w:rPr>
                <w:rFonts w:cs="Calibri"/>
                <w:i/>
                <w:sz w:val="24"/>
                <w:szCs w:val="24"/>
              </w:rPr>
              <w:t xml:space="preserve">and </w:t>
            </w:r>
            <w:r w:rsidR="009E387C" w:rsidRPr="00A03D9D">
              <w:rPr>
                <w:rFonts w:cs="Calibri"/>
                <w:i/>
                <w:sz w:val="24"/>
                <w:szCs w:val="24"/>
              </w:rPr>
              <w:t>the World Bank’s Social</w:t>
            </w:r>
            <w:r w:rsidRPr="00A03D9D">
              <w:rPr>
                <w:rFonts w:cs="Calibri"/>
                <w:i/>
                <w:sz w:val="24"/>
                <w:szCs w:val="24"/>
              </w:rPr>
              <w:t xml:space="preserve"> </w:t>
            </w:r>
            <w:r w:rsidR="009E387C" w:rsidRPr="00A03D9D">
              <w:rPr>
                <w:rFonts w:cs="Calibri"/>
                <w:i/>
                <w:sz w:val="24"/>
                <w:szCs w:val="24"/>
              </w:rPr>
              <w:t>S</w:t>
            </w:r>
            <w:r w:rsidRPr="00A03D9D">
              <w:rPr>
                <w:rFonts w:cs="Calibri"/>
                <w:i/>
                <w:sz w:val="24"/>
                <w:szCs w:val="24"/>
              </w:rPr>
              <w:t xml:space="preserve">tandards as well) </w:t>
            </w:r>
            <w:r w:rsidR="009E387C" w:rsidRPr="00A03D9D">
              <w:rPr>
                <w:rFonts w:cs="Calibri"/>
                <w:i/>
                <w:sz w:val="24"/>
                <w:szCs w:val="24"/>
              </w:rPr>
              <w:t>pertaining</w:t>
            </w:r>
            <w:r w:rsidRPr="00A03D9D">
              <w:rPr>
                <w:rFonts w:cs="Calibri"/>
                <w:i/>
                <w:sz w:val="24"/>
                <w:szCs w:val="24"/>
              </w:rPr>
              <w:t xml:space="preserve"> resettlement</w:t>
            </w:r>
            <w:r w:rsidR="00875AD3" w:rsidRPr="00A03D9D">
              <w:rPr>
                <w:rFonts w:cs="Calibri"/>
                <w:i/>
                <w:sz w:val="24"/>
                <w:szCs w:val="24"/>
              </w:rPr>
              <w:t xml:space="preserve"> ar</w:t>
            </w:r>
            <w:r w:rsidRPr="00A03D9D">
              <w:rPr>
                <w:rFonts w:cs="Calibri"/>
                <w:i/>
                <w:sz w:val="24"/>
                <w:szCs w:val="24"/>
              </w:rPr>
              <w:t>e</w:t>
            </w:r>
            <w:r w:rsidR="00875AD3" w:rsidRPr="00A03D9D">
              <w:rPr>
                <w:rFonts w:cs="Calibri"/>
                <w:i/>
                <w:sz w:val="24"/>
                <w:szCs w:val="24"/>
              </w:rPr>
              <w:t xml:space="preserve"> </w:t>
            </w:r>
            <w:r w:rsidR="009E387C" w:rsidRPr="00A03D9D">
              <w:rPr>
                <w:rFonts w:cs="Calibri"/>
                <w:i/>
                <w:sz w:val="24"/>
                <w:szCs w:val="24"/>
              </w:rPr>
              <w:t>reflected</w:t>
            </w:r>
            <w:r w:rsidR="00875AD3" w:rsidRPr="00A03D9D">
              <w:rPr>
                <w:rFonts w:cs="Calibri"/>
                <w:i/>
                <w:sz w:val="24"/>
                <w:szCs w:val="24"/>
              </w:rPr>
              <w:t xml:space="preserve"> in Proje</w:t>
            </w:r>
            <w:r w:rsidRPr="00A03D9D">
              <w:rPr>
                <w:rFonts w:cs="Calibri"/>
                <w:i/>
                <w:sz w:val="24"/>
                <w:szCs w:val="24"/>
              </w:rPr>
              <w:t>ct R</w:t>
            </w:r>
            <w:r w:rsidR="00875AD3" w:rsidRPr="00A03D9D">
              <w:rPr>
                <w:rFonts w:cs="Calibri"/>
                <w:i/>
                <w:sz w:val="24"/>
                <w:szCs w:val="24"/>
              </w:rPr>
              <w:t xml:space="preserve">esettlement </w:t>
            </w:r>
            <w:r w:rsidRPr="00A03D9D">
              <w:rPr>
                <w:rFonts w:cs="Calibri"/>
                <w:i/>
                <w:sz w:val="24"/>
                <w:szCs w:val="24"/>
              </w:rPr>
              <w:t xml:space="preserve">Policy Framework (RPF) </w:t>
            </w:r>
            <w:r w:rsidR="009E387C" w:rsidRPr="00A03D9D">
              <w:rPr>
                <w:rFonts w:cs="Calibri"/>
                <w:i/>
                <w:sz w:val="24"/>
                <w:szCs w:val="24"/>
              </w:rPr>
              <w:t>of Log In Georgia Project</w:t>
            </w:r>
            <w:r w:rsidRPr="00A03D9D">
              <w:rPr>
                <w:rFonts w:cs="Calibri"/>
                <w:i/>
                <w:sz w:val="24"/>
                <w:szCs w:val="24"/>
              </w:rPr>
              <w:t xml:space="preserve">. </w:t>
            </w:r>
          </w:p>
          <w:p w14:paraId="2F7E48A5" w14:textId="77777777" w:rsidR="007C0BBF" w:rsidRPr="00A03D9D" w:rsidRDefault="00337CC1" w:rsidP="00B874D6">
            <w:pPr>
              <w:jc w:val="both"/>
              <w:rPr>
                <w:rFonts w:cs="Calibri"/>
                <w:i/>
                <w:sz w:val="24"/>
                <w:szCs w:val="24"/>
              </w:rPr>
            </w:pPr>
            <w:r w:rsidRPr="00A03D9D">
              <w:rPr>
                <w:rFonts w:cs="Calibri"/>
                <w:i/>
                <w:sz w:val="24"/>
                <w:szCs w:val="24"/>
              </w:rPr>
              <w:t>I</w:t>
            </w:r>
            <w:r w:rsidR="00875AD3" w:rsidRPr="00A03D9D">
              <w:rPr>
                <w:rFonts w:cs="Calibri"/>
                <w:i/>
                <w:sz w:val="24"/>
                <w:szCs w:val="24"/>
              </w:rPr>
              <w:t xml:space="preserve">f </w:t>
            </w:r>
            <w:r w:rsidR="009E387C" w:rsidRPr="00A03D9D">
              <w:rPr>
                <w:rFonts w:cs="Calibri"/>
                <w:i/>
                <w:sz w:val="24"/>
                <w:szCs w:val="24"/>
              </w:rPr>
              <w:t>resettlement need is revealed upon delivery of the detailed design,</w:t>
            </w:r>
            <w:r w:rsidRPr="00A03D9D">
              <w:rPr>
                <w:rFonts w:cs="Calibri"/>
                <w:i/>
                <w:sz w:val="24"/>
                <w:szCs w:val="24"/>
              </w:rPr>
              <w:t xml:space="preserve"> procedures defined in </w:t>
            </w:r>
            <w:r w:rsidR="009E387C" w:rsidRPr="00A03D9D">
              <w:rPr>
                <w:rFonts w:cs="Calibri"/>
                <w:i/>
                <w:sz w:val="24"/>
                <w:szCs w:val="24"/>
              </w:rPr>
              <w:t>the RAP will be followed</w:t>
            </w:r>
            <w:r w:rsidR="00C30396" w:rsidRPr="00A03D9D">
              <w:rPr>
                <w:rFonts w:cs="Calibri"/>
                <w:i/>
                <w:sz w:val="24"/>
                <w:szCs w:val="24"/>
                <w:lang w:val="ka-GE"/>
              </w:rPr>
              <w:t xml:space="preserve">. </w:t>
            </w:r>
            <w:r w:rsidR="00C30396" w:rsidRPr="00A03D9D">
              <w:rPr>
                <w:rFonts w:cs="Calibri"/>
                <w:i/>
                <w:sz w:val="24"/>
                <w:szCs w:val="24"/>
              </w:rPr>
              <w:t xml:space="preserve">Resettlement </w:t>
            </w:r>
            <w:r w:rsidR="009E387C" w:rsidRPr="00A03D9D">
              <w:rPr>
                <w:rFonts w:cs="Calibri"/>
                <w:i/>
                <w:sz w:val="24"/>
                <w:szCs w:val="24"/>
              </w:rPr>
              <w:t>A</w:t>
            </w:r>
            <w:r w:rsidR="00C30396" w:rsidRPr="00A03D9D">
              <w:rPr>
                <w:rFonts w:cs="Calibri"/>
                <w:i/>
                <w:sz w:val="24"/>
                <w:szCs w:val="24"/>
              </w:rPr>
              <w:t xml:space="preserve">ction </w:t>
            </w:r>
            <w:r w:rsidR="009E387C" w:rsidRPr="00A03D9D">
              <w:rPr>
                <w:rFonts w:cs="Calibri"/>
                <w:i/>
                <w:sz w:val="24"/>
                <w:szCs w:val="24"/>
              </w:rPr>
              <w:t>P</w:t>
            </w:r>
            <w:r w:rsidR="00C30396" w:rsidRPr="00A03D9D">
              <w:rPr>
                <w:rFonts w:cs="Calibri"/>
                <w:i/>
                <w:sz w:val="24"/>
                <w:szCs w:val="24"/>
              </w:rPr>
              <w:t xml:space="preserve">lans (RAPs) </w:t>
            </w:r>
            <w:r w:rsidR="009E387C" w:rsidRPr="00A03D9D">
              <w:rPr>
                <w:rFonts w:cs="Calibri"/>
                <w:i/>
                <w:sz w:val="24"/>
                <w:szCs w:val="24"/>
              </w:rPr>
              <w:t>will</w:t>
            </w:r>
            <w:r w:rsidR="00C30396" w:rsidRPr="00A03D9D">
              <w:rPr>
                <w:rFonts w:cs="Calibri"/>
                <w:i/>
                <w:sz w:val="24"/>
                <w:szCs w:val="24"/>
              </w:rPr>
              <w:t xml:space="preserve"> be developed and implemented before </w:t>
            </w:r>
            <w:r w:rsidR="00870D9D" w:rsidRPr="00A03D9D">
              <w:rPr>
                <w:rFonts w:cs="Calibri"/>
                <w:i/>
                <w:sz w:val="24"/>
                <w:szCs w:val="24"/>
              </w:rPr>
              <w:t xml:space="preserve">the </w:t>
            </w:r>
            <w:r w:rsidR="00C30396" w:rsidRPr="00A03D9D">
              <w:rPr>
                <w:rFonts w:cs="Calibri"/>
                <w:i/>
                <w:sz w:val="24"/>
                <w:szCs w:val="24"/>
              </w:rPr>
              <w:t>commenced</w:t>
            </w:r>
            <w:r w:rsidR="00870D9D" w:rsidRPr="00A03D9D">
              <w:rPr>
                <w:rFonts w:cs="Calibri"/>
                <w:i/>
                <w:sz w:val="24"/>
                <w:szCs w:val="24"/>
              </w:rPr>
              <w:t xml:space="preserve"> of th</w:t>
            </w:r>
            <w:r w:rsidR="00C30396" w:rsidRPr="00A03D9D">
              <w:rPr>
                <w:rFonts w:cs="Calibri"/>
                <w:i/>
                <w:sz w:val="24"/>
                <w:szCs w:val="24"/>
              </w:rPr>
              <w:t>e construction</w:t>
            </w:r>
            <w:r w:rsidR="00870D9D" w:rsidRPr="00A03D9D">
              <w:rPr>
                <w:rFonts w:cs="Calibri"/>
                <w:i/>
                <w:sz w:val="24"/>
                <w:szCs w:val="24"/>
              </w:rPr>
              <w:t xml:space="preserve"> works. </w:t>
            </w:r>
            <w:r w:rsidRPr="00A03D9D">
              <w:rPr>
                <w:rFonts w:cs="Calibri"/>
                <w:i/>
                <w:sz w:val="24"/>
                <w:szCs w:val="24"/>
              </w:rPr>
              <w:t xml:space="preserve">No civil work can start at the section before a RAP </w:t>
            </w:r>
            <w:r w:rsidR="009E387C" w:rsidRPr="00A03D9D">
              <w:rPr>
                <w:rFonts w:cs="Calibri"/>
                <w:i/>
                <w:sz w:val="24"/>
                <w:szCs w:val="24"/>
              </w:rPr>
              <w:t xml:space="preserve">is </w:t>
            </w:r>
            <w:r w:rsidRPr="00A03D9D">
              <w:rPr>
                <w:rFonts w:cs="Calibri"/>
                <w:i/>
                <w:sz w:val="24"/>
                <w:szCs w:val="24"/>
              </w:rPr>
              <w:t>implemented and compensation is paid</w:t>
            </w:r>
            <w:r w:rsidR="00C30396" w:rsidRPr="00A03D9D">
              <w:rPr>
                <w:rFonts w:cs="Calibri"/>
                <w:i/>
                <w:sz w:val="24"/>
                <w:szCs w:val="24"/>
              </w:rPr>
              <w:t>.</w:t>
            </w:r>
            <w:r w:rsidR="00C30396" w:rsidRPr="00A03D9D">
              <w:rPr>
                <w:rFonts w:cs="Calibri"/>
                <w:sz w:val="24"/>
                <w:szCs w:val="24"/>
              </w:rPr>
              <w:t xml:space="preserve"> </w:t>
            </w:r>
          </w:p>
        </w:tc>
      </w:tr>
      <w:tr w:rsidR="007C0BBF" w:rsidRPr="00A03D9D" w14:paraId="6979D95F" w14:textId="77777777" w:rsidTr="00D6375F">
        <w:trPr>
          <w:jc w:val="center"/>
        </w:trPr>
        <w:tc>
          <w:tcPr>
            <w:tcW w:w="14130" w:type="dxa"/>
            <w:gridSpan w:val="5"/>
            <w:shd w:val="clear" w:color="auto" w:fill="E6E6E6"/>
          </w:tcPr>
          <w:p w14:paraId="442C104B" w14:textId="77777777" w:rsidR="007C0BBF" w:rsidRPr="00A03D9D" w:rsidRDefault="007C0BBF" w:rsidP="00F553A1">
            <w:pPr>
              <w:ind w:left="270"/>
              <w:rPr>
                <w:rFonts w:cs="Calibri"/>
                <w:b/>
                <w:sz w:val="24"/>
                <w:szCs w:val="24"/>
              </w:rPr>
            </w:pPr>
            <w:r w:rsidRPr="00A03D9D">
              <w:rPr>
                <w:rFonts w:eastAsia="Times New Roman" w:cs="Calibri"/>
                <w:b/>
                <w:bCs/>
                <w:sz w:val="24"/>
                <w:szCs w:val="24"/>
              </w:rPr>
              <w:t>GRIEVANCE REDRESS MECHANISM</w:t>
            </w:r>
          </w:p>
        </w:tc>
      </w:tr>
      <w:tr w:rsidR="007C0BBF" w:rsidRPr="00A03D9D" w14:paraId="4524D13B" w14:textId="77777777" w:rsidTr="00D6375F">
        <w:trPr>
          <w:jc w:val="center"/>
        </w:trPr>
        <w:tc>
          <w:tcPr>
            <w:tcW w:w="14130" w:type="dxa"/>
            <w:gridSpan w:val="5"/>
            <w:shd w:val="clear" w:color="auto" w:fill="auto"/>
          </w:tcPr>
          <w:p w14:paraId="02950056" w14:textId="77777777" w:rsidR="007C0BBF" w:rsidRPr="00A03D9D" w:rsidRDefault="00A21D64" w:rsidP="007C0BBF">
            <w:pPr>
              <w:autoSpaceDE w:val="0"/>
              <w:autoSpaceDN w:val="0"/>
              <w:adjustRightInd w:val="0"/>
              <w:spacing w:before="120" w:after="120"/>
              <w:jc w:val="both"/>
              <w:rPr>
                <w:rFonts w:cs="Arial"/>
                <w:color w:val="000000"/>
                <w:sz w:val="24"/>
                <w:szCs w:val="24"/>
              </w:rPr>
            </w:pPr>
            <w:r w:rsidRPr="00A03D9D">
              <w:rPr>
                <w:rFonts w:cs="Arial"/>
                <w:color w:val="000000"/>
                <w:sz w:val="24"/>
                <w:szCs w:val="24"/>
              </w:rPr>
              <w:t>G</w:t>
            </w:r>
            <w:r w:rsidR="007C0BBF" w:rsidRPr="00A03D9D">
              <w:rPr>
                <w:rFonts w:cs="Arial"/>
                <w:color w:val="000000"/>
                <w:sz w:val="24"/>
                <w:szCs w:val="24"/>
              </w:rPr>
              <w:t xml:space="preserve">rievance redress mechanism </w:t>
            </w:r>
            <w:r w:rsidRPr="00A03D9D">
              <w:rPr>
                <w:rFonts w:cs="Arial"/>
                <w:color w:val="000000"/>
                <w:sz w:val="24"/>
                <w:szCs w:val="24"/>
              </w:rPr>
              <w:t xml:space="preserve">(GRM) </w:t>
            </w:r>
            <w:r w:rsidR="007C0BBF" w:rsidRPr="00A03D9D">
              <w:rPr>
                <w:rFonts w:cs="Arial"/>
                <w:color w:val="000000"/>
                <w:sz w:val="24"/>
                <w:szCs w:val="24"/>
              </w:rPr>
              <w:t>will be available to allow project</w:t>
            </w:r>
            <w:r w:rsidR="00B874D6" w:rsidRPr="00A03D9D">
              <w:rPr>
                <w:rFonts w:cs="Arial"/>
                <w:color w:val="000000"/>
                <w:sz w:val="24"/>
                <w:szCs w:val="24"/>
              </w:rPr>
              <w:t>-</w:t>
            </w:r>
            <w:r w:rsidRPr="00A03D9D">
              <w:rPr>
                <w:rFonts w:cs="Arial"/>
                <w:color w:val="000000"/>
                <w:sz w:val="24"/>
                <w:szCs w:val="24"/>
              </w:rPr>
              <w:t>a</w:t>
            </w:r>
            <w:r w:rsidR="007C0BBF" w:rsidRPr="00A03D9D">
              <w:rPr>
                <w:rFonts w:cs="Arial"/>
                <w:color w:val="000000"/>
                <w:sz w:val="24"/>
                <w:szCs w:val="24"/>
              </w:rPr>
              <w:t xml:space="preserve">ffected </w:t>
            </w:r>
            <w:r w:rsidRPr="00A03D9D">
              <w:rPr>
                <w:rFonts w:cs="Arial"/>
                <w:color w:val="000000"/>
                <w:sz w:val="24"/>
                <w:szCs w:val="24"/>
              </w:rPr>
              <w:t>persons (PAPs) and</w:t>
            </w:r>
            <w:r w:rsidR="007C0BBF" w:rsidRPr="00A03D9D">
              <w:rPr>
                <w:rFonts w:cs="Arial"/>
                <w:color w:val="000000"/>
                <w:sz w:val="24"/>
                <w:szCs w:val="24"/>
              </w:rPr>
              <w:t xml:space="preserve"> construction workers appealing any action or decision on which they disagree.  </w:t>
            </w:r>
          </w:p>
          <w:p w14:paraId="293A8928" w14:textId="77777777" w:rsidR="007C0BBF" w:rsidRPr="00A03D9D" w:rsidRDefault="00A21D64" w:rsidP="007C0BBF">
            <w:pPr>
              <w:autoSpaceDE w:val="0"/>
              <w:autoSpaceDN w:val="0"/>
              <w:adjustRightInd w:val="0"/>
              <w:spacing w:before="120" w:after="120"/>
              <w:jc w:val="both"/>
              <w:rPr>
                <w:rFonts w:cs="Arial"/>
                <w:color w:val="000000"/>
                <w:sz w:val="24"/>
                <w:szCs w:val="24"/>
              </w:rPr>
            </w:pPr>
            <w:r w:rsidRPr="00A03D9D">
              <w:rPr>
                <w:rFonts w:cs="Arial"/>
                <w:color w:val="000000"/>
                <w:sz w:val="24"/>
                <w:szCs w:val="24"/>
              </w:rPr>
              <w:t>P</w:t>
            </w:r>
            <w:r w:rsidR="007C0BBF" w:rsidRPr="00A03D9D">
              <w:rPr>
                <w:rFonts w:cs="Arial"/>
                <w:color w:val="000000"/>
                <w:sz w:val="24"/>
                <w:szCs w:val="24"/>
              </w:rPr>
              <w:t xml:space="preserve">APs will be informed about the available GRM during public consultations and through distributing of brochures prior to commencement of works. In addition, a </w:t>
            </w:r>
            <w:r w:rsidR="00B2701E" w:rsidRPr="00A03D9D">
              <w:rPr>
                <w:rFonts w:cs="Arial"/>
                <w:color w:val="000000"/>
                <w:sz w:val="24"/>
                <w:szCs w:val="24"/>
              </w:rPr>
              <w:t xml:space="preserve">banner </w:t>
            </w:r>
            <w:r w:rsidR="007C0BBF" w:rsidRPr="00A03D9D">
              <w:rPr>
                <w:rFonts w:cs="Arial"/>
                <w:color w:val="000000"/>
                <w:sz w:val="24"/>
                <w:szCs w:val="24"/>
              </w:rPr>
              <w:t xml:space="preserve">with relevant information will be displayed </w:t>
            </w:r>
            <w:r w:rsidR="00347061" w:rsidRPr="00A03D9D">
              <w:rPr>
                <w:rFonts w:cs="Arial"/>
                <w:color w:val="000000"/>
                <w:sz w:val="24"/>
                <w:szCs w:val="24"/>
              </w:rPr>
              <w:t>in accessible and visible locations</w:t>
            </w:r>
            <w:r w:rsidR="007C0BBF" w:rsidRPr="00A03D9D">
              <w:rPr>
                <w:rFonts w:cs="Arial"/>
                <w:color w:val="000000"/>
                <w:sz w:val="24"/>
                <w:szCs w:val="24"/>
              </w:rPr>
              <w:t xml:space="preserve"> each and every project-affected municipality</w:t>
            </w:r>
            <w:r w:rsidR="00B2701E" w:rsidRPr="00A03D9D">
              <w:rPr>
                <w:rFonts w:cs="Arial"/>
                <w:color w:val="000000"/>
                <w:sz w:val="24"/>
                <w:szCs w:val="24"/>
              </w:rPr>
              <w:t xml:space="preserve"> and </w:t>
            </w:r>
            <w:r w:rsidR="00347061" w:rsidRPr="00A03D9D">
              <w:rPr>
                <w:rFonts w:cs="Arial"/>
                <w:color w:val="000000"/>
                <w:sz w:val="24"/>
                <w:szCs w:val="24"/>
              </w:rPr>
              <w:t>near contractor’s camps and/or construction sites</w:t>
            </w:r>
            <w:r w:rsidR="007C0BBF" w:rsidRPr="00A03D9D">
              <w:rPr>
                <w:rFonts w:cs="Arial"/>
                <w:color w:val="000000"/>
                <w:sz w:val="24"/>
                <w:szCs w:val="24"/>
              </w:rPr>
              <w:t xml:space="preserve">. </w:t>
            </w:r>
            <w:r w:rsidR="00277633" w:rsidRPr="00A03D9D">
              <w:rPr>
                <w:rFonts w:cs="Arial"/>
                <w:color w:val="000000"/>
                <w:sz w:val="24"/>
                <w:szCs w:val="24"/>
              </w:rPr>
              <w:t xml:space="preserve">The </w:t>
            </w:r>
            <w:r w:rsidR="00DB55C5" w:rsidRPr="00A03D9D">
              <w:rPr>
                <w:rFonts w:cs="Arial"/>
                <w:color w:val="000000"/>
                <w:sz w:val="24"/>
                <w:szCs w:val="24"/>
              </w:rPr>
              <w:t>design of such banners will be provided by Open Net. The prin</w:t>
            </w:r>
            <w:r w:rsidR="002076BD" w:rsidRPr="00A03D9D">
              <w:rPr>
                <w:rFonts w:cs="Arial"/>
                <w:color w:val="000000"/>
                <w:sz w:val="24"/>
                <w:szCs w:val="24"/>
              </w:rPr>
              <w:t>ting, installation and ma</w:t>
            </w:r>
            <w:r w:rsidR="00277633" w:rsidRPr="00A03D9D">
              <w:rPr>
                <w:rFonts w:cs="Arial"/>
                <w:color w:val="000000"/>
                <w:sz w:val="24"/>
                <w:szCs w:val="24"/>
              </w:rPr>
              <w:t xml:space="preserve">intenance of such banners </w:t>
            </w:r>
            <w:r w:rsidR="00DB55C5" w:rsidRPr="00A03D9D">
              <w:rPr>
                <w:rFonts w:cs="Arial"/>
                <w:color w:val="000000"/>
                <w:sz w:val="24"/>
                <w:szCs w:val="24"/>
              </w:rPr>
              <w:t xml:space="preserve">in all sites and throughout the duration of works </w:t>
            </w:r>
            <w:r w:rsidR="00277633" w:rsidRPr="00A03D9D">
              <w:rPr>
                <w:rFonts w:cs="Arial"/>
                <w:color w:val="000000"/>
                <w:sz w:val="24"/>
                <w:szCs w:val="24"/>
              </w:rPr>
              <w:t xml:space="preserve">will be </w:t>
            </w:r>
            <w:r w:rsidR="00DB55C5" w:rsidRPr="00A03D9D">
              <w:rPr>
                <w:rFonts w:cs="Arial"/>
                <w:color w:val="000000"/>
                <w:sz w:val="24"/>
                <w:szCs w:val="24"/>
              </w:rPr>
              <w:t xml:space="preserve">responsibility of the contractor. Banners should include full </w:t>
            </w:r>
            <w:r w:rsidR="0025579B" w:rsidRPr="00A03D9D">
              <w:rPr>
                <w:rFonts w:cs="Arial"/>
                <w:color w:val="000000"/>
                <w:sz w:val="24"/>
                <w:szCs w:val="24"/>
              </w:rPr>
              <w:t>information</w:t>
            </w:r>
            <w:r w:rsidR="00DB55C5" w:rsidRPr="00A03D9D">
              <w:rPr>
                <w:rFonts w:cs="Arial"/>
                <w:color w:val="000000"/>
                <w:sz w:val="24"/>
                <w:szCs w:val="24"/>
              </w:rPr>
              <w:t xml:space="preserve"> and contact details of the project GRM including contractor, supervisor, local government and ON focal points. </w:t>
            </w:r>
            <w:r w:rsidRPr="00A03D9D">
              <w:rPr>
                <w:rFonts w:cs="Arial"/>
                <w:color w:val="000000"/>
                <w:sz w:val="24"/>
                <w:szCs w:val="24"/>
              </w:rPr>
              <w:t>P</w:t>
            </w:r>
            <w:r w:rsidR="007C0BBF" w:rsidRPr="00A03D9D">
              <w:rPr>
                <w:rFonts w:cs="Arial"/>
                <w:color w:val="000000"/>
                <w:sz w:val="24"/>
                <w:szCs w:val="24"/>
              </w:rPr>
              <w:t>APs will be fully informed of their rights and of the procedures for addressing complaints either verbally or in writing during pre-contraction, construction</w:t>
            </w:r>
            <w:r w:rsidRPr="00A03D9D">
              <w:rPr>
                <w:rFonts w:cs="Arial"/>
                <w:color w:val="000000"/>
                <w:sz w:val="24"/>
                <w:szCs w:val="24"/>
              </w:rPr>
              <w:t>,</w:t>
            </w:r>
            <w:r w:rsidR="007C0BBF" w:rsidRPr="00A03D9D">
              <w:rPr>
                <w:rFonts w:cs="Arial"/>
                <w:color w:val="000000"/>
                <w:sz w:val="24"/>
                <w:szCs w:val="24"/>
              </w:rPr>
              <w:t xml:space="preserve"> and operation periods. Care will always be taken to prevent grievances rather than going through a redress process. </w:t>
            </w:r>
          </w:p>
          <w:p w14:paraId="45AC99ED" w14:textId="77777777" w:rsidR="00AF2BCC" w:rsidRPr="00A03D9D" w:rsidRDefault="00AF2BCC" w:rsidP="00E7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szCs w:val="20"/>
                <w:lang w:eastAsia="en-GB"/>
              </w:rPr>
            </w:pPr>
          </w:p>
          <w:p w14:paraId="0999F424" w14:textId="77777777" w:rsidR="00E74040" w:rsidRPr="00A03D9D" w:rsidRDefault="00E74040" w:rsidP="00E7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4"/>
                <w:szCs w:val="24"/>
                <w:lang w:eastAsia="en-GB"/>
              </w:rPr>
            </w:pPr>
            <w:r w:rsidRPr="00A03D9D">
              <w:rPr>
                <w:b/>
                <w:sz w:val="24"/>
                <w:szCs w:val="24"/>
                <w:lang w:eastAsia="en-GB"/>
              </w:rPr>
              <w:t xml:space="preserve">Grievance Focal </w:t>
            </w:r>
            <w:r w:rsidR="00F3706D" w:rsidRPr="00A03D9D">
              <w:rPr>
                <w:b/>
                <w:sz w:val="24"/>
                <w:szCs w:val="24"/>
                <w:lang w:eastAsia="en-GB"/>
              </w:rPr>
              <w:t>Point</w:t>
            </w:r>
            <w:r w:rsidRPr="00A03D9D">
              <w:rPr>
                <w:b/>
                <w:sz w:val="24"/>
                <w:szCs w:val="24"/>
                <w:lang w:eastAsia="en-GB"/>
              </w:rPr>
              <w:t xml:space="preserve"> (GFP) </w:t>
            </w:r>
            <w:r w:rsidR="00A21D64" w:rsidRPr="00A03D9D">
              <w:rPr>
                <w:b/>
                <w:sz w:val="24"/>
                <w:szCs w:val="24"/>
                <w:lang w:eastAsia="en-GB"/>
              </w:rPr>
              <w:t xml:space="preserve">in </w:t>
            </w:r>
            <w:r w:rsidRPr="00A03D9D">
              <w:rPr>
                <w:b/>
                <w:sz w:val="24"/>
                <w:szCs w:val="24"/>
                <w:lang w:eastAsia="en-GB"/>
              </w:rPr>
              <w:t xml:space="preserve">supervision company: </w:t>
            </w:r>
            <w:r w:rsidRPr="00A03D9D">
              <w:rPr>
                <w:b/>
                <w:sz w:val="24"/>
                <w:szCs w:val="24"/>
                <w:highlight w:val="yellow"/>
                <w:lang w:eastAsia="en-GB"/>
              </w:rPr>
              <w:t>TBD</w:t>
            </w:r>
          </w:p>
          <w:p w14:paraId="7237B0CA" w14:textId="77777777" w:rsidR="00F3706D" w:rsidRPr="00A03D9D" w:rsidRDefault="00F3706D" w:rsidP="00F3706D">
            <w:pPr>
              <w:contextualSpacing/>
              <w:jc w:val="both"/>
              <w:rPr>
                <w:sz w:val="24"/>
                <w:szCs w:val="24"/>
                <w:lang w:eastAsia="en-GB"/>
              </w:rPr>
            </w:pPr>
            <w:r w:rsidRPr="00A03D9D">
              <w:rPr>
                <w:sz w:val="24"/>
                <w:szCs w:val="24"/>
                <w:lang w:eastAsia="en-GB"/>
              </w:rPr>
              <w:t xml:space="preserve">Social  specialist  </w:t>
            </w:r>
            <w:r w:rsidR="00984C26" w:rsidRPr="00A03D9D">
              <w:rPr>
                <w:sz w:val="24"/>
                <w:szCs w:val="24"/>
                <w:lang w:eastAsia="en-GB"/>
              </w:rPr>
              <w:t xml:space="preserve">of supervision company </w:t>
            </w:r>
            <w:r w:rsidRPr="00A03D9D">
              <w:rPr>
                <w:sz w:val="24"/>
                <w:szCs w:val="24"/>
                <w:lang w:eastAsia="en-GB"/>
              </w:rPr>
              <w:t>will  serve  as  Grievance  Focal  Point  (GFP)  to  file  the grievances and appeals. He/</w:t>
            </w:r>
            <w:r w:rsidR="00D6375F" w:rsidRPr="00A03D9D">
              <w:rPr>
                <w:sz w:val="24"/>
                <w:szCs w:val="24"/>
                <w:lang w:eastAsia="en-GB"/>
              </w:rPr>
              <w:t>s</w:t>
            </w:r>
            <w:r w:rsidRPr="00A03D9D">
              <w:rPr>
                <w:sz w:val="24"/>
                <w:szCs w:val="24"/>
                <w:lang w:eastAsia="en-GB"/>
              </w:rPr>
              <w:t>he will be responsible to coordinate with relevant departments/organization and persons to facilitate addressing these grievances. If the issue cannot be resolved at the Supervision company level within 7-14 working days, then it will be escalated to the Open Net.</w:t>
            </w:r>
          </w:p>
          <w:p w14:paraId="5D86198F" w14:textId="77777777" w:rsidR="00984C26" w:rsidRPr="00A03D9D" w:rsidRDefault="00984C26" w:rsidP="00E7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0"/>
                <w:szCs w:val="20"/>
                <w:lang w:eastAsia="en-GB"/>
              </w:rPr>
            </w:pPr>
          </w:p>
          <w:p w14:paraId="7C8F7D9A" w14:textId="77777777" w:rsidR="00984C26" w:rsidRPr="00A03D9D" w:rsidRDefault="00984C26" w:rsidP="00E7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b/>
                <w:sz w:val="24"/>
                <w:szCs w:val="24"/>
                <w:lang w:eastAsia="en-GB"/>
              </w:rPr>
            </w:pPr>
            <w:r w:rsidRPr="00A03D9D">
              <w:rPr>
                <w:b/>
                <w:sz w:val="24"/>
                <w:szCs w:val="24"/>
                <w:lang w:eastAsia="en-GB"/>
              </w:rPr>
              <w:t xml:space="preserve">Grievance Focal Point </w:t>
            </w:r>
            <w:r w:rsidR="00A21D64" w:rsidRPr="00A03D9D">
              <w:rPr>
                <w:b/>
                <w:sz w:val="24"/>
                <w:szCs w:val="24"/>
                <w:lang w:eastAsia="en-GB"/>
              </w:rPr>
              <w:t>in Open Net</w:t>
            </w:r>
            <w:r w:rsidR="00E74040" w:rsidRPr="00A03D9D">
              <w:rPr>
                <w:b/>
                <w:sz w:val="24"/>
                <w:szCs w:val="24"/>
                <w:lang w:eastAsia="en-GB"/>
              </w:rPr>
              <w:t xml:space="preserve">: </w:t>
            </w:r>
          </w:p>
          <w:p w14:paraId="27D28A69" w14:textId="77777777" w:rsidR="00E74040" w:rsidRPr="00A03D9D" w:rsidRDefault="00984C26" w:rsidP="00E7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4"/>
                <w:szCs w:val="24"/>
                <w:lang w:eastAsia="en-GB"/>
              </w:rPr>
            </w:pPr>
            <w:r w:rsidRPr="00A03D9D">
              <w:rPr>
                <w:b/>
                <w:sz w:val="24"/>
                <w:szCs w:val="24"/>
                <w:lang w:eastAsia="en-GB"/>
              </w:rPr>
              <w:t xml:space="preserve">Giorgi Lebanidze – </w:t>
            </w:r>
            <w:r w:rsidRPr="00A03D9D">
              <w:rPr>
                <w:sz w:val="24"/>
                <w:szCs w:val="24"/>
                <w:lang w:eastAsia="en-GB"/>
              </w:rPr>
              <w:t xml:space="preserve">Environmental and social consultant. </w:t>
            </w:r>
          </w:p>
          <w:p w14:paraId="5314B596" w14:textId="77777777" w:rsidR="0024732C" w:rsidRPr="00A03D9D" w:rsidRDefault="0024732C" w:rsidP="00E7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4"/>
                <w:szCs w:val="24"/>
                <w:lang w:eastAsia="en-GB"/>
              </w:rPr>
            </w:pPr>
            <w:r w:rsidRPr="00A03D9D">
              <w:rPr>
                <w:sz w:val="24"/>
                <w:szCs w:val="24"/>
                <w:lang w:eastAsia="en-GB"/>
              </w:rPr>
              <w:t xml:space="preserve">Mobile Phone – 577 727 884, e-mail: </w:t>
            </w:r>
            <w:r w:rsidR="00632148" w:rsidRPr="00A03D9D">
              <w:rPr>
                <w:rFonts w:ascii="Sylfaen" w:hAnsi="Sylfaen"/>
                <w:color w:val="0070C0"/>
                <w:sz w:val="24"/>
                <w:szCs w:val="24"/>
                <w:u w:val="single"/>
                <w:lang w:val="ka-GE" w:eastAsia="en-GB"/>
              </w:rPr>
              <w:t>grievances</w:t>
            </w:r>
            <w:r w:rsidRPr="00A03D9D">
              <w:rPr>
                <w:color w:val="0070C0"/>
                <w:sz w:val="24"/>
                <w:szCs w:val="24"/>
                <w:u w:val="single"/>
                <w:lang w:eastAsia="en-GB"/>
              </w:rPr>
              <w:t>@opennet.ge</w:t>
            </w:r>
            <w:r w:rsidRPr="00A03D9D">
              <w:rPr>
                <w:color w:val="0070C0"/>
                <w:sz w:val="24"/>
                <w:szCs w:val="24"/>
                <w:lang w:eastAsia="en-GB"/>
              </w:rPr>
              <w:t xml:space="preserve"> </w:t>
            </w:r>
          </w:p>
          <w:p w14:paraId="5C87145B" w14:textId="77777777" w:rsidR="00E74040" w:rsidRPr="00A03D9D" w:rsidRDefault="007C0BBF" w:rsidP="00A21D64">
            <w:pPr>
              <w:autoSpaceDE w:val="0"/>
              <w:autoSpaceDN w:val="0"/>
              <w:adjustRightInd w:val="0"/>
              <w:spacing w:before="120" w:after="120"/>
              <w:jc w:val="both"/>
              <w:rPr>
                <w:rFonts w:cs="Calibri"/>
                <w:b/>
                <w:sz w:val="24"/>
                <w:szCs w:val="24"/>
              </w:rPr>
            </w:pPr>
            <w:r w:rsidRPr="00A03D9D">
              <w:rPr>
                <w:rFonts w:cs="Arial"/>
                <w:color w:val="000000"/>
                <w:sz w:val="24"/>
                <w:szCs w:val="24"/>
              </w:rPr>
              <w:t xml:space="preserve">If </w:t>
            </w:r>
            <w:r w:rsidR="00E74040" w:rsidRPr="00A03D9D">
              <w:rPr>
                <w:rFonts w:cs="Arial"/>
                <w:color w:val="000000"/>
                <w:sz w:val="24"/>
                <w:szCs w:val="24"/>
              </w:rPr>
              <w:t>Open Net decision</w:t>
            </w:r>
            <w:r w:rsidRPr="00A03D9D">
              <w:rPr>
                <w:rFonts w:cs="Arial"/>
                <w:color w:val="000000"/>
                <w:sz w:val="24"/>
                <w:szCs w:val="24"/>
              </w:rPr>
              <w:t xml:space="preserve"> fails to satisfy the aggrieved </w:t>
            </w:r>
            <w:r w:rsidR="00A21D64" w:rsidRPr="00A03D9D">
              <w:rPr>
                <w:rFonts w:cs="Arial"/>
                <w:color w:val="000000"/>
                <w:sz w:val="24"/>
                <w:szCs w:val="24"/>
              </w:rPr>
              <w:t>P</w:t>
            </w:r>
            <w:r w:rsidRPr="00A03D9D">
              <w:rPr>
                <w:rFonts w:cs="Arial"/>
                <w:color w:val="000000"/>
                <w:sz w:val="24"/>
                <w:szCs w:val="24"/>
              </w:rPr>
              <w:t>APs, they can pursue further action by submitting their case to the appropriate court of law (Rayon Court) without any reprisal.</w:t>
            </w:r>
          </w:p>
        </w:tc>
      </w:tr>
      <w:tr w:rsidR="00E07D78" w:rsidRPr="00A03D9D" w14:paraId="13A9FBA1" w14:textId="77777777" w:rsidTr="00D6375F">
        <w:trPr>
          <w:jc w:val="center"/>
        </w:trPr>
        <w:tc>
          <w:tcPr>
            <w:tcW w:w="14130" w:type="dxa"/>
            <w:gridSpan w:val="5"/>
            <w:shd w:val="clear" w:color="auto" w:fill="E6E6E6"/>
          </w:tcPr>
          <w:p w14:paraId="307BAD09" w14:textId="77777777" w:rsidR="00E07D78" w:rsidRPr="00A03D9D" w:rsidRDefault="00E07D78" w:rsidP="00F553A1">
            <w:pPr>
              <w:ind w:left="270"/>
              <w:rPr>
                <w:rFonts w:cs="Calibri"/>
                <w:b/>
                <w:sz w:val="24"/>
                <w:szCs w:val="24"/>
                <w:highlight w:val="yellow"/>
              </w:rPr>
            </w:pPr>
            <w:r w:rsidRPr="00A03D9D">
              <w:rPr>
                <w:rFonts w:cs="Calibri"/>
                <w:b/>
                <w:sz w:val="24"/>
                <w:szCs w:val="24"/>
              </w:rPr>
              <w:t>PUBLIC CONSULTATION</w:t>
            </w:r>
          </w:p>
        </w:tc>
      </w:tr>
      <w:tr w:rsidR="00E07D78" w:rsidRPr="00A03D9D" w14:paraId="19482534" w14:textId="77777777" w:rsidTr="00D6375F">
        <w:trPr>
          <w:trHeight w:val="7190"/>
          <w:jc w:val="center"/>
        </w:trPr>
        <w:tc>
          <w:tcPr>
            <w:tcW w:w="4945" w:type="dxa"/>
            <w:shd w:val="clear" w:color="auto" w:fill="auto"/>
          </w:tcPr>
          <w:p w14:paraId="7B26FC4B" w14:textId="77777777" w:rsidR="00E07D78" w:rsidRPr="00A03D9D" w:rsidRDefault="00E07D78" w:rsidP="004A0F64">
            <w:pPr>
              <w:ind w:left="270"/>
              <w:jc w:val="center"/>
              <w:rPr>
                <w:rFonts w:cs="Calibri"/>
                <w:sz w:val="24"/>
                <w:szCs w:val="24"/>
                <w:highlight w:val="yellow"/>
              </w:rPr>
            </w:pPr>
            <w:r w:rsidRPr="00A03D9D">
              <w:rPr>
                <w:rFonts w:cs="Calibri"/>
                <w:sz w:val="24"/>
                <w:szCs w:val="24"/>
              </w:rPr>
              <w:t>When / where the public consultation process will take /took place</w:t>
            </w:r>
          </w:p>
        </w:tc>
        <w:tc>
          <w:tcPr>
            <w:tcW w:w="9180" w:type="dxa"/>
            <w:gridSpan w:val="4"/>
            <w:shd w:val="clear" w:color="auto" w:fill="auto"/>
          </w:tcPr>
          <w:p w14:paraId="21A9BAEA" w14:textId="77777777" w:rsidR="008E5549" w:rsidRPr="00A03D9D" w:rsidRDefault="004B3C4D" w:rsidP="003E431A">
            <w:pPr>
              <w:rPr>
                <w:rFonts w:cs="Calibri"/>
                <w:sz w:val="24"/>
                <w:szCs w:val="24"/>
                <w:lang w:val="fr-FR"/>
              </w:rPr>
            </w:pPr>
            <w:r w:rsidRPr="00A03D9D">
              <w:rPr>
                <w:rFonts w:cs="Arial"/>
                <w:color w:val="000000"/>
                <w:sz w:val="24"/>
                <w:szCs w:val="24"/>
              </w:rPr>
              <w:t>The draft</w:t>
            </w:r>
            <w:r w:rsidR="00C30396" w:rsidRPr="00A03D9D">
              <w:rPr>
                <w:rFonts w:cs="Arial"/>
                <w:color w:val="000000"/>
                <w:sz w:val="24"/>
                <w:szCs w:val="24"/>
              </w:rPr>
              <w:t xml:space="preserve"> ESMP </w:t>
            </w:r>
            <w:r w:rsidRPr="00A03D9D">
              <w:rPr>
                <w:rFonts w:cs="Arial"/>
                <w:color w:val="000000"/>
                <w:sz w:val="24"/>
                <w:szCs w:val="24"/>
              </w:rPr>
              <w:t xml:space="preserve">document </w:t>
            </w:r>
            <w:r w:rsidR="00C30396" w:rsidRPr="00A03D9D">
              <w:rPr>
                <w:rFonts w:cs="Arial"/>
                <w:color w:val="000000"/>
                <w:sz w:val="24"/>
                <w:szCs w:val="24"/>
              </w:rPr>
              <w:t>will be disclosed in English</w:t>
            </w:r>
            <w:r w:rsidR="00546091" w:rsidRPr="00A03D9D">
              <w:rPr>
                <w:rFonts w:cs="Arial"/>
                <w:color w:val="000000"/>
                <w:sz w:val="24"/>
                <w:szCs w:val="24"/>
              </w:rPr>
              <w:t xml:space="preserve"> </w:t>
            </w:r>
            <w:r w:rsidR="00214B90" w:rsidRPr="00A03D9D">
              <w:rPr>
                <w:rFonts w:cs="Arial"/>
                <w:color w:val="000000"/>
                <w:sz w:val="24"/>
                <w:szCs w:val="24"/>
              </w:rPr>
              <w:t>and Georgian</w:t>
            </w:r>
            <w:r w:rsidR="00546091" w:rsidRPr="00A03D9D">
              <w:rPr>
                <w:rFonts w:cs="Arial"/>
                <w:color w:val="000000"/>
                <w:sz w:val="24"/>
                <w:szCs w:val="24"/>
              </w:rPr>
              <w:t xml:space="preserve"> languages through the web page</w:t>
            </w:r>
            <w:r w:rsidR="00C30396" w:rsidRPr="00A03D9D">
              <w:rPr>
                <w:rFonts w:cs="Arial"/>
                <w:color w:val="000000"/>
                <w:sz w:val="24"/>
                <w:szCs w:val="24"/>
              </w:rPr>
              <w:t xml:space="preserve"> of </w:t>
            </w:r>
            <w:r w:rsidR="00214B90" w:rsidRPr="00A03D9D">
              <w:rPr>
                <w:rFonts w:cs="Arial"/>
                <w:color w:val="000000"/>
                <w:sz w:val="24"/>
                <w:szCs w:val="24"/>
              </w:rPr>
              <w:t xml:space="preserve">Open Net. Information will be </w:t>
            </w:r>
            <w:r w:rsidR="00377BFA" w:rsidRPr="00A03D9D">
              <w:rPr>
                <w:rFonts w:cs="Arial"/>
                <w:color w:val="000000"/>
                <w:sz w:val="24"/>
                <w:szCs w:val="24"/>
              </w:rPr>
              <w:t xml:space="preserve">also </w:t>
            </w:r>
            <w:r w:rsidR="00214B90" w:rsidRPr="00A03D9D">
              <w:rPr>
                <w:rFonts w:cs="Arial"/>
                <w:color w:val="000000"/>
                <w:sz w:val="24"/>
                <w:szCs w:val="24"/>
              </w:rPr>
              <w:t xml:space="preserve">posted at the public spaces in administrations of respective municipalities </w:t>
            </w:r>
            <w:r w:rsidR="008E5549" w:rsidRPr="00A03D9D">
              <w:rPr>
                <w:rFonts w:cs="Arial"/>
                <w:color w:val="000000"/>
                <w:sz w:val="24"/>
                <w:szCs w:val="24"/>
              </w:rPr>
              <w:t>(</w:t>
            </w:r>
            <w:r w:rsidR="003E431A" w:rsidRPr="00A03D9D">
              <w:rPr>
                <w:rFonts w:cs="Calibri"/>
                <w:sz w:val="24"/>
                <w:szCs w:val="24"/>
                <w:lang w:val="fr-FR"/>
              </w:rPr>
              <w:t>Oni, Ambrolauri, Tsageri, Lentekhi, Tskhaltubo, Tkibuli and Khoni municipalities</w:t>
            </w:r>
            <w:r w:rsidR="003F4237" w:rsidRPr="00A03D9D">
              <w:rPr>
                <w:rFonts w:cs="Arial"/>
                <w:color w:val="000000"/>
                <w:sz w:val="24"/>
                <w:szCs w:val="24"/>
              </w:rPr>
              <w:t>)</w:t>
            </w:r>
            <w:r w:rsidR="00377BFA" w:rsidRPr="00A03D9D">
              <w:rPr>
                <w:rFonts w:cs="Arial"/>
                <w:color w:val="000000"/>
                <w:sz w:val="24"/>
                <w:szCs w:val="24"/>
              </w:rPr>
              <w:t xml:space="preserve">. </w:t>
            </w:r>
            <w:r w:rsidR="00214B90" w:rsidRPr="00A03D9D">
              <w:rPr>
                <w:rFonts w:cs="Arial"/>
                <w:color w:val="000000"/>
                <w:sz w:val="24"/>
                <w:szCs w:val="24"/>
              </w:rPr>
              <w:t xml:space="preserve"> </w:t>
            </w:r>
            <w:r w:rsidR="00014102" w:rsidRPr="00A03D9D">
              <w:rPr>
                <w:rFonts w:cs="Arial"/>
                <w:color w:val="000000"/>
                <w:sz w:val="24"/>
                <w:szCs w:val="24"/>
              </w:rPr>
              <w:t>Local t</w:t>
            </w:r>
            <w:r w:rsidR="00377BFA" w:rsidRPr="00A03D9D">
              <w:rPr>
                <w:rFonts w:cs="Arial"/>
                <w:color w:val="000000"/>
                <w:sz w:val="24"/>
                <w:szCs w:val="24"/>
              </w:rPr>
              <w:t xml:space="preserve">elecom operators will be communicated as well.  </w:t>
            </w:r>
          </w:p>
          <w:p w14:paraId="07746B9E" w14:textId="77777777" w:rsidR="00377BFA" w:rsidRPr="00A03D9D" w:rsidRDefault="00377BFA" w:rsidP="003F6080">
            <w:pPr>
              <w:autoSpaceDE w:val="0"/>
              <w:autoSpaceDN w:val="0"/>
              <w:adjustRightInd w:val="0"/>
              <w:spacing w:before="120" w:after="120"/>
              <w:jc w:val="both"/>
              <w:rPr>
                <w:rFonts w:cs="Arial"/>
                <w:color w:val="000000"/>
                <w:sz w:val="24"/>
                <w:szCs w:val="24"/>
              </w:rPr>
            </w:pPr>
            <w:r w:rsidRPr="00A03D9D">
              <w:rPr>
                <w:rFonts w:cs="Arial"/>
                <w:color w:val="000000"/>
                <w:sz w:val="24"/>
                <w:szCs w:val="24"/>
              </w:rPr>
              <w:t xml:space="preserve">Public consultation on the draft ESMP will </w:t>
            </w:r>
            <w:r w:rsidR="0002590F" w:rsidRPr="00A03D9D">
              <w:rPr>
                <w:rFonts w:cs="Arial"/>
                <w:color w:val="000000"/>
                <w:sz w:val="24"/>
                <w:szCs w:val="24"/>
              </w:rPr>
              <w:t xml:space="preserve">take place </w:t>
            </w:r>
            <w:r w:rsidRPr="00A03D9D">
              <w:rPr>
                <w:rFonts w:cs="Arial"/>
                <w:color w:val="000000"/>
                <w:sz w:val="24"/>
                <w:szCs w:val="24"/>
              </w:rPr>
              <w:t xml:space="preserve">before the commencement of design phase of the project </w:t>
            </w:r>
            <w:r w:rsidR="0002590F" w:rsidRPr="00A03D9D">
              <w:rPr>
                <w:rFonts w:cs="Arial"/>
                <w:color w:val="000000"/>
                <w:sz w:val="24"/>
                <w:szCs w:val="24"/>
              </w:rPr>
              <w:t xml:space="preserve">and virtual meeting will be organized through the webex link (or through alternative </w:t>
            </w:r>
            <w:r w:rsidR="003F6080" w:rsidRPr="00A03D9D">
              <w:rPr>
                <w:rFonts w:cs="Arial"/>
                <w:color w:val="000000"/>
                <w:sz w:val="24"/>
                <w:szCs w:val="24"/>
              </w:rPr>
              <w:t>source</w:t>
            </w:r>
            <w:r w:rsidR="0002590F" w:rsidRPr="00A03D9D">
              <w:rPr>
                <w:rFonts w:cs="Arial"/>
                <w:color w:val="000000"/>
                <w:sz w:val="24"/>
                <w:szCs w:val="24"/>
              </w:rPr>
              <w:t>) by the Open Net</w:t>
            </w:r>
            <w:r w:rsidR="003F6080" w:rsidRPr="00A03D9D">
              <w:rPr>
                <w:rFonts w:cs="Arial"/>
                <w:color w:val="000000"/>
                <w:sz w:val="24"/>
                <w:szCs w:val="24"/>
              </w:rPr>
              <w:t xml:space="preserve">. </w:t>
            </w:r>
          </w:p>
          <w:p w14:paraId="18514040" w14:textId="77777777" w:rsidR="003F6080" w:rsidRPr="00A03D9D" w:rsidRDefault="003F6080" w:rsidP="00014102">
            <w:pPr>
              <w:autoSpaceDE w:val="0"/>
              <w:autoSpaceDN w:val="0"/>
              <w:adjustRightInd w:val="0"/>
              <w:spacing w:before="120" w:after="120"/>
              <w:jc w:val="both"/>
              <w:rPr>
                <w:rFonts w:cs="Arial"/>
                <w:color w:val="000000"/>
                <w:sz w:val="24"/>
                <w:szCs w:val="24"/>
              </w:rPr>
            </w:pPr>
            <w:r w:rsidRPr="00A03D9D">
              <w:rPr>
                <w:rFonts w:cs="Arial"/>
                <w:color w:val="000000"/>
                <w:sz w:val="24"/>
                <w:szCs w:val="24"/>
              </w:rPr>
              <w:t>Meetings will inform local communities and other stakeholders on the scope and nature of the planned works, expected positive and negative environmental and social impacts at the construction and operation phases</w:t>
            </w:r>
            <w:r w:rsidR="00014102" w:rsidRPr="00A03D9D">
              <w:rPr>
                <w:rFonts w:cs="Arial"/>
                <w:color w:val="000000"/>
                <w:sz w:val="24"/>
                <w:szCs w:val="24"/>
              </w:rPr>
              <w:t>, respective remediation measures</w:t>
            </w:r>
            <w:r w:rsidRPr="00A03D9D">
              <w:rPr>
                <w:rFonts w:cs="Arial"/>
                <w:color w:val="000000"/>
                <w:sz w:val="24"/>
                <w:szCs w:val="24"/>
              </w:rPr>
              <w:t xml:space="preserve"> and the Grievance Redress Mechanism (GRM) to be made available for their use during construction works. Meeting participants will be given </w:t>
            </w:r>
            <w:r w:rsidR="00270809" w:rsidRPr="00A03D9D">
              <w:rPr>
                <w:rFonts w:cs="Arial"/>
                <w:color w:val="000000"/>
                <w:sz w:val="24"/>
                <w:szCs w:val="24"/>
              </w:rPr>
              <w:t>opportunity</w:t>
            </w:r>
            <w:r w:rsidR="00014102" w:rsidRPr="00A03D9D">
              <w:rPr>
                <w:rFonts w:cs="Arial"/>
                <w:color w:val="000000"/>
                <w:sz w:val="24"/>
                <w:szCs w:val="24"/>
              </w:rPr>
              <w:t xml:space="preserve"> to provide their feedback, </w:t>
            </w:r>
            <w:r w:rsidRPr="00A03D9D">
              <w:rPr>
                <w:rFonts w:cs="Arial"/>
                <w:color w:val="000000"/>
                <w:sz w:val="24"/>
                <w:szCs w:val="24"/>
              </w:rPr>
              <w:t xml:space="preserve">questions and comments. </w:t>
            </w:r>
          </w:p>
          <w:p w14:paraId="001AA568" w14:textId="77777777" w:rsidR="00E07D78" w:rsidRPr="00A03D9D" w:rsidRDefault="006C1506" w:rsidP="008D64EF">
            <w:pPr>
              <w:autoSpaceDE w:val="0"/>
              <w:autoSpaceDN w:val="0"/>
              <w:adjustRightInd w:val="0"/>
              <w:spacing w:before="120" w:after="120"/>
              <w:jc w:val="both"/>
              <w:rPr>
                <w:rFonts w:cs="Calibri"/>
                <w:b/>
                <w:sz w:val="24"/>
                <w:szCs w:val="24"/>
                <w:highlight w:val="yellow"/>
              </w:rPr>
            </w:pPr>
            <w:r w:rsidRPr="00A03D9D">
              <w:rPr>
                <w:rFonts w:cs="Arial"/>
                <w:color w:val="000000"/>
                <w:sz w:val="24"/>
                <w:szCs w:val="24"/>
              </w:rPr>
              <w:t xml:space="preserve">Minutes of the consultation meetings will be developed including record of presentations, comments, questions and answers, photos, copies of participants’ sign-up lists and other supporting documentation. ESMP will be finalized based on the outcomes of the meetings and </w:t>
            </w:r>
            <w:r w:rsidR="004A0F64" w:rsidRPr="00A03D9D">
              <w:rPr>
                <w:rFonts w:cs="Arial"/>
                <w:color w:val="000000"/>
                <w:sz w:val="24"/>
                <w:szCs w:val="24"/>
              </w:rPr>
              <w:t>public feedback. M</w:t>
            </w:r>
            <w:r w:rsidRPr="00A03D9D">
              <w:rPr>
                <w:rFonts w:cs="Arial"/>
                <w:color w:val="000000"/>
                <w:sz w:val="24"/>
                <w:szCs w:val="24"/>
              </w:rPr>
              <w:t>inutes of consultations will be attached to the final version of ESMP.</w:t>
            </w:r>
            <w:r w:rsidR="00C30396" w:rsidRPr="00A03D9D">
              <w:rPr>
                <w:rFonts w:cs="Arial"/>
                <w:color w:val="000000"/>
                <w:highlight w:val="yellow"/>
              </w:rPr>
              <w:t xml:space="preserve"> </w:t>
            </w:r>
          </w:p>
        </w:tc>
      </w:tr>
      <w:tr w:rsidR="00E07D78" w:rsidRPr="00A03D9D" w14:paraId="3880D7C9" w14:textId="77777777" w:rsidTr="00D6375F">
        <w:trPr>
          <w:jc w:val="center"/>
        </w:trPr>
        <w:tc>
          <w:tcPr>
            <w:tcW w:w="14130" w:type="dxa"/>
            <w:gridSpan w:val="5"/>
            <w:shd w:val="clear" w:color="auto" w:fill="E6E6E6"/>
          </w:tcPr>
          <w:p w14:paraId="7FC80BFD" w14:textId="77777777" w:rsidR="00E07D78" w:rsidRPr="00A03D9D" w:rsidRDefault="00E07D78" w:rsidP="00F553A1">
            <w:pPr>
              <w:ind w:left="270"/>
              <w:rPr>
                <w:rFonts w:cs="Calibri"/>
                <w:b/>
                <w:bCs/>
                <w:sz w:val="24"/>
                <w:szCs w:val="24"/>
              </w:rPr>
            </w:pPr>
            <w:r w:rsidRPr="00A03D9D">
              <w:rPr>
                <w:rFonts w:cs="Calibri"/>
                <w:b/>
                <w:bCs/>
                <w:sz w:val="24"/>
                <w:szCs w:val="24"/>
              </w:rPr>
              <w:t>ATTACHMENTS</w:t>
            </w:r>
          </w:p>
        </w:tc>
      </w:tr>
      <w:tr w:rsidR="00E07D78" w:rsidRPr="00A03D9D" w14:paraId="11E39C12" w14:textId="77777777" w:rsidTr="00D6375F">
        <w:trPr>
          <w:jc w:val="center"/>
        </w:trPr>
        <w:tc>
          <w:tcPr>
            <w:tcW w:w="14130" w:type="dxa"/>
            <w:gridSpan w:val="5"/>
            <w:shd w:val="clear" w:color="auto" w:fill="auto"/>
          </w:tcPr>
          <w:p w14:paraId="41E31535" w14:textId="77777777" w:rsidR="00E07D78" w:rsidRPr="00A03D9D" w:rsidRDefault="00E07D78" w:rsidP="008D64EF">
            <w:pPr>
              <w:spacing w:after="0"/>
              <w:ind w:left="274"/>
              <w:rPr>
                <w:rFonts w:cs="Calibri"/>
                <w:sz w:val="24"/>
                <w:szCs w:val="24"/>
              </w:rPr>
            </w:pPr>
            <w:r w:rsidRPr="00A03D9D">
              <w:rPr>
                <w:rFonts w:cs="Calibri"/>
                <w:sz w:val="24"/>
                <w:szCs w:val="24"/>
              </w:rPr>
              <w:t>Attachment 1: Site plan / photo</w:t>
            </w:r>
            <w:r w:rsidR="00155C56" w:rsidRPr="00A03D9D">
              <w:rPr>
                <w:rFonts w:cs="Calibri"/>
                <w:sz w:val="24"/>
                <w:szCs w:val="24"/>
              </w:rPr>
              <w:t xml:space="preserve">  </w:t>
            </w:r>
          </w:p>
          <w:p w14:paraId="3FB16E44" w14:textId="77777777" w:rsidR="00E07D78" w:rsidRPr="00A03D9D" w:rsidRDefault="00E07D78" w:rsidP="008D64EF">
            <w:pPr>
              <w:spacing w:after="0"/>
              <w:ind w:left="274"/>
              <w:rPr>
                <w:rFonts w:cs="Calibri"/>
                <w:sz w:val="24"/>
                <w:szCs w:val="24"/>
              </w:rPr>
            </w:pPr>
            <w:r w:rsidRPr="00A03D9D">
              <w:rPr>
                <w:rFonts w:cs="Calibri"/>
                <w:sz w:val="24"/>
                <w:szCs w:val="24"/>
              </w:rPr>
              <w:t xml:space="preserve">Attachment 2: </w:t>
            </w:r>
            <w:r w:rsidR="008D64EF" w:rsidRPr="00A03D9D">
              <w:rPr>
                <w:rFonts w:cs="Calibri"/>
                <w:sz w:val="24"/>
                <w:szCs w:val="24"/>
              </w:rPr>
              <w:t xml:space="preserve">Health and Safety Management Plan of Employer </w:t>
            </w:r>
          </w:p>
          <w:p w14:paraId="14E002A5" w14:textId="77777777" w:rsidR="008D64EF" w:rsidRPr="00A03D9D" w:rsidRDefault="008D64EF" w:rsidP="008D64EF">
            <w:pPr>
              <w:spacing w:after="0"/>
              <w:ind w:left="274"/>
              <w:rPr>
                <w:rFonts w:cs="Calibri"/>
                <w:sz w:val="24"/>
                <w:szCs w:val="24"/>
              </w:rPr>
            </w:pPr>
            <w:r w:rsidRPr="00A03D9D">
              <w:rPr>
                <w:rFonts w:cs="Calibri"/>
                <w:sz w:val="24"/>
                <w:szCs w:val="24"/>
              </w:rPr>
              <w:t>Attachment 3: Waste Management Plan of Employer</w:t>
            </w:r>
          </w:p>
          <w:p w14:paraId="70D2228B" w14:textId="77777777" w:rsidR="008D64EF" w:rsidRPr="00A03D9D" w:rsidRDefault="008D64EF" w:rsidP="008D64EF">
            <w:pPr>
              <w:spacing w:after="0"/>
              <w:ind w:left="274"/>
              <w:rPr>
                <w:rFonts w:cs="Calibri"/>
                <w:sz w:val="24"/>
                <w:szCs w:val="24"/>
              </w:rPr>
            </w:pPr>
            <w:r w:rsidRPr="00A03D9D">
              <w:rPr>
                <w:rFonts w:cs="Calibri"/>
                <w:sz w:val="24"/>
                <w:szCs w:val="24"/>
              </w:rPr>
              <w:t>Attachment 4: Chance Find Procedure</w:t>
            </w:r>
          </w:p>
          <w:p w14:paraId="48842DF3" w14:textId="77777777" w:rsidR="00E07D78" w:rsidRPr="00A03D9D" w:rsidRDefault="008D64EF" w:rsidP="008D64EF">
            <w:pPr>
              <w:ind w:left="270"/>
              <w:rPr>
                <w:rFonts w:cs="Calibri"/>
                <w:sz w:val="24"/>
                <w:szCs w:val="24"/>
              </w:rPr>
            </w:pPr>
            <w:r w:rsidRPr="00A03D9D">
              <w:rPr>
                <w:rFonts w:cs="Calibri"/>
                <w:bCs/>
                <w:sz w:val="24"/>
                <w:szCs w:val="24"/>
              </w:rPr>
              <w:t>Attachment 5: Guide to Pre-constr</w:t>
            </w:r>
            <w:r w:rsidR="00840C9B" w:rsidRPr="00A03D9D">
              <w:rPr>
                <w:rFonts w:cs="Calibri"/>
                <w:bCs/>
                <w:sz w:val="24"/>
                <w:szCs w:val="24"/>
              </w:rPr>
              <w:t>u</w:t>
            </w:r>
            <w:r w:rsidRPr="00A03D9D">
              <w:rPr>
                <w:rFonts w:cs="Calibri"/>
                <w:bCs/>
                <w:sz w:val="24"/>
                <w:szCs w:val="24"/>
              </w:rPr>
              <w:t>ction Planning for the Provider of Civil Works</w:t>
            </w:r>
          </w:p>
        </w:tc>
      </w:tr>
    </w:tbl>
    <w:p w14:paraId="63E71B61" w14:textId="77777777" w:rsidR="00F553A1" w:rsidRPr="00A03D9D" w:rsidRDefault="00F553A1" w:rsidP="00F553A1">
      <w:pPr>
        <w:ind w:left="270"/>
        <w:rPr>
          <w:rFonts w:cs="Calibri"/>
          <w:sz w:val="24"/>
          <w:szCs w:val="24"/>
          <w:highlight w:val="yellow"/>
        </w:rPr>
      </w:pPr>
    </w:p>
    <w:p w14:paraId="341244F6" w14:textId="77777777" w:rsidR="00EE154A" w:rsidRPr="00A03D9D" w:rsidRDefault="00EE154A" w:rsidP="00F553A1">
      <w:pPr>
        <w:pBdr>
          <w:bottom w:val="single" w:sz="24" w:space="1" w:color="0000FF"/>
        </w:pBdr>
        <w:spacing w:after="240"/>
        <w:ind w:left="270"/>
        <w:jc w:val="both"/>
        <w:rPr>
          <w:rFonts w:cs="Calibri"/>
          <w:b/>
          <w:sz w:val="24"/>
          <w:szCs w:val="24"/>
          <w:highlight w:val="yellow"/>
        </w:rPr>
      </w:pPr>
    </w:p>
    <w:p w14:paraId="3BEC5A59" w14:textId="77777777" w:rsidR="00E07D78" w:rsidRPr="00A03D9D" w:rsidRDefault="00BF0871" w:rsidP="00F553A1">
      <w:pPr>
        <w:pBdr>
          <w:bottom w:val="single" w:sz="24" w:space="1" w:color="0000FF"/>
        </w:pBdr>
        <w:spacing w:after="240"/>
        <w:ind w:left="270"/>
        <w:jc w:val="both"/>
        <w:rPr>
          <w:rFonts w:cs="Calibri"/>
          <w:b/>
          <w:caps/>
          <w:sz w:val="24"/>
          <w:szCs w:val="24"/>
        </w:rPr>
      </w:pPr>
      <w:r w:rsidRPr="00A03D9D">
        <w:rPr>
          <w:rFonts w:cs="Calibri"/>
          <w:b/>
          <w:sz w:val="24"/>
          <w:szCs w:val="24"/>
        </w:rPr>
        <w:t>P</w:t>
      </w:r>
      <w:r w:rsidR="00E07D78" w:rsidRPr="00A03D9D">
        <w:rPr>
          <w:rFonts w:cs="Calibri"/>
          <w:b/>
          <w:sz w:val="24"/>
          <w:szCs w:val="24"/>
        </w:rPr>
        <w:t xml:space="preserve">ART B: </w:t>
      </w:r>
      <w:r w:rsidR="00E07D78" w:rsidRPr="00A03D9D">
        <w:rPr>
          <w:rFonts w:cs="Calibri"/>
          <w:b/>
          <w:caps/>
          <w:sz w:val="24"/>
          <w:szCs w:val="24"/>
        </w:rPr>
        <w:t xml:space="preserve">safeguards information </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4667"/>
        <w:gridCol w:w="2309"/>
        <w:gridCol w:w="3241"/>
      </w:tblGrid>
      <w:tr w:rsidR="00E07D78" w:rsidRPr="00A03D9D" w14:paraId="0742C917" w14:textId="77777777" w:rsidTr="00563579">
        <w:tc>
          <w:tcPr>
            <w:tcW w:w="5000" w:type="pct"/>
            <w:gridSpan w:val="4"/>
            <w:shd w:val="clear" w:color="auto" w:fill="E6E6E6"/>
          </w:tcPr>
          <w:p w14:paraId="7552DF05" w14:textId="77777777" w:rsidR="00E07D78" w:rsidRPr="00A03D9D" w:rsidRDefault="00E07D78" w:rsidP="00F553A1">
            <w:pPr>
              <w:spacing w:before="60" w:after="60"/>
              <w:ind w:left="270"/>
              <w:rPr>
                <w:rFonts w:cs="Calibri"/>
                <w:b/>
                <w:sz w:val="24"/>
                <w:szCs w:val="24"/>
              </w:rPr>
            </w:pPr>
            <w:r w:rsidRPr="00A03D9D">
              <w:rPr>
                <w:rFonts w:cs="Calibri"/>
                <w:b/>
                <w:sz w:val="24"/>
                <w:szCs w:val="24"/>
              </w:rPr>
              <w:t>ENVIRONMENTAL /SOCIAL SCREENING</w:t>
            </w:r>
          </w:p>
        </w:tc>
      </w:tr>
      <w:tr w:rsidR="00563579" w:rsidRPr="00A03D9D" w14:paraId="5823580E" w14:textId="77777777" w:rsidTr="00563579">
        <w:trPr>
          <w:trHeight w:val="287"/>
        </w:trPr>
        <w:tc>
          <w:tcPr>
            <w:tcW w:w="814" w:type="pct"/>
            <w:vMerge w:val="restart"/>
            <w:vAlign w:val="center"/>
          </w:tcPr>
          <w:p w14:paraId="28293E04" w14:textId="77777777" w:rsidR="00E07D78" w:rsidRPr="00A03D9D" w:rsidRDefault="00563579" w:rsidP="00F553A1">
            <w:pPr>
              <w:spacing w:before="60" w:after="60"/>
              <w:ind w:left="70"/>
              <w:rPr>
                <w:rFonts w:cs="Calibri"/>
                <w:sz w:val="24"/>
                <w:szCs w:val="24"/>
              </w:rPr>
            </w:pPr>
            <w:r w:rsidRPr="00A03D9D">
              <w:rPr>
                <w:rFonts w:cs="Calibri"/>
                <w:sz w:val="24"/>
                <w:szCs w:val="24"/>
              </w:rPr>
              <w:t xml:space="preserve">Will the site activity </w:t>
            </w:r>
            <w:r w:rsidR="00E07D78" w:rsidRPr="00A03D9D">
              <w:rPr>
                <w:rFonts w:cs="Calibri"/>
                <w:sz w:val="24"/>
                <w:szCs w:val="24"/>
              </w:rPr>
              <w:t>include/involve any of the following?</w:t>
            </w:r>
          </w:p>
        </w:tc>
        <w:tc>
          <w:tcPr>
            <w:tcW w:w="1912" w:type="pct"/>
          </w:tcPr>
          <w:p w14:paraId="513CDDF1" w14:textId="77777777" w:rsidR="00E07D78" w:rsidRPr="00A03D9D" w:rsidRDefault="00E07D78" w:rsidP="00F553A1">
            <w:pPr>
              <w:spacing w:before="60" w:after="60"/>
              <w:ind w:left="270"/>
              <w:rPr>
                <w:rFonts w:cs="Calibri"/>
                <w:b/>
                <w:sz w:val="24"/>
                <w:szCs w:val="24"/>
              </w:rPr>
            </w:pPr>
            <w:r w:rsidRPr="00A03D9D">
              <w:rPr>
                <w:rFonts w:cs="Calibri"/>
                <w:b/>
                <w:sz w:val="24"/>
                <w:szCs w:val="24"/>
              </w:rPr>
              <w:t>Activity/Issue</w:t>
            </w:r>
          </w:p>
        </w:tc>
        <w:tc>
          <w:tcPr>
            <w:tcW w:w="946" w:type="pct"/>
          </w:tcPr>
          <w:p w14:paraId="271B5320" w14:textId="77777777" w:rsidR="00E07D78" w:rsidRPr="00A03D9D" w:rsidRDefault="00E07D78" w:rsidP="00F553A1">
            <w:pPr>
              <w:spacing w:before="60" w:after="60"/>
              <w:ind w:left="270"/>
              <w:rPr>
                <w:rFonts w:cs="Calibri"/>
                <w:b/>
                <w:sz w:val="24"/>
                <w:szCs w:val="24"/>
              </w:rPr>
            </w:pPr>
            <w:r w:rsidRPr="00A03D9D">
              <w:rPr>
                <w:rFonts w:cs="Calibri"/>
                <w:b/>
                <w:sz w:val="24"/>
                <w:szCs w:val="24"/>
              </w:rPr>
              <w:t>Status</w:t>
            </w:r>
          </w:p>
        </w:tc>
        <w:tc>
          <w:tcPr>
            <w:tcW w:w="1328" w:type="pct"/>
          </w:tcPr>
          <w:p w14:paraId="5E50ADAB" w14:textId="77777777" w:rsidR="00E07D78" w:rsidRPr="00A03D9D" w:rsidRDefault="00E07D78" w:rsidP="00F553A1">
            <w:pPr>
              <w:spacing w:before="60" w:after="60"/>
              <w:ind w:left="270"/>
              <w:rPr>
                <w:rFonts w:cs="Calibri"/>
                <w:b/>
                <w:sz w:val="24"/>
                <w:szCs w:val="24"/>
              </w:rPr>
            </w:pPr>
            <w:r w:rsidRPr="00A03D9D">
              <w:rPr>
                <w:rFonts w:cs="Calibri"/>
                <w:b/>
                <w:sz w:val="24"/>
                <w:szCs w:val="24"/>
              </w:rPr>
              <w:t>Triggered Actions</w:t>
            </w:r>
          </w:p>
        </w:tc>
      </w:tr>
      <w:tr w:rsidR="00563579" w:rsidRPr="00A03D9D" w14:paraId="7B5A3075" w14:textId="77777777" w:rsidTr="00563579">
        <w:trPr>
          <w:trHeight w:val="215"/>
        </w:trPr>
        <w:tc>
          <w:tcPr>
            <w:tcW w:w="814" w:type="pct"/>
            <w:vMerge/>
          </w:tcPr>
          <w:p w14:paraId="5EF5F03E" w14:textId="77777777" w:rsidR="00E07D78" w:rsidRPr="00A03D9D" w:rsidRDefault="00E07D78" w:rsidP="00F553A1">
            <w:pPr>
              <w:spacing w:before="60" w:after="60"/>
              <w:ind w:left="270"/>
              <w:jc w:val="center"/>
              <w:rPr>
                <w:rFonts w:cs="Calibri"/>
                <w:sz w:val="24"/>
                <w:szCs w:val="24"/>
              </w:rPr>
            </w:pPr>
          </w:p>
        </w:tc>
        <w:tc>
          <w:tcPr>
            <w:tcW w:w="1912" w:type="pct"/>
          </w:tcPr>
          <w:p w14:paraId="1C0E6E97" w14:textId="77777777" w:rsidR="00E07D78" w:rsidRPr="00A03D9D" w:rsidRDefault="00E07D78" w:rsidP="008D64EF">
            <w:pPr>
              <w:numPr>
                <w:ilvl w:val="0"/>
                <w:numId w:val="43"/>
              </w:numPr>
              <w:spacing w:before="60" w:after="60" w:line="240" w:lineRule="auto"/>
              <w:ind w:left="270"/>
              <w:rPr>
                <w:rFonts w:cs="Calibri"/>
                <w:sz w:val="24"/>
                <w:szCs w:val="24"/>
              </w:rPr>
            </w:pPr>
            <w:r w:rsidRPr="00A03D9D">
              <w:rPr>
                <w:rFonts w:cs="Calibri"/>
                <w:sz w:val="24"/>
                <w:szCs w:val="24"/>
              </w:rPr>
              <w:t xml:space="preserve"> Building rehabilitation </w:t>
            </w:r>
          </w:p>
        </w:tc>
        <w:tc>
          <w:tcPr>
            <w:tcW w:w="946" w:type="pct"/>
          </w:tcPr>
          <w:p w14:paraId="70B55831" w14:textId="77777777" w:rsidR="00E07D78" w:rsidRPr="00A03D9D" w:rsidRDefault="00E07D78" w:rsidP="00F553A1">
            <w:pPr>
              <w:spacing w:before="60" w:after="60"/>
              <w:ind w:left="270"/>
              <w:rPr>
                <w:rFonts w:cs="Calibri"/>
                <w:sz w:val="24"/>
                <w:szCs w:val="24"/>
              </w:rPr>
            </w:pPr>
            <w:r w:rsidRPr="00A03D9D">
              <w:rPr>
                <w:rFonts w:cs="Calibri"/>
                <w:sz w:val="24"/>
                <w:szCs w:val="24"/>
              </w:rPr>
              <w:t>[ ] Yes  [</w:t>
            </w:r>
            <w:r w:rsidR="00607EE7" w:rsidRPr="00A03D9D">
              <w:rPr>
                <w:rFonts w:cs="Calibri"/>
                <w:sz w:val="24"/>
                <w:szCs w:val="24"/>
              </w:rPr>
              <w:t>X</w:t>
            </w:r>
            <w:r w:rsidRPr="00A03D9D">
              <w:rPr>
                <w:rFonts w:cs="Calibri"/>
                <w:sz w:val="24"/>
                <w:szCs w:val="24"/>
              </w:rPr>
              <w:t xml:space="preserve"> ] No</w:t>
            </w:r>
          </w:p>
        </w:tc>
        <w:tc>
          <w:tcPr>
            <w:tcW w:w="1328" w:type="pct"/>
          </w:tcPr>
          <w:p w14:paraId="7805389F" w14:textId="77777777" w:rsidR="00E07D78" w:rsidRPr="00A03D9D" w:rsidRDefault="00563579" w:rsidP="00563579">
            <w:pPr>
              <w:spacing w:before="60" w:after="0" w:line="240" w:lineRule="auto"/>
              <w:ind w:left="274"/>
              <w:rPr>
                <w:rFonts w:cs="Calibri"/>
                <w:sz w:val="24"/>
                <w:szCs w:val="24"/>
              </w:rPr>
            </w:pPr>
            <w:r w:rsidRPr="00A03D9D">
              <w:rPr>
                <w:rFonts w:cs="Calibri"/>
                <w:sz w:val="24"/>
                <w:szCs w:val="24"/>
              </w:rPr>
              <w:t>If yes, s</w:t>
            </w:r>
            <w:r w:rsidR="00E07D78" w:rsidRPr="00A03D9D">
              <w:rPr>
                <w:rFonts w:cs="Calibri"/>
                <w:sz w:val="24"/>
                <w:szCs w:val="24"/>
              </w:rPr>
              <w:t xml:space="preserve">ee Section  </w:t>
            </w:r>
            <w:r w:rsidR="00E07D78" w:rsidRPr="00A03D9D">
              <w:rPr>
                <w:rFonts w:cs="Calibri"/>
                <w:b/>
                <w:sz w:val="24"/>
                <w:szCs w:val="24"/>
              </w:rPr>
              <w:t>A</w:t>
            </w:r>
            <w:r w:rsidR="00E07D78" w:rsidRPr="00A03D9D">
              <w:rPr>
                <w:rFonts w:cs="Calibri"/>
                <w:sz w:val="24"/>
                <w:szCs w:val="24"/>
              </w:rPr>
              <w:t xml:space="preserve"> below</w:t>
            </w:r>
          </w:p>
        </w:tc>
      </w:tr>
      <w:tr w:rsidR="00563579" w:rsidRPr="00A03D9D" w14:paraId="62E6E2A1" w14:textId="77777777" w:rsidTr="00563579">
        <w:trPr>
          <w:trHeight w:val="58"/>
        </w:trPr>
        <w:tc>
          <w:tcPr>
            <w:tcW w:w="814" w:type="pct"/>
            <w:vMerge/>
          </w:tcPr>
          <w:p w14:paraId="4E01ECB8" w14:textId="77777777" w:rsidR="00E07D78" w:rsidRPr="00A03D9D" w:rsidRDefault="00E07D78" w:rsidP="00F553A1">
            <w:pPr>
              <w:spacing w:before="60" w:after="60"/>
              <w:ind w:left="270"/>
              <w:jc w:val="center"/>
              <w:rPr>
                <w:rFonts w:cs="Calibri"/>
                <w:sz w:val="24"/>
                <w:szCs w:val="24"/>
              </w:rPr>
            </w:pPr>
          </w:p>
        </w:tc>
        <w:tc>
          <w:tcPr>
            <w:tcW w:w="1912" w:type="pct"/>
          </w:tcPr>
          <w:p w14:paraId="3AE31E32" w14:textId="77777777" w:rsidR="00E07D78" w:rsidRPr="00A03D9D" w:rsidRDefault="00E07D78" w:rsidP="008D64EF">
            <w:pPr>
              <w:numPr>
                <w:ilvl w:val="0"/>
                <w:numId w:val="43"/>
              </w:numPr>
              <w:spacing w:before="60" w:after="60" w:line="240" w:lineRule="auto"/>
              <w:ind w:left="270"/>
              <w:rPr>
                <w:rFonts w:cs="Calibri"/>
                <w:sz w:val="24"/>
                <w:szCs w:val="24"/>
              </w:rPr>
            </w:pPr>
            <w:r w:rsidRPr="00A03D9D">
              <w:rPr>
                <w:rFonts w:cs="Calibri"/>
                <w:sz w:val="24"/>
                <w:szCs w:val="24"/>
              </w:rPr>
              <w:t xml:space="preserve"> New construction</w:t>
            </w:r>
          </w:p>
        </w:tc>
        <w:tc>
          <w:tcPr>
            <w:tcW w:w="946" w:type="pct"/>
          </w:tcPr>
          <w:p w14:paraId="360A255A" w14:textId="77777777" w:rsidR="00E07D78" w:rsidRPr="00A03D9D" w:rsidRDefault="00E07D78" w:rsidP="00F553A1">
            <w:pPr>
              <w:spacing w:before="60" w:after="60"/>
              <w:ind w:left="270"/>
              <w:rPr>
                <w:rFonts w:cs="Calibri"/>
                <w:sz w:val="24"/>
                <w:szCs w:val="24"/>
              </w:rPr>
            </w:pPr>
            <w:r w:rsidRPr="00A03D9D">
              <w:rPr>
                <w:rFonts w:cs="Calibri"/>
                <w:sz w:val="24"/>
                <w:szCs w:val="24"/>
              </w:rPr>
              <w:t>[</w:t>
            </w:r>
            <w:r w:rsidR="00607EE7" w:rsidRPr="00A03D9D">
              <w:rPr>
                <w:rFonts w:cs="Calibri"/>
                <w:sz w:val="24"/>
                <w:szCs w:val="24"/>
              </w:rPr>
              <w:t>X</w:t>
            </w:r>
            <w:r w:rsidRPr="00A03D9D">
              <w:rPr>
                <w:rFonts w:cs="Calibri"/>
                <w:sz w:val="24"/>
                <w:szCs w:val="24"/>
              </w:rPr>
              <w:t>] Yes  [ ] No</w:t>
            </w:r>
          </w:p>
        </w:tc>
        <w:tc>
          <w:tcPr>
            <w:tcW w:w="1328" w:type="pct"/>
          </w:tcPr>
          <w:p w14:paraId="3E47C895" w14:textId="77777777" w:rsidR="00E07D78" w:rsidRPr="00A03D9D" w:rsidRDefault="00563579" w:rsidP="00563579">
            <w:pPr>
              <w:spacing w:before="60" w:after="0" w:line="240" w:lineRule="auto"/>
              <w:ind w:left="274"/>
              <w:rPr>
                <w:rFonts w:cs="Calibri"/>
                <w:sz w:val="24"/>
                <w:szCs w:val="24"/>
              </w:rPr>
            </w:pPr>
            <w:r w:rsidRPr="00A03D9D">
              <w:rPr>
                <w:rFonts w:cs="Calibri"/>
                <w:sz w:val="24"/>
                <w:szCs w:val="24"/>
              </w:rPr>
              <w:t>If yes, s</w:t>
            </w:r>
            <w:r w:rsidR="00E07D78" w:rsidRPr="00A03D9D">
              <w:rPr>
                <w:rFonts w:cs="Calibri"/>
                <w:sz w:val="24"/>
                <w:szCs w:val="24"/>
              </w:rPr>
              <w:t xml:space="preserve">ee Section  </w:t>
            </w:r>
            <w:r w:rsidR="00E07D78" w:rsidRPr="00A03D9D">
              <w:rPr>
                <w:rFonts w:cs="Calibri"/>
                <w:b/>
                <w:sz w:val="24"/>
                <w:szCs w:val="24"/>
              </w:rPr>
              <w:t>A</w:t>
            </w:r>
            <w:r w:rsidR="00E07D78" w:rsidRPr="00A03D9D">
              <w:rPr>
                <w:rFonts w:cs="Calibri"/>
                <w:sz w:val="24"/>
                <w:szCs w:val="24"/>
              </w:rPr>
              <w:t xml:space="preserve"> below</w:t>
            </w:r>
          </w:p>
        </w:tc>
      </w:tr>
      <w:tr w:rsidR="00563579" w:rsidRPr="00A03D9D" w14:paraId="244456CA" w14:textId="77777777" w:rsidTr="00563579">
        <w:trPr>
          <w:trHeight w:val="58"/>
        </w:trPr>
        <w:tc>
          <w:tcPr>
            <w:tcW w:w="814" w:type="pct"/>
            <w:vMerge/>
          </w:tcPr>
          <w:p w14:paraId="4E9126E9" w14:textId="77777777" w:rsidR="00E07D78" w:rsidRPr="00A03D9D" w:rsidRDefault="00E07D78" w:rsidP="00F553A1">
            <w:pPr>
              <w:spacing w:before="60" w:after="60"/>
              <w:ind w:left="270"/>
              <w:jc w:val="center"/>
              <w:rPr>
                <w:rFonts w:cs="Calibri"/>
                <w:sz w:val="24"/>
                <w:szCs w:val="24"/>
              </w:rPr>
            </w:pPr>
          </w:p>
        </w:tc>
        <w:tc>
          <w:tcPr>
            <w:tcW w:w="1912" w:type="pct"/>
          </w:tcPr>
          <w:p w14:paraId="318E8C1E" w14:textId="77777777" w:rsidR="00E07D78" w:rsidRPr="00A03D9D" w:rsidRDefault="00E07D78" w:rsidP="008D64EF">
            <w:pPr>
              <w:numPr>
                <w:ilvl w:val="0"/>
                <w:numId w:val="43"/>
              </w:numPr>
              <w:spacing w:before="60" w:after="60" w:line="240" w:lineRule="auto"/>
              <w:ind w:left="270"/>
              <w:rPr>
                <w:rFonts w:cs="Calibri"/>
                <w:sz w:val="24"/>
                <w:szCs w:val="24"/>
              </w:rPr>
            </w:pPr>
            <w:r w:rsidRPr="00A03D9D">
              <w:rPr>
                <w:rFonts w:cs="Calibri"/>
                <w:sz w:val="24"/>
                <w:szCs w:val="24"/>
              </w:rPr>
              <w:t xml:space="preserve"> Individual wastewater treatment system</w:t>
            </w:r>
          </w:p>
        </w:tc>
        <w:tc>
          <w:tcPr>
            <w:tcW w:w="946" w:type="pct"/>
          </w:tcPr>
          <w:p w14:paraId="44A21BB6" w14:textId="77777777" w:rsidR="00E07D78" w:rsidRPr="00A03D9D" w:rsidRDefault="00E07D78" w:rsidP="00F553A1">
            <w:pPr>
              <w:spacing w:before="60" w:after="60"/>
              <w:ind w:left="270"/>
              <w:rPr>
                <w:rFonts w:cs="Calibri"/>
                <w:sz w:val="24"/>
                <w:szCs w:val="24"/>
              </w:rPr>
            </w:pPr>
            <w:r w:rsidRPr="00A03D9D">
              <w:rPr>
                <w:rFonts w:cs="Calibri"/>
                <w:sz w:val="24"/>
                <w:szCs w:val="24"/>
              </w:rPr>
              <w:t>[ ] Yes  [</w:t>
            </w:r>
            <w:r w:rsidR="00607EE7" w:rsidRPr="00A03D9D">
              <w:rPr>
                <w:rFonts w:cs="Calibri"/>
                <w:sz w:val="24"/>
                <w:szCs w:val="24"/>
              </w:rPr>
              <w:t>X</w:t>
            </w:r>
            <w:r w:rsidRPr="00A03D9D">
              <w:rPr>
                <w:rFonts w:cs="Calibri"/>
                <w:sz w:val="24"/>
                <w:szCs w:val="24"/>
              </w:rPr>
              <w:t>] No</w:t>
            </w:r>
          </w:p>
        </w:tc>
        <w:tc>
          <w:tcPr>
            <w:tcW w:w="1328" w:type="pct"/>
          </w:tcPr>
          <w:p w14:paraId="1A0DF388" w14:textId="77777777" w:rsidR="00E07D78" w:rsidRPr="00A03D9D" w:rsidRDefault="00563579" w:rsidP="00563579">
            <w:pPr>
              <w:spacing w:before="60" w:after="0" w:line="240" w:lineRule="auto"/>
              <w:ind w:left="274"/>
              <w:rPr>
                <w:rFonts w:cs="Calibri"/>
                <w:sz w:val="24"/>
                <w:szCs w:val="24"/>
              </w:rPr>
            </w:pPr>
            <w:r w:rsidRPr="00A03D9D">
              <w:rPr>
                <w:rFonts w:cs="Calibri"/>
                <w:sz w:val="24"/>
                <w:szCs w:val="24"/>
              </w:rPr>
              <w:t>If yes, s</w:t>
            </w:r>
            <w:r w:rsidR="00E07D78" w:rsidRPr="00A03D9D">
              <w:rPr>
                <w:rFonts w:cs="Calibri"/>
                <w:sz w:val="24"/>
                <w:szCs w:val="24"/>
              </w:rPr>
              <w:t xml:space="preserve">ee Section  </w:t>
            </w:r>
            <w:r w:rsidR="00E07D78" w:rsidRPr="00A03D9D">
              <w:rPr>
                <w:rFonts w:cs="Calibri"/>
                <w:b/>
                <w:sz w:val="24"/>
                <w:szCs w:val="24"/>
              </w:rPr>
              <w:t>B</w:t>
            </w:r>
            <w:r w:rsidR="00E07D78" w:rsidRPr="00A03D9D">
              <w:rPr>
                <w:rFonts w:cs="Calibri"/>
                <w:sz w:val="24"/>
                <w:szCs w:val="24"/>
              </w:rPr>
              <w:t xml:space="preserve"> below</w:t>
            </w:r>
          </w:p>
        </w:tc>
      </w:tr>
      <w:tr w:rsidR="00563579" w:rsidRPr="00A03D9D" w14:paraId="2CDA815B" w14:textId="77777777" w:rsidTr="00563579">
        <w:trPr>
          <w:trHeight w:val="58"/>
        </w:trPr>
        <w:tc>
          <w:tcPr>
            <w:tcW w:w="814" w:type="pct"/>
            <w:vMerge/>
          </w:tcPr>
          <w:p w14:paraId="6CC24791" w14:textId="77777777" w:rsidR="00E07D78" w:rsidRPr="00A03D9D" w:rsidRDefault="00E07D78" w:rsidP="00F553A1">
            <w:pPr>
              <w:spacing w:before="60" w:after="60"/>
              <w:ind w:left="270"/>
              <w:jc w:val="center"/>
              <w:rPr>
                <w:rFonts w:cs="Calibri"/>
                <w:sz w:val="24"/>
                <w:szCs w:val="24"/>
              </w:rPr>
            </w:pPr>
          </w:p>
        </w:tc>
        <w:tc>
          <w:tcPr>
            <w:tcW w:w="1912" w:type="pct"/>
          </w:tcPr>
          <w:p w14:paraId="74406AC0" w14:textId="77777777" w:rsidR="00E07D78" w:rsidRPr="00A03D9D" w:rsidRDefault="00E07D78" w:rsidP="008D64EF">
            <w:pPr>
              <w:numPr>
                <w:ilvl w:val="0"/>
                <w:numId w:val="43"/>
              </w:numPr>
              <w:spacing w:before="60" w:after="60" w:line="240" w:lineRule="auto"/>
              <w:ind w:left="270"/>
              <w:rPr>
                <w:rFonts w:cs="Calibri"/>
                <w:sz w:val="24"/>
                <w:szCs w:val="24"/>
              </w:rPr>
            </w:pPr>
            <w:r w:rsidRPr="00A03D9D">
              <w:rPr>
                <w:rFonts w:cs="Calibri"/>
                <w:sz w:val="24"/>
                <w:szCs w:val="24"/>
              </w:rPr>
              <w:t xml:space="preserve"> Historic building(s) and districts</w:t>
            </w:r>
          </w:p>
        </w:tc>
        <w:tc>
          <w:tcPr>
            <w:tcW w:w="946" w:type="pct"/>
          </w:tcPr>
          <w:p w14:paraId="664C494D" w14:textId="77777777" w:rsidR="00E07D78" w:rsidRPr="00A03D9D" w:rsidRDefault="00E07D78" w:rsidP="00F553A1">
            <w:pPr>
              <w:spacing w:before="60" w:after="60"/>
              <w:ind w:left="270"/>
              <w:rPr>
                <w:rFonts w:cs="Calibri"/>
                <w:sz w:val="24"/>
                <w:szCs w:val="24"/>
              </w:rPr>
            </w:pPr>
            <w:r w:rsidRPr="00A03D9D">
              <w:rPr>
                <w:rFonts w:cs="Calibri"/>
                <w:sz w:val="24"/>
                <w:szCs w:val="24"/>
              </w:rPr>
              <w:t>[</w:t>
            </w:r>
            <w:r w:rsidR="00BF0871" w:rsidRPr="00A03D9D">
              <w:rPr>
                <w:rFonts w:cs="Calibri"/>
                <w:sz w:val="24"/>
                <w:szCs w:val="24"/>
              </w:rPr>
              <w:t>X</w:t>
            </w:r>
            <w:r w:rsidRPr="00A03D9D">
              <w:rPr>
                <w:rFonts w:cs="Calibri"/>
                <w:sz w:val="24"/>
                <w:szCs w:val="24"/>
              </w:rPr>
              <w:t>] Yes  [</w:t>
            </w:r>
            <w:r w:rsidR="00BF0871" w:rsidRPr="00A03D9D">
              <w:rPr>
                <w:rFonts w:cs="Calibri"/>
                <w:sz w:val="24"/>
                <w:szCs w:val="24"/>
              </w:rPr>
              <w:t xml:space="preserve"> </w:t>
            </w:r>
            <w:r w:rsidRPr="00A03D9D">
              <w:rPr>
                <w:rFonts w:cs="Calibri"/>
                <w:sz w:val="24"/>
                <w:szCs w:val="24"/>
              </w:rPr>
              <w:t>] No</w:t>
            </w:r>
          </w:p>
        </w:tc>
        <w:tc>
          <w:tcPr>
            <w:tcW w:w="1328" w:type="pct"/>
          </w:tcPr>
          <w:p w14:paraId="17A4EB10" w14:textId="77777777" w:rsidR="00E07D78" w:rsidRPr="00A03D9D" w:rsidRDefault="00563579" w:rsidP="00563579">
            <w:pPr>
              <w:spacing w:before="60" w:after="0" w:line="240" w:lineRule="auto"/>
              <w:ind w:left="274"/>
              <w:rPr>
                <w:rFonts w:cs="Calibri"/>
                <w:sz w:val="24"/>
                <w:szCs w:val="24"/>
              </w:rPr>
            </w:pPr>
            <w:r w:rsidRPr="00A03D9D">
              <w:rPr>
                <w:rFonts w:cs="Calibri"/>
                <w:sz w:val="24"/>
                <w:szCs w:val="24"/>
              </w:rPr>
              <w:t>If yes, s</w:t>
            </w:r>
            <w:r w:rsidR="00E07D78" w:rsidRPr="00A03D9D">
              <w:rPr>
                <w:rFonts w:cs="Calibri"/>
                <w:sz w:val="24"/>
                <w:szCs w:val="24"/>
              </w:rPr>
              <w:t xml:space="preserve">ee Section  </w:t>
            </w:r>
            <w:r w:rsidR="00E07D78" w:rsidRPr="00A03D9D">
              <w:rPr>
                <w:rFonts w:cs="Calibri"/>
                <w:b/>
                <w:sz w:val="24"/>
                <w:szCs w:val="24"/>
              </w:rPr>
              <w:t>C</w:t>
            </w:r>
            <w:r w:rsidR="00E07D78" w:rsidRPr="00A03D9D">
              <w:rPr>
                <w:rFonts w:cs="Calibri"/>
                <w:sz w:val="24"/>
                <w:szCs w:val="24"/>
              </w:rPr>
              <w:t xml:space="preserve"> below</w:t>
            </w:r>
          </w:p>
        </w:tc>
      </w:tr>
      <w:tr w:rsidR="00563579" w:rsidRPr="00A03D9D" w14:paraId="18954932" w14:textId="77777777" w:rsidTr="00563579">
        <w:trPr>
          <w:trHeight w:val="58"/>
        </w:trPr>
        <w:tc>
          <w:tcPr>
            <w:tcW w:w="814" w:type="pct"/>
            <w:vMerge/>
          </w:tcPr>
          <w:p w14:paraId="55A150E8" w14:textId="77777777" w:rsidR="00E07D78" w:rsidRPr="00A03D9D" w:rsidRDefault="00E07D78" w:rsidP="00F553A1">
            <w:pPr>
              <w:spacing w:before="60" w:after="60"/>
              <w:ind w:left="270"/>
              <w:jc w:val="center"/>
              <w:rPr>
                <w:rFonts w:cs="Calibri"/>
                <w:sz w:val="24"/>
                <w:szCs w:val="24"/>
              </w:rPr>
            </w:pPr>
          </w:p>
        </w:tc>
        <w:tc>
          <w:tcPr>
            <w:tcW w:w="1912" w:type="pct"/>
          </w:tcPr>
          <w:p w14:paraId="28A9ADBF" w14:textId="77777777" w:rsidR="00E07D78" w:rsidRPr="00A03D9D" w:rsidRDefault="00E07D78" w:rsidP="008D64EF">
            <w:pPr>
              <w:numPr>
                <w:ilvl w:val="0"/>
                <w:numId w:val="43"/>
              </w:numPr>
              <w:spacing w:before="60" w:after="60" w:line="240" w:lineRule="auto"/>
              <w:ind w:left="270"/>
              <w:rPr>
                <w:rFonts w:cs="Calibri"/>
                <w:sz w:val="24"/>
                <w:szCs w:val="24"/>
              </w:rPr>
            </w:pPr>
            <w:r w:rsidRPr="00A03D9D">
              <w:rPr>
                <w:rFonts w:cs="Calibri"/>
                <w:sz w:val="24"/>
                <w:szCs w:val="24"/>
              </w:rPr>
              <w:t xml:space="preserve"> Acquisition of land</w:t>
            </w:r>
            <w:r w:rsidRPr="00A03D9D">
              <w:rPr>
                <w:rStyle w:val="FootnoteReference"/>
                <w:rFonts w:cs="Calibri"/>
                <w:sz w:val="24"/>
                <w:szCs w:val="24"/>
              </w:rPr>
              <w:footnoteReference w:id="1"/>
            </w:r>
          </w:p>
        </w:tc>
        <w:tc>
          <w:tcPr>
            <w:tcW w:w="946" w:type="pct"/>
          </w:tcPr>
          <w:p w14:paraId="107B4D95" w14:textId="77777777" w:rsidR="00E07D78" w:rsidRPr="00A03D9D" w:rsidRDefault="00E07D78" w:rsidP="00F553A1">
            <w:pPr>
              <w:spacing w:before="60" w:after="60"/>
              <w:ind w:left="270"/>
              <w:rPr>
                <w:rFonts w:cs="Calibri"/>
                <w:sz w:val="24"/>
                <w:szCs w:val="24"/>
              </w:rPr>
            </w:pPr>
            <w:r w:rsidRPr="00A03D9D">
              <w:rPr>
                <w:rFonts w:cs="Calibri"/>
                <w:sz w:val="24"/>
                <w:szCs w:val="24"/>
              </w:rPr>
              <w:t>[</w:t>
            </w:r>
            <w:r w:rsidR="00D969AD" w:rsidRPr="00A03D9D">
              <w:rPr>
                <w:rFonts w:cs="Calibri"/>
                <w:sz w:val="24"/>
                <w:szCs w:val="24"/>
                <w:lang w:val="ka-GE"/>
              </w:rPr>
              <w:t xml:space="preserve"> </w:t>
            </w:r>
            <w:r w:rsidRPr="00A03D9D">
              <w:rPr>
                <w:rFonts w:cs="Calibri"/>
                <w:sz w:val="24"/>
                <w:szCs w:val="24"/>
              </w:rPr>
              <w:t>] Yes  [</w:t>
            </w:r>
            <w:r w:rsidR="00D969AD" w:rsidRPr="00A03D9D">
              <w:rPr>
                <w:rFonts w:cs="Calibri"/>
                <w:sz w:val="24"/>
                <w:szCs w:val="24"/>
              </w:rPr>
              <w:t>X</w:t>
            </w:r>
            <w:r w:rsidRPr="00A03D9D">
              <w:rPr>
                <w:rFonts w:cs="Calibri"/>
                <w:sz w:val="24"/>
                <w:szCs w:val="24"/>
              </w:rPr>
              <w:t>] No</w:t>
            </w:r>
          </w:p>
        </w:tc>
        <w:tc>
          <w:tcPr>
            <w:tcW w:w="1328" w:type="pct"/>
          </w:tcPr>
          <w:p w14:paraId="655C14C2" w14:textId="77777777" w:rsidR="00E07D78" w:rsidRPr="00A03D9D" w:rsidRDefault="00563579" w:rsidP="00563579">
            <w:pPr>
              <w:spacing w:before="60" w:after="0" w:line="240" w:lineRule="auto"/>
              <w:ind w:left="274"/>
              <w:rPr>
                <w:rFonts w:cs="Calibri"/>
                <w:sz w:val="24"/>
                <w:szCs w:val="24"/>
              </w:rPr>
            </w:pPr>
            <w:r w:rsidRPr="00A03D9D">
              <w:rPr>
                <w:rFonts w:cs="Calibri"/>
                <w:sz w:val="24"/>
                <w:szCs w:val="24"/>
              </w:rPr>
              <w:t>If yes, s</w:t>
            </w:r>
            <w:r w:rsidR="00E07D78" w:rsidRPr="00A03D9D">
              <w:rPr>
                <w:rFonts w:cs="Calibri"/>
                <w:sz w:val="24"/>
                <w:szCs w:val="24"/>
              </w:rPr>
              <w:t xml:space="preserve">ee Section  </w:t>
            </w:r>
            <w:r w:rsidR="00E07D78" w:rsidRPr="00A03D9D">
              <w:rPr>
                <w:rFonts w:cs="Calibri"/>
                <w:b/>
                <w:sz w:val="24"/>
                <w:szCs w:val="24"/>
              </w:rPr>
              <w:t>D</w:t>
            </w:r>
            <w:r w:rsidR="00E07D78" w:rsidRPr="00A03D9D">
              <w:rPr>
                <w:rFonts w:cs="Calibri"/>
                <w:sz w:val="24"/>
                <w:szCs w:val="24"/>
              </w:rPr>
              <w:t xml:space="preserve"> below</w:t>
            </w:r>
          </w:p>
        </w:tc>
      </w:tr>
      <w:tr w:rsidR="00563579" w:rsidRPr="00A03D9D" w14:paraId="7BA1F0EE" w14:textId="77777777" w:rsidTr="00563579">
        <w:trPr>
          <w:trHeight w:val="58"/>
        </w:trPr>
        <w:tc>
          <w:tcPr>
            <w:tcW w:w="814" w:type="pct"/>
            <w:vMerge/>
          </w:tcPr>
          <w:p w14:paraId="3225BA2A" w14:textId="77777777" w:rsidR="00E07D78" w:rsidRPr="00A03D9D" w:rsidRDefault="00E07D78" w:rsidP="00F553A1">
            <w:pPr>
              <w:spacing w:before="60" w:after="60"/>
              <w:ind w:left="270"/>
              <w:jc w:val="center"/>
              <w:rPr>
                <w:rFonts w:cs="Calibri"/>
                <w:sz w:val="24"/>
                <w:szCs w:val="24"/>
              </w:rPr>
            </w:pPr>
          </w:p>
        </w:tc>
        <w:tc>
          <w:tcPr>
            <w:tcW w:w="1912" w:type="pct"/>
          </w:tcPr>
          <w:p w14:paraId="6C639D2B" w14:textId="77777777" w:rsidR="00E07D78" w:rsidRPr="00A03D9D" w:rsidRDefault="00E07D78" w:rsidP="008D64EF">
            <w:pPr>
              <w:numPr>
                <w:ilvl w:val="0"/>
                <w:numId w:val="43"/>
              </w:numPr>
              <w:spacing w:before="60" w:after="60" w:line="240" w:lineRule="auto"/>
              <w:ind w:left="270"/>
              <w:rPr>
                <w:rFonts w:cs="Calibri"/>
                <w:sz w:val="24"/>
                <w:szCs w:val="24"/>
              </w:rPr>
            </w:pPr>
            <w:r w:rsidRPr="00A03D9D">
              <w:rPr>
                <w:rFonts w:cs="Calibri"/>
                <w:sz w:val="24"/>
                <w:szCs w:val="24"/>
              </w:rPr>
              <w:t>Hazardous or toxic materials</w:t>
            </w:r>
            <w:r w:rsidRPr="00A03D9D">
              <w:rPr>
                <w:rStyle w:val="FootnoteReference"/>
                <w:rFonts w:cs="Calibri"/>
                <w:sz w:val="24"/>
                <w:szCs w:val="24"/>
              </w:rPr>
              <w:footnoteReference w:id="2"/>
            </w:r>
          </w:p>
        </w:tc>
        <w:tc>
          <w:tcPr>
            <w:tcW w:w="946" w:type="pct"/>
          </w:tcPr>
          <w:p w14:paraId="44917880" w14:textId="77777777" w:rsidR="00E07D78" w:rsidRPr="00A03D9D" w:rsidRDefault="00E07D78" w:rsidP="00F553A1">
            <w:pPr>
              <w:spacing w:before="60" w:after="60"/>
              <w:ind w:left="270"/>
              <w:rPr>
                <w:rFonts w:cs="Calibri"/>
                <w:sz w:val="24"/>
                <w:szCs w:val="24"/>
              </w:rPr>
            </w:pPr>
            <w:r w:rsidRPr="00A03D9D">
              <w:rPr>
                <w:rFonts w:cs="Calibri"/>
                <w:sz w:val="24"/>
                <w:szCs w:val="24"/>
              </w:rPr>
              <w:t>[</w:t>
            </w:r>
            <w:r w:rsidR="007A4BC4" w:rsidRPr="00A03D9D">
              <w:rPr>
                <w:rFonts w:cs="Calibri"/>
                <w:sz w:val="24"/>
                <w:szCs w:val="24"/>
              </w:rPr>
              <w:t>X</w:t>
            </w:r>
            <w:r w:rsidRPr="00A03D9D">
              <w:rPr>
                <w:rFonts w:cs="Calibri"/>
                <w:sz w:val="24"/>
                <w:szCs w:val="24"/>
              </w:rPr>
              <w:t>] Yes  [ ] No</w:t>
            </w:r>
          </w:p>
        </w:tc>
        <w:tc>
          <w:tcPr>
            <w:tcW w:w="1328" w:type="pct"/>
          </w:tcPr>
          <w:p w14:paraId="1BC8A656" w14:textId="77777777" w:rsidR="00E07D78" w:rsidRPr="00A03D9D" w:rsidRDefault="00563579" w:rsidP="00563579">
            <w:pPr>
              <w:spacing w:before="60" w:after="0" w:line="240" w:lineRule="auto"/>
              <w:ind w:left="274"/>
              <w:rPr>
                <w:rFonts w:cs="Calibri"/>
                <w:sz w:val="24"/>
                <w:szCs w:val="24"/>
              </w:rPr>
            </w:pPr>
            <w:r w:rsidRPr="00A03D9D">
              <w:rPr>
                <w:rFonts w:cs="Calibri"/>
                <w:sz w:val="24"/>
                <w:szCs w:val="24"/>
              </w:rPr>
              <w:t>If yes, s</w:t>
            </w:r>
            <w:r w:rsidR="00E07D78" w:rsidRPr="00A03D9D">
              <w:rPr>
                <w:rFonts w:cs="Calibri"/>
                <w:sz w:val="24"/>
                <w:szCs w:val="24"/>
              </w:rPr>
              <w:t xml:space="preserve">ee Section  </w:t>
            </w:r>
            <w:r w:rsidR="00E07D78" w:rsidRPr="00A03D9D">
              <w:rPr>
                <w:rFonts w:cs="Calibri"/>
                <w:b/>
                <w:sz w:val="24"/>
                <w:szCs w:val="24"/>
              </w:rPr>
              <w:t>E</w:t>
            </w:r>
            <w:r w:rsidR="00E07D78" w:rsidRPr="00A03D9D">
              <w:rPr>
                <w:rFonts w:cs="Calibri"/>
                <w:sz w:val="24"/>
                <w:szCs w:val="24"/>
              </w:rPr>
              <w:t xml:space="preserve"> below</w:t>
            </w:r>
          </w:p>
        </w:tc>
      </w:tr>
      <w:tr w:rsidR="00563579" w:rsidRPr="00A03D9D" w14:paraId="7FACBD5F" w14:textId="77777777" w:rsidTr="00563579">
        <w:trPr>
          <w:trHeight w:val="58"/>
        </w:trPr>
        <w:tc>
          <w:tcPr>
            <w:tcW w:w="814" w:type="pct"/>
            <w:vMerge/>
          </w:tcPr>
          <w:p w14:paraId="0EA4C370" w14:textId="77777777" w:rsidR="00E07D78" w:rsidRPr="00A03D9D" w:rsidRDefault="00E07D78" w:rsidP="00F553A1">
            <w:pPr>
              <w:ind w:left="270"/>
              <w:jc w:val="center"/>
              <w:rPr>
                <w:rFonts w:cs="Calibri"/>
                <w:sz w:val="24"/>
                <w:szCs w:val="24"/>
              </w:rPr>
            </w:pPr>
          </w:p>
        </w:tc>
        <w:tc>
          <w:tcPr>
            <w:tcW w:w="1912" w:type="pct"/>
          </w:tcPr>
          <w:p w14:paraId="61EA6598" w14:textId="77777777" w:rsidR="00E07D78" w:rsidRPr="00A03D9D" w:rsidRDefault="00E07D78" w:rsidP="008D64EF">
            <w:pPr>
              <w:numPr>
                <w:ilvl w:val="0"/>
                <w:numId w:val="43"/>
              </w:numPr>
              <w:spacing w:before="60" w:after="60" w:line="240" w:lineRule="auto"/>
              <w:ind w:left="270"/>
              <w:rPr>
                <w:rFonts w:cs="Calibri"/>
                <w:sz w:val="24"/>
                <w:szCs w:val="24"/>
              </w:rPr>
            </w:pPr>
            <w:r w:rsidRPr="00A03D9D">
              <w:rPr>
                <w:rFonts w:cs="Calibri"/>
                <w:sz w:val="24"/>
                <w:szCs w:val="24"/>
              </w:rPr>
              <w:t>Traffic and Pedestrian Safety</w:t>
            </w:r>
          </w:p>
        </w:tc>
        <w:tc>
          <w:tcPr>
            <w:tcW w:w="946" w:type="pct"/>
          </w:tcPr>
          <w:p w14:paraId="7848641D" w14:textId="77777777" w:rsidR="00E07D78" w:rsidRPr="00A03D9D" w:rsidRDefault="00E07D78" w:rsidP="00F553A1">
            <w:pPr>
              <w:ind w:left="270"/>
              <w:rPr>
                <w:rFonts w:cs="Calibri"/>
                <w:sz w:val="24"/>
                <w:szCs w:val="24"/>
              </w:rPr>
            </w:pPr>
            <w:r w:rsidRPr="00A03D9D">
              <w:rPr>
                <w:rFonts w:cs="Calibri"/>
                <w:sz w:val="24"/>
                <w:szCs w:val="24"/>
              </w:rPr>
              <w:t>[</w:t>
            </w:r>
            <w:r w:rsidR="007A4BC4" w:rsidRPr="00A03D9D">
              <w:rPr>
                <w:rFonts w:cs="Calibri"/>
                <w:sz w:val="24"/>
                <w:szCs w:val="24"/>
              </w:rPr>
              <w:t>X</w:t>
            </w:r>
            <w:r w:rsidRPr="00A03D9D">
              <w:rPr>
                <w:rFonts w:cs="Calibri"/>
                <w:sz w:val="24"/>
                <w:szCs w:val="24"/>
              </w:rPr>
              <w:t>] Yes  [ ] No</w:t>
            </w:r>
          </w:p>
        </w:tc>
        <w:tc>
          <w:tcPr>
            <w:tcW w:w="1328" w:type="pct"/>
          </w:tcPr>
          <w:p w14:paraId="0C359BF5" w14:textId="77777777" w:rsidR="00E07D78" w:rsidRPr="00A03D9D" w:rsidRDefault="00563579" w:rsidP="00563579">
            <w:pPr>
              <w:spacing w:before="60" w:after="0" w:line="240" w:lineRule="auto"/>
              <w:ind w:left="274"/>
              <w:rPr>
                <w:rFonts w:cs="Calibri"/>
                <w:sz w:val="24"/>
                <w:szCs w:val="24"/>
              </w:rPr>
            </w:pPr>
            <w:r w:rsidRPr="00A03D9D">
              <w:rPr>
                <w:rFonts w:cs="Calibri"/>
                <w:sz w:val="24"/>
                <w:szCs w:val="24"/>
              </w:rPr>
              <w:t>If yes, s</w:t>
            </w:r>
            <w:r w:rsidR="00E07D78" w:rsidRPr="00A03D9D">
              <w:rPr>
                <w:rFonts w:cs="Calibri"/>
                <w:sz w:val="24"/>
                <w:szCs w:val="24"/>
              </w:rPr>
              <w:t xml:space="preserve">ee Section  </w:t>
            </w:r>
            <w:r w:rsidR="00E07D78" w:rsidRPr="00A03D9D">
              <w:rPr>
                <w:rFonts w:cs="Calibri"/>
                <w:b/>
                <w:sz w:val="24"/>
                <w:szCs w:val="24"/>
              </w:rPr>
              <w:t>F</w:t>
            </w:r>
            <w:r w:rsidR="00E07D78" w:rsidRPr="00A03D9D">
              <w:rPr>
                <w:rFonts w:cs="Calibri"/>
                <w:sz w:val="24"/>
                <w:szCs w:val="24"/>
              </w:rPr>
              <w:t xml:space="preserve"> below</w:t>
            </w:r>
          </w:p>
        </w:tc>
      </w:tr>
      <w:tr w:rsidR="00563579" w:rsidRPr="00A03D9D" w14:paraId="7072376A" w14:textId="77777777" w:rsidTr="00563579">
        <w:trPr>
          <w:trHeight w:val="58"/>
        </w:trPr>
        <w:tc>
          <w:tcPr>
            <w:tcW w:w="814" w:type="pct"/>
            <w:vMerge/>
          </w:tcPr>
          <w:p w14:paraId="20E9EEA2" w14:textId="77777777" w:rsidR="00563579" w:rsidRPr="00A03D9D" w:rsidRDefault="00563579" w:rsidP="00563579">
            <w:pPr>
              <w:ind w:left="270"/>
              <w:jc w:val="center"/>
              <w:rPr>
                <w:rFonts w:cs="Calibri"/>
                <w:sz w:val="24"/>
                <w:szCs w:val="24"/>
              </w:rPr>
            </w:pPr>
          </w:p>
        </w:tc>
        <w:tc>
          <w:tcPr>
            <w:tcW w:w="1912" w:type="pct"/>
          </w:tcPr>
          <w:p w14:paraId="49747FEA" w14:textId="77777777" w:rsidR="00563579" w:rsidRPr="00A03D9D" w:rsidRDefault="00563579" w:rsidP="008D64EF">
            <w:pPr>
              <w:numPr>
                <w:ilvl w:val="0"/>
                <w:numId w:val="43"/>
              </w:numPr>
              <w:spacing w:before="60" w:after="60" w:line="240" w:lineRule="auto"/>
              <w:ind w:left="270"/>
              <w:rPr>
                <w:rFonts w:cs="Calibri"/>
                <w:sz w:val="24"/>
                <w:szCs w:val="24"/>
              </w:rPr>
            </w:pPr>
            <w:r w:rsidRPr="00A03D9D">
              <w:rPr>
                <w:rFonts w:cs="Calibri"/>
                <w:sz w:val="24"/>
                <w:szCs w:val="24"/>
              </w:rPr>
              <w:t xml:space="preserve">Impacts on the use land and property </w:t>
            </w:r>
          </w:p>
        </w:tc>
        <w:tc>
          <w:tcPr>
            <w:tcW w:w="946" w:type="pct"/>
          </w:tcPr>
          <w:p w14:paraId="155BFD4A" w14:textId="77777777" w:rsidR="00563579" w:rsidRPr="00A03D9D" w:rsidRDefault="00563579" w:rsidP="00563579">
            <w:pPr>
              <w:ind w:left="270"/>
              <w:rPr>
                <w:rFonts w:cs="Calibri"/>
                <w:sz w:val="24"/>
                <w:szCs w:val="24"/>
              </w:rPr>
            </w:pPr>
            <w:r w:rsidRPr="00A03D9D">
              <w:rPr>
                <w:rFonts w:cs="Calibri"/>
                <w:sz w:val="24"/>
                <w:szCs w:val="24"/>
              </w:rPr>
              <w:t>[X] Yes  [ ] No</w:t>
            </w:r>
          </w:p>
        </w:tc>
        <w:tc>
          <w:tcPr>
            <w:tcW w:w="1328" w:type="pct"/>
          </w:tcPr>
          <w:p w14:paraId="0510CC17" w14:textId="77777777" w:rsidR="00563579" w:rsidRPr="00A03D9D" w:rsidRDefault="00563579" w:rsidP="00563579">
            <w:pPr>
              <w:spacing w:before="60" w:after="0" w:line="240" w:lineRule="auto"/>
              <w:ind w:left="274"/>
              <w:rPr>
                <w:rFonts w:cs="Calibri"/>
                <w:sz w:val="24"/>
                <w:szCs w:val="24"/>
              </w:rPr>
            </w:pPr>
            <w:r w:rsidRPr="00A03D9D">
              <w:rPr>
                <w:rFonts w:cs="Calibri"/>
                <w:sz w:val="24"/>
                <w:szCs w:val="24"/>
              </w:rPr>
              <w:t xml:space="preserve">If yes, see Section </w:t>
            </w:r>
            <w:r w:rsidRPr="00A03D9D">
              <w:rPr>
                <w:rFonts w:cs="Calibri"/>
                <w:b/>
                <w:bCs/>
                <w:sz w:val="24"/>
                <w:szCs w:val="24"/>
              </w:rPr>
              <w:t>G</w:t>
            </w:r>
            <w:r w:rsidRPr="00A03D9D">
              <w:rPr>
                <w:rFonts w:cs="Calibri"/>
                <w:sz w:val="24"/>
                <w:szCs w:val="24"/>
              </w:rPr>
              <w:t xml:space="preserve"> below</w:t>
            </w:r>
          </w:p>
        </w:tc>
      </w:tr>
      <w:tr w:rsidR="00563579" w:rsidRPr="00A03D9D" w14:paraId="67074F67" w14:textId="77777777" w:rsidTr="00563579">
        <w:trPr>
          <w:trHeight w:val="58"/>
        </w:trPr>
        <w:tc>
          <w:tcPr>
            <w:tcW w:w="814" w:type="pct"/>
            <w:vMerge/>
          </w:tcPr>
          <w:p w14:paraId="68C4CC06" w14:textId="77777777" w:rsidR="00E07D78" w:rsidRPr="00A03D9D" w:rsidRDefault="00E07D78" w:rsidP="00F553A1">
            <w:pPr>
              <w:ind w:left="270"/>
              <w:jc w:val="center"/>
              <w:rPr>
                <w:rFonts w:cs="Calibri"/>
                <w:sz w:val="24"/>
                <w:szCs w:val="24"/>
              </w:rPr>
            </w:pPr>
          </w:p>
        </w:tc>
        <w:tc>
          <w:tcPr>
            <w:tcW w:w="1912" w:type="pct"/>
          </w:tcPr>
          <w:p w14:paraId="60D3FF62" w14:textId="77777777" w:rsidR="00E07D78" w:rsidRPr="00A03D9D" w:rsidRDefault="00E07D78" w:rsidP="008D64EF">
            <w:pPr>
              <w:numPr>
                <w:ilvl w:val="0"/>
                <w:numId w:val="43"/>
              </w:numPr>
              <w:spacing w:before="60" w:after="60" w:line="240" w:lineRule="auto"/>
              <w:ind w:left="270"/>
              <w:rPr>
                <w:rFonts w:cs="Calibri"/>
                <w:sz w:val="24"/>
                <w:szCs w:val="24"/>
              </w:rPr>
            </w:pPr>
            <w:r w:rsidRPr="00A03D9D">
              <w:rPr>
                <w:rFonts w:cs="Calibri"/>
                <w:sz w:val="24"/>
                <w:szCs w:val="24"/>
              </w:rPr>
              <w:t>Social Risk Management</w:t>
            </w:r>
          </w:p>
        </w:tc>
        <w:tc>
          <w:tcPr>
            <w:tcW w:w="946" w:type="pct"/>
          </w:tcPr>
          <w:p w14:paraId="3FF94072" w14:textId="77777777" w:rsidR="00E07D78" w:rsidRPr="00A03D9D" w:rsidRDefault="00E07D78" w:rsidP="00F553A1">
            <w:pPr>
              <w:ind w:left="270"/>
              <w:rPr>
                <w:rFonts w:cs="Calibri"/>
                <w:sz w:val="24"/>
                <w:szCs w:val="24"/>
              </w:rPr>
            </w:pPr>
            <w:r w:rsidRPr="00A03D9D">
              <w:rPr>
                <w:rFonts w:cs="Calibri"/>
                <w:sz w:val="24"/>
                <w:szCs w:val="24"/>
              </w:rPr>
              <w:t>[</w:t>
            </w:r>
            <w:r w:rsidR="007A4BC4" w:rsidRPr="00A03D9D">
              <w:rPr>
                <w:rFonts w:cs="Calibri"/>
                <w:sz w:val="24"/>
                <w:szCs w:val="24"/>
              </w:rPr>
              <w:t>X</w:t>
            </w:r>
            <w:r w:rsidRPr="00A03D9D">
              <w:rPr>
                <w:rFonts w:cs="Calibri"/>
                <w:sz w:val="24"/>
                <w:szCs w:val="24"/>
              </w:rPr>
              <w:t>] Yes  [ ] No</w:t>
            </w:r>
          </w:p>
        </w:tc>
        <w:tc>
          <w:tcPr>
            <w:tcW w:w="1328" w:type="pct"/>
          </w:tcPr>
          <w:p w14:paraId="582A3A31" w14:textId="77777777" w:rsidR="00E07D78" w:rsidRPr="00A03D9D" w:rsidRDefault="00563579" w:rsidP="00563579">
            <w:pPr>
              <w:spacing w:before="60" w:after="0" w:line="240" w:lineRule="auto"/>
              <w:ind w:left="274"/>
              <w:rPr>
                <w:rFonts w:cs="Calibri"/>
                <w:sz w:val="24"/>
                <w:szCs w:val="24"/>
              </w:rPr>
            </w:pPr>
            <w:r w:rsidRPr="00A03D9D">
              <w:rPr>
                <w:rFonts w:cs="Calibri"/>
                <w:sz w:val="24"/>
                <w:szCs w:val="24"/>
              </w:rPr>
              <w:t>If yes, s</w:t>
            </w:r>
            <w:r w:rsidR="00E07D78" w:rsidRPr="00A03D9D">
              <w:rPr>
                <w:rFonts w:cs="Calibri"/>
                <w:sz w:val="24"/>
                <w:szCs w:val="24"/>
              </w:rPr>
              <w:t xml:space="preserve">ee Section </w:t>
            </w:r>
            <w:r w:rsidRPr="00A03D9D">
              <w:rPr>
                <w:rFonts w:cs="Calibri"/>
                <w:b/>
                <w:bCs/>
                <w:sz w:val="24"/>
                <w:szCs w:val="24"/>
              </w:rPr>
              <w:t>H</w:t>
            </w:r>
            <w:r w:rsidR="00E07D78" w:rsidRPr="00A03D9D">
              <w:rPr>
                <w:rFonts w:cs="Calibri"/>
                <w:sz w:val="24"/>
                <w:szCs w:val="24"/>
              </w:rPr>
              <w:t xml:space="preserve"> below</w:t>
            </w:r>
          </w:p>
        </w:tc>
      </w:tr>
    </w:tbl>
    <w:p w14:paraId="1E7E07F3" w14:textId="77777777" w:rsidR="00E07D78" w:rsidRPr="00A03D9D" w:rsidRDefault="00E07D78" w:rsidP="00F553A1">
      <w:pPr>
        <w:pBdr>
          <w:bottom w:val="single" w:sz="24" w:space="1" w:color="0000FF"/>
        </w:pBdr>
        <w:spacing w:before="240" w:after="240"/>
        <w:ind w:left="270"/>
        <w:jc w:val="both"/>
        <w:rPr>
          <w:rFonts w:cs="Calibri"/>
          <w:b/>
          <w:caps/>
          <w:sz w:val="24"/>
          <w:szCs w:val="24"/>
        </w:rPr>
      </w:pPr>
      <w:r w:rsidRPr="00A03D9D">
        <w:rPr>
          <w:rFonts w:cs="Calibri"/>
          <w:b/>
          <w:sz w:val="24"/>
          <w:szCs w:val="24"/>
          <w:highlight w:val="yellow"/>
        </w:rPr>
        <w:br w:type="page"/>
      </w:r>
      <w:r w:rsidRPr="00A03D9D">
        <w:rPr>
          <w:rFonts w:cs="Calibri"/>
          <w:b/>
          <w:sz w:val="24"/>
          <w:szCs w:val="24"/>
        </w:rPr>
        <w:t xml:space="preserve">PART C: </w:t>
      </w:r>
      <w:r w:rsidRPr="00A03D9D">
        <w:rPr>
          <w:rFonts w:cs="Calibri"/>
          <w:b/>
          <w:caps/>
          <w:sz w:val="24"/>
          <w:szCs w:val="24"/>
        </w:rPr>
        <w:t>Mitigation measures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2110"/>
        <w:gridCol w:w="7998"/>
      </w:tblGrid>
      <w:tr w:rsidR="00E07D78" w:rsidRPr="00A03D9D" w14:paraId="18F10C26" w14:textId="77777777" w:rsidTr="00BF0871">
        <w:tc>
          <w:tcPr>
            <w:tcW w:w="774" w:type="pct"/>
            <w:tcBorders>
              <w:top w:val="single" w:sz="4" w:space="0" w:color="auto"/>
              <w:left w:val="single" w:sz="4" w:space="0" w:color="auto"/>
              <w:bottom w:val="single" w:sz="4" w:space="0" w:color="auto"/>
              <w:right w:val="single" w:sz="4" w:space="0" w:color="auto"/>
            </w:tcBorders>
            <w:shd w:val="clear" w:color="auto" w:fill="E6E6E6"/>
          </w:tcPr>
          <w:p w14:paraId="6403AD79" w14:textId="77777777" w:rsidR="00E07D78" w:rsidRPr="00A03D9D" w:rsidRDefault="00E07D78" w:rsidP="00F553A1">
            <w:pPr>
              <w:spacing w:before="120" w:after="120"/>
              <w:ind w:left="270"/>
              <w:jc w:val="center"/>
              <w:rPr>
                <w:rFonts w:cs="Calibri"/>
                <w:b/>
                <w:sz w:val="24"/>
                <w:szCs w:val="24"/>
              </w:rPr>
            </w:pPr>
            <w:r w:rsidRPr="00A03D9D">
              <w:rPr>
                <w:rFonts w:cs="Calibri"/>
                <w:b/>
                <w:sz w:val="24"/>
                <w:szCs w:val="24"/>
              </w:rPr>
              <w:t>ACTIVITY</w:t>
            </w:r>
          </w:p>
        </w:tc>
        <w:tc>
          <w:tcPr>
            <w:tcW w:w="882" w:type="pct"/>
            <w:tcBorders>
              <w:top w:val="single" w:sz="4" w:space="0" w:color="auto"/>
              <w:left w:val="single" w:sz="4" w:space="0" w:color="auto"/>
              <w:bottom w:val="single" w:sz="4" w:space="0" w:color="auto"/>
            </w:tcBorders>
            <w:shd w:val="clear" w:color="auto" w:fill="E6E6E6"/>
          </w:tcPr>
          <w:p w14:paraId="7C22DDA2" w14:textId="77777777" w:rsidR="00E07D78" w:rsidRPr="00A03D9D" w:rsidRDefault="00E07D78" w:rsidP="00F553A1">
            <w:pPr>
              <w:spacing w:before="120" w:after="120"/>
              <w:ind w:left="270"/>
              <w:jc w:val="center"/>
              <w:rPr>
                <w:rFonts w:cs="Calibri"/>
                <w:b/>
                <w:sz w:val="24"/>
                <w:szCs w:val="24"/>
              </w:rPr>
            </w:pPr>
            <w:r w:rsidRPr="00A03D9D">
              <w:rPr>
                <w:rFonts w:cs="Calibri"/>
                <w:b/>
                <w:sz w:val="24"/>
                <w:szCs w:val="24"/>
              </w:rPr>
              <w:t>PARAMETER</w:t>
            </w:r>
          </w:p>
        </w:tc>
        <w:tc>
          <w:tcPr>
            <w:tcW w:w="3344" w:type="pct"/>
            <w:tcBorders>
              <w:top w:val="single" w:sz="4" w:space="0" w:color="auto"/>
              <w:left w:val="nil"/>
              <w:bottom w:val="single" w:sz="4" w:space="0" w:color="auto"/>
            </w:tcBorders>
            <w:shd w:val="clear" w:color="auto" w:fill="E6E6E6"/>
          </w:tcPr>
          <w:p w14:paraId="609D9885" w14:textId="77777777" w:rsidR="00E07D78" w:rsidRPr="00A03D9D" w:rsidRDefault="00E07D78" w:rsidP="00F553A1">
            <w:pPr>
              <w:spacing w:before="120" w:after="120"/>
              <w:ind w:left="270"/>
              <w:jc w:val="center"/>
              <w:rPr>
                <w:rFonts w:cs="Calibri"/>
                <w:b/>
                <w:sz w:val="24"/>
                <w:szCs w:val="24"/>
              </w:rPr>
            </w:pPr>
            <w:r w:rsidRPr="00A03D9D">
              <w:rPr>
                <w:rFonts w:cs="Calibri"/>
                <w:b/>
                <w:sz w:val="24"/>
                <w:szCs w:val="24"/>
              </w:rPr>
              <w:t>MITIGATION MEASURES CHECKLIST</w:t>
            </w:r>
          </w:p>
        </w:tc>
      </w:tr>
      <w:tr w:rsidR="00E07D78" w:rsidRPr="00A03D9D" w14:paraId="635C04A1" w14:textId="77777777" w:rsidTr="00BF0871">
        <w:tc>
          <w:tcPr>
            <w:tcW w:w="774" w:type="pct"/>
            <w:tcBorders>
              <w:top w:val="single" w:sz="4" w:space="0" w:color="auto"/>
              <w:left w:val="single" w:sz="4" w:space="0" w:color="auto"/>
              <w:bottom w:val="dotted" w:sz="4" w:space="0" w:color="auto"/>
            </w:tcBorders>
          </w:tcPr>
          <w:p w14:paraId="726BBB82" w14:textId="77777777" w:rsidR="00E07D78" w:rsidRPr="00A03D9D" w:rsidRDefault="00E07D78" w:rsidP="00F553A1">
            <w:pPr>
              <w:ind w:left="270"/>
              <w:rPr>
                <w:rFonts w:cs="Calibri"/>
                <w:b/>
                <w:sz w:val="24"/>
                <w:szCs w:val="24"/>
              </w:rPr>
            </w:pPr>
            <w:r w:rsidRPr="00A03D9D">
              <w:rPr>
                <w:rFonts w:cs="Calibri"/>
                <w:b/>
                <w:sz w:val="24"/>
                <w:szCs w:val="24"/>
              </w:rPr>
              <w:t>0</w:t>
            </w:r>
            <w:r w:rsidRPr="00A03D9D">
              <w:rPr>
                <w:rFonts w:cs="Calibri"/>
                <w:sz w:val="24"/>
                <w:szCs w:val="24"/>
              </w:rPr>
              <w:t>. General Conditions</w:t>
            </w:r>
          </w:p>
        </w:tc>
        <w:tc>
          <w:tcPr>
            <w:tcW w:w="882" w:type="pct"/>
            <w:tcBorders>
              <w:top w:val="single" w:sz="4" w:space="0" w:color="auto"/>
              <w:bottom w:val="single" w:sz="4" w:space="0" w:color="auto"/>
            </w:tcBorders>
            <w:shd w:val="clear" w:color="auto" w:fill="auto"/>
          </w:tcPr>
          <w:p w14:paraId="2A0562CA" w14:textId="77777777" w:rsidR="00E07D78" w:rsidRPr="00A03D9D" w:rsidRDefault="00E07D78" w:rsidP="00F553A1">
            <w:pPr>
              <w:ind w:left="270"/>
              <w:rPr>
                <w:rFonts w:cs="Calibri"/>
                <w:sz w:val="24"/>
                <w:szCs w:val="24"/>
              </w:rPr>
            </w:pPr>
            <w:r w:rsidRPr="00A03D9D">
              <w:rPr>
                <w:rFonts w:cs="Calibri"/>
                <w:sz w:val="24"/>
                <w:szCs w:val="24"/>
              </w:rPr>
              <w:t>Notification and Worker Safety</w:t>
            </w:r>
          </w:p>
        </w:tc>
        <w:tc>
          <w:tcPr>
            <w:tcW w:w="3344" w:type="pct"/>
            <w:tcBorders>
              <w:top w:val="single" w:sz="4" w:space="0" w:color="auto"/>
              <w:bottom w:val="single" w:sz="4" w:space="0" w:color="auto"/>
            </w:tcBorders>
            <w:shd w:val="clear" w:color="auto" w:fill="auto"/>
          </w:tcPr>
          <w:p w14:paraId="2BAB9CE7" w14:textId="77777777" w:rsidR="00E07D78" w:rsidRPr="00A03D9D" w:rsidRDefault="00E07D78" w:rsidP="008D64EF">
            <w:pPr>
              <w:numPr>
                <w:ilvl w:val="0"/>
                <w:numId w:val="33"/>
              </w:numPr>
              <w:tabs>
                <w:tab w:val="clear" w:pos="360"/>
                <w:tab w:val="num" w:pos="252"/>
              </w:tabs>
              <w:spacing w:after="0" w:line="240" w:lineRule="auto"/>
              <w:ind w:left="270"/>
              <w:rPr>
                <w:rFonts w:cs="Calibri"/>
                <w:sz w:val="24"/>
                <w:szCs w:val="24"/>
              </w:rPr>
            </w:pPr>
            <w:r w:rsidRPr="00A03D9D">
              <w:rPr>
                <w:rFonts w:cs="Calibri"/>
                <w:sz w:val="24"/>
                <w:szCs w:val="24"/>
              </w:rPr>
              <w:t>Notify local construction and environment inspectorates and communities on the upcoming activities</w:t>
            </w:r>
          </w:p>
          <w:p w14:paraId="71AF0243" w14:textId="77777777" w:rsidR="00E07D78" w:rsidRPr="00A03D9D" w:rsidRDefault="00E07D78" w:rsidP="008D64EF">
            <w:pPr>
              <w:numPr>
                <w:ilvl w:val="0"/>
                <w:numId w:val="33"/>
              </w:numPr>
              <w:tabs>
                <w:tab w:val="clear" w:pos="360"/>
                <w:tab w:val="num" w:pos="252"/>
              </w:tabs>
              <w:spacing w:after="0" w:line="240" w:lineRule="auto"/>
              <w:ind w:left="270"/>
              <w:rPr>
                <w:rFonts w:cs="Calibri"/>
                <w:sz w:val="24"/>
                <w:szCs w:val="24"/>
              </w:rPr>
            </w:pPr>
            <w:r w:rsidRPr="00A03D9D">
              <w:rPr>
                <w:rFonts w:cs="Calibri"/>
                <w:sz w:val="24"/>
                <w:szCs w:val="24"/>
              </w:rPr>
              <w:t>Notify public on the works through appropriate notification in the media and/or at publicly accessible sites (including the site of the works)</w:t>
            </w:r>
          </w:p>
          <w:p w14:paraId="61F6B4F5" w14:textId="77777777" w:rsidR="00E07D78" w:rsidRPr="00A03D9D" w:rsidRDefault="00E07D78" w:rsidP="008D64EF">
            <w:pPr>
              <w:numPr>
                <w:ilvl w:val="0"/>
                <w:numId w:val="33"/>
              </w:numPr>
              <w:tabs>
                <w:tab w:val="num" w:pos="252"/>
              </w:tabs>
              <w:spacing w:after="0" w:line="240" w:lineRule="auto"/>
              <w:ind w:left="270"/>
              <w:rPr>
                <w:rFonts w:cs="Calibri"/>
                <w:sz w:val="24"/>
                <w:szCs w:val="24"/>
              </w:rPr>
            </w:pPr>
            <w:r w:rsidRPr="00A03D9D">
              <w:rPr>
                <w:rFonts w:cs="Calibri"/>
                <w:sz w:val="24"/>
                <w:szCs w:val="24"/>
              </w:rPr>
              <w:t>Acquire all legally required permits for construction and/or rehabilitation</w:t>
            </w:r>
          </w:p>
          <w:p w14:paraId="5088F524" w14:textId="77777777" w:rsidR="00E07D78" w:rsidRPr="00A03D9D" w:rsidRDefault="00E07D78" w:rsidP="008D64EF">
            <w:pPr>
              <w:numPr>
                <w:ilvl w:val="0"/>
                <w:numId w:val="33"/>
              </w:numPr>
              <w:tabs>
                <w:tab w:val="num" w:pos="252"/>
              </w:tabs>
              <w:spacing w:after="0" w:line="240" w:lineRule="auto"/>
              <w:ind w:left="270"/>
              <w:rPr>
                <w:rFonts w:cs="Calibri"/>
                <w:sz w:val="24"/>
                <w:szCs w:val="24"/>
              </w:rPr>
            </w:pPr>
            <w:r w:rsidRPr="00A03D9D">
              <w:rPr>
                <w:rFonts w:cs="Calibri"/>
                <w:sz w:val="24"/>
                <w:szCs w:val="24"/>
              </w:rPr>
              <w:t>Formally agree with Employer that all work will be carried out in a safe and disciplined manner designed to minimize impacts on neighboring residents and environment.</w:t>
            </w:r>
          </w:p>
          <w:p w14:paraId="313153A0" w14:textId="77777777" w:rsidR="00E07D78" w:rsidRPr="00A03D9D" w:rsidRDefault="00E07D78" w:rsidP="008D64EF">
            <w:pPr>
              <w:numPr>
                <w:ilvl w:val="0"/>
                <w:numId w:val="33"/>
              </w:numPr>
              <w:tabs>
                <w:tab w:val="num" w:pos="252"/>
              </w:tabs>
              <w:spacing w:after="0" w:line="240" w:lineRule="auto"/>
              <w:ind w:left="270"/>
              <w:rPr>
                <w:rFonts w:cs="Calibri"/>
                <w:sz w:val="24"/>
                <w:szCs w:val="24"/>
              </w:rPr>
            </w:pPr>
            <w:r w:rsidRPr="00A03D9D">
              <w:rPr>
                <w:rFonts w:cs="Calibri"/>
                <w:sz w:val="24"/>
                <w:szCs w:val="24"/>
              </w:rPr>
              <w:t xml:space="preserve">Ensure that workers’ PPE complies with international good practice (always </w:t>
            </w:r>
            <w:r w:rsidR="00F13B2F" w:rsidRPr="00A03D9D">
              <w:rPr>
                <w:rFonts w:cs="Calibri"/>
                <w:sz w:val="24"/>
                <w:szCs w:val="24"/>
              </w:rPr>
              <w:t xml:space="preserve">wear </w:t>
            </w:r>
            <w:r w:rsidRPr="00A03D9D">
              <w:rPr>
                <w:rFonts w:cs="Calibri"/>
                <w:sz w:val="24"/>
                <w:szCs w:val="24"/>
              </w:rPr>
              <w:t>hardhats, as needed masks and safety glasses, harnesses and safety boots)</w:t>
            </w:r>
          </w:p>
          <w:p w14:paraId="4C61EA08" w14:textId="77777777" w:rsidR="00E07D78" w:rsidRPr="00A03D9D" w:rsidRDefault="00E07D78" w:rsidP="008D64EF">
            <w:pPr>
              <w:numPr>
                <w:ilvl w:val="0"/>
                <w:numId w:val="33"/>
              </w:numPr>
              <w:tabs>
                <w:tab w:val="num" w:pos="252"/>
              </w:tabs>
              <w:spacing w:after="0" w:line="240" w:lineRule="auto"/>
              <w:ind w:left="270"/>
              <w:rPr>
                <w:rFonts w:cs="Calibri"/>
                <w:sz w:val="24"/>
                <w:szCs w:val="24"/>
              </w:rPr>
            </w:pPr>
            <w:r w:rsidRPr="00A03D9D">
              <w:rPr>
                <w:rFonts w:cs="Calibri"/>
                <w:sz w:val="24"/>
                <w:szCs w:val="24"/>
              </w:rPr>
              <w:t xml:space="preserve"> Appropriately signpost construction site to inform workers on key rules and regulations.</w:t>
            </w:r>
          </w:p>
        </w:tc>
      </w:tr>
      <w:tr w:rsidR="00E07D78" w:rsidRPr="00A03D9D" w14:paraId="4A462374" w14:textId="77777777" w:rsidTr="00BF0871">
        <w:tc>
          <w:tcPr>
            <w:tcW w:w="774" w:type="pct"/>
            <w:vMerge w:val="restart"/>
            <w:tcBorders>
              <w:top w:val="single" w:sz="4" w:space="0" w:color="auto"/>
              <w:left w:val="single" w:sz="4" w:space="0" w:color="auto"/>
            </w:tcBorders>
          </w:tcPr>
          <w:p w14:paraId="5C2A7884" w14:textId="77777777" w:rsidR="00E07D78" w:rsidRPr="00A03D9D" w:rsidRDefault="00E07D78" w:rsidP="00F553A1">
            <w:pPr>
              <w:ind w:left="270"/>
              <w:rPr>
                <w:rFonts w:cs="Calibri"/>
                <w:sz w:val="24"/>
                <w:szCs w:val="24"/>
              </w:rPr>
            </w:pPr>
            <w:r w:rsidRPr="00A03D9D">
              <w:rPr>
                <w:rFonts w:cs="Calibri"/>
                <w:b/>
                <w:sz w:val="24"/>
                <w:szCs w:val="24"/>
              </w:rPr>
              <w:t>A.</w:t>
            </w:r>
            <w:r w:rsidRPr="00A03D9D">
              <w:rPr>
                <w:rFonts w:cs="Calibri"/>
                <w:sz w:val="24"/>
                <w:szCs w:val="24"/>
              </w:rPr>
              <w:t xml:space="preserve"> General Rehabilitation and /or Construction Activities</w:t>
            </w:r>
          </w:p>
        </w:tc>
        <w:tc>
          <w:tcPr>
            <w:tcW w:w="882" w:type="pct"/>
            <w:tcBorders>
              <w:top w:val="single" w:sz="4" w:space="0" w:color="auto"/>
              <w:bottom w:val="single" w:sz="4" w:space="0" w:color="auto"/>
            </w:tcBorders>
            <w:shd w:val="clear" w:color="auto" w:fill="auto"/>
          </w:tcPr>
          <w:p w14:paraId="645E4C99" w14:textId="77777777" w:rsidR="00E07D78" w:rsidRPr="00A03D9D" w:rsidRDefault="00E07D78" w:rsidP="00F553A1">
            <w:pPr>
              <w:ind w:left="270"/>
              <w:rPr>
                <w:rFonts w:cs="Calibri"/>
                <w:sz w:val="24"/>
                <w:szCs w:val="24"/>
              </w:rPr>
            </w:pPr>
            <w:r w:rsidRPr="00A03D9D">
              <w:rPr>
                <w:rFonts w:cs="Calibri"/>
                <w:sz w:val="24"/>
                <w:szCs w:val="24"/>
              </w:rPr>
              <w:t xml:space="preserve">Air Quality </w:t>
            </w:r>
          </w:p>
        </w:tc>
        <w:tc>
          <w:tcPr>
            <w:tcW w:w="3344" w:type="pct"/>
            <w:tcBorders>
              <w:top w:val="single" w:sz="4" w:space="0" w:color="auto"/>
              <w:bottom w:val="single" w:sz="4" w:space="0" w:color="auto"/>
            </w:tcBorders>
            <w:shd w:val="clear" w:color="auto" w:fill="auto"/>
          </w:tcPr>
          <w:p w14:paraId="10AD71F6" w14:textId="77777777" w:rsidR="00E07D78" w:rsidRPr="00A03D9D" w:rsidRDefault="00E07D78" w:rsidP="008D64EF">
            <w:pPr>
              <w:numPr>
                <w:ilvl w:val="0"/>
                <w:numId w:val="32"/>
              </w:numPr>
              <w:spacing w:after="0" w:line="240" w:lineRule="auto"/>
              <w:ind w:left="270"/>
              <w:rPr>
                <w:rFonts w:cs="Calibri"/>
                <w:sz w:val="24"/>
                <w:szCs w:val="24"/>
              </w:rPr>
            </w:pPr>
            <w:r w:rsidRPr="00A03D9D">
              <w:rPr>
                <w:rFonts w:cs="Calibri"/>
                <w:sz w:val="24"/>
                <w:szCs w:val="24"/>
              </w:rPr>
              <w:t>Suppress dust during pneumatic drilling/wall destruction by ongoing water spraying and/or installing dust screen enclosures at site</w:t>
            </w:r>
          </w:p>
          <w:p w14:paraId="68F99ED1" w14:textId="77777777" w:rsidR="00E07D78" w:rsidRPr="00A03D9D" w:rsidRDefault="00E07D78" w:rsidP="008D64EF">
            <w:pPr>
              <w:numPr>
                <w:ilvl w:val="0"/>
                <w:numId w:val="32"/>
              </w:numPr>
              <w:spacing w:after="0" w:line="240" w:lineRule="auto"/>
              <w:ind w:left="270"/>
              <w:rPr>
                <w:rFonts w:cs="Calibri"/>
                <w:sz w:val="24"/>
                <w:szCs w:val="24"/>
              </w:rPr>
            </w:pPr>
            <w:r w:rsidRPr="00A03D9D">
              <w:rPr>
                <w:rFonts w:cs="Calibri"/>
                <w:sz w:val="24"/>
                <w:szCs w:val="24"/>
              </w:rPr>
              <w:t>Keep the surrounding environment (sidewalks, roads) free of debris to minimize dust</w:t>
            </w:r>
          </w:p>
          <w:p w14:paraId="4B4E9776" w14:textId="77777777" w:rsidR="00E07D78" w:rsidRPr="00A03D9D" w:rsidRDefault="00E07D78" w:rsidP="008D64EF">
            <w:pPr>
              <w:numPr>
                <w:ilvl w:val="0"/>
                <w:numId w:val="32"/>
              </w:numPr>
              <w:spacing w:after="0" w:line="240" w:lineRule="auto"/>
              <w:ind w:left="270"/>
              <w:rPr>
                <w:rFonts w:cs="Calibri"/>
                <w:sz w:val="24"/>
                <w:szCs w:val="24"/>
              </w:rPr>
            </w:pPr>
            <w:r w:rsidRPr="00A03D9D">
              <w:rPr>
                <w:rFonts w:cs="Calibri"/>
                <w:sz w:val="24"/>
                <w:szCs w:val="24"/>
              </w:rPr>
              <w:t>Disallow open burning of construction / waste material at the site</w:t>
            </w:r>
          </w:p>
          <w:p w14:paraId="2115540C" w14:textId="77777777" w:rsidR="00E07D78" w:rsidRPr="00A03D9D" w:rsidRDefault="00E07D78" w:rsidP="008D64EF">
            <w:pPr>
              <w:numPr>
                <w:ilvl w:val="0"/>
                <w:numId w:val="32"/>
              </w:numPr>
              <w:spacing w:after="0" w:line="240" w:lineRule="auto"/>
              <w:ind w:left="270"/>
              <w:rPr>
                <w:rFonts w:cs="Calibri"/>
                <w:sz w:val="24"/>
                <w:szCs w:val="24"/>
              </w:rPr>
            </w:pPr>
            <w:r w:rsidRPr="00A03D9D">
              <w:rPr>
                <w:rFonts w:cs="Calibri"/>
                <w:sz w:val="24"/>
                <w:szCs w:val="24"/>
              </w:rPr>
              <w:t xml:space="preserve">Disallow excessive idling of construction vehicles at sites </w:t>
            </w:r>
          </w:p>
        </w:tc>
      </w:tr>
      <w:tr w:rsidR="00E07D78" w:rsidRPr="00A03D9D" w14:paraId="434B5E88" w14:textId="77777777" w:rsidTr="00BF0871">
        <w:trPr>
          <w:trHeight w:val="520"/>
        </w:trPr>
        <w:tc>
          <w:tcPr>
            <w:tcW w:w="774" w:type="pct"/>
            <w:vMerge/>
            <w:tcBorders>
              <w:left w:val="single" w:sz="4" w:space="0" w:color="auto"/>
            </w:tcBorders>
          </w:tcPr>
          <w:p w14:paraId="7FCB03D6" w14:textId="77777777" w:rsidR="00E07D78" w:rsidRPr="00A03D9D" w:rsidRDefault="00E07D78" w:rsidP="00F553A1">
            <w:pPr>
              <w:ind w:left="270"/>
              <w:jc w:val="center"/>
              <w:rPr>
                <w:rFonts w:cs="Calibri"/>
                <w:sz w:val="24"/>
                <w:szCs w:val="24"/>
              </w:rPr>
            </w:pPr>
          </w:p>
        </w:tc>
        <w:tc>
          <w:tcPr>
            <w:tcW w:w="882" w:type="pct"/>
            <w:tcBorders>
              <w:top w:val="single" w:sz="4" w:space="0" w:color="auto"/>
              <w:bottom w:val="single" w:sz="4" w:space="0" w:color="auto"/>
            </w:tcBorders>
            <w:shd w:val="clear" w:color="auto" w:fill="auto"/>
          </w:tcPr>
          <w:p w14:paraId="2A5F1BC2" w14:textId="77777777" w:rsidR="00E07D78" w:rsidRPr="00A03D9D" w:rsidRDefault="00E07D78" w:rsidP="00F553A1">
            <w:pPr>
              <w:ind w:left="270"/>
              <w:rPr>
                <w:rFonts w:cs="Calibri"/>
                <w:sz w:val="24"/>
                <w:szCs w:val="24"/>
              </w:rPr>
            </w:pPr>
            <w:r w:rsidRPr="00A03D9D">
              <w:rPr>
                <w:rFonts w:cs="Calibri"/>
                <w:sz w:val="24"/>
                <w:szCs w:val="24"/>
              </w:rPr>
              <w:t>Noise</w:t>
            </w:r>
          </w:p>
        </w:tc>
        <w:tc>
          <w:tcPr>
            <w:tcW w:w="3344" w:type="pct"/>
            <w:tcBorders>
              <w:top w:val="single" w:sz="4" w:space="0" w:color="auto"/>
              <w:bottom w:val="single" w:sz="4" w:space="0" w:color="auto"/>
            </w:tcBorders>
            <w:shd w:val="clear" w:color="auto" w:fill="auto"/>
          </w:tcPr>
          <w:p w14:paraId="1DB8B46D" w14:textId="77777777" w:rsidR="00E07D78" w:rsidRPr="00A03D9D" w:rsidRDefault="00E07D78" w:rsidP="008D64EF">
            <w:pPr>
              <w:numPr>
                <w:ilvl w:val="0"/>
                <w:numId w:val="34"/>
              </w:numPr>
              <w:spacing w:after="0" w:line="240" w:lineRule="auto"/>
              <w:ind w:left="270"/>
              <w:rPr>
                <w:rFonts w:cs="Calibri"/>
                <w:sz w:val="24"/>
                <w:szCs w:val="24"/>
              </w:rPr>
            </w:pPr>
            <w:r w:rsidRPr="00A03D9D">
              <w:rPr>
                <w:rFonts w:cs="Calibri"/>
                <w:sz w:val="24"/>
                <w:szCs w:val="24"/>
              </w:rPr>
              <w:t>Limit construction noise to daytime unless extreme urgency. Notify local communities on the works schedule if it deviates from standard working hours</w:t>
            </w:r>
          </w:p>
          <w:p w14:paraId="51EE6FFF" w14:textId="77777777" w:rsidR="00E07D78" w:rsidRPr="00A03D9D" w:rsidRDefault="00E07D78" w:rsidP="008D64EF">
            <w:pPr>
              <w:numPr>
                <w:ilvl w:val="0"/>
                <w:numId w:val="34"/>
              </w:numPr>
              <w:spacing w:after="0" w:line="240" w:lineRule="auto"/>
              <w:ind w:left="270"/>
              <w:rPr>
                <w:rFonts w:cs="Calibri"/>
                <w:sz w:val="24"/>
                <w:szCs w:val="24"/>
              </w:rPr>
            </w:pPr>
            <w:r w:rsidRPr="00A03D9D">
              <w:rPr>
                <w:rFonts w:cs="Calibri"/>
                <w:sz w:val="24"/>
                <w:szCs w:val="24"/>
              </w:rPr>
              <w:t>Ensure that during operation, engine covers of generators, air compressors and other powered mechanical equipment are closed, and equipment placed as far away from residential areas as possible</w:t>
            </w:r>
          </w:p>
        </w:tc>
      </w:tr>
      <w:tr w:rsidR="00E07D78" w:rsidRPr="00A03D9D" w14:paraId="4CAF14F2" w14:textId="77777777" w:rsidTr="00BF0871">
        <w:trPr>
          <w:trHeight w:val="980"/>
        </w:trPr>
        <w:tc>
          <w:tcPr>
            <w:tcW w:w="774" w:type="pct"/>
            <w:vMerge/>
            <w:tcBorders>
              <w:left w:val="single" w:sz="4" w:space="0" w:color="auto"/>
            </w:tcBorders>
          </w:tcPr>
          <w:p w14:paraId="3D765987" w14:textId="77777777" w:rsidR="00E07D78" w:rsidRPr="00A03D9D" w:rsidRDefault="00E07D78" w:rsidP="00F553A1">
            <w:pPr>
              <w:ind w:left="270"/>
              <w:jc w:val="center"/>
              <w:rPr>
                <w:rFonts w:cs="Calibri"/>
                <w:sz w:val="24"/>
                <w:szCs w:val="24"/>
              </w:rPr>
            </w:pPr>
          </w:p>
        </w:tc>
        <w:tc>
          <w:tcPr>
            <w:tcW w:w="882" w:type="pct"/>
            <w:tcBorders>
              <w:top w:val="single" w:sz="4" w:space="0" w:color="auto"/>
              <w:bottom w:val="single" w:sz="4" w:space="0" w:color="auto"/>
            </w:tcBorders>
            <w:shd w:val="clear" w:color="auto" w:fill="auto"/>
          </w:tcPr>
          <w:p w14:paraId="00556CE2" w14:textId="77777777" w:rsidR="00E07D78" w:rsidRPr="00A03D9D" w:rsidRDefault="00E07D78" w:rsidP="00F553A1">
            <w:pPr>
              <w:ind w:left="270"/>
              <w:rPr>
                <w:rFonts w:cs="Calibri"/>
                <w:sz w:val="24"/>
                <w:szCs w:val="24"/>
              </w:rPr>
            </w:pPr>
            <w:r w:rsidRPr="00A03D9D">
              <w:rPr>
                <w:rFonts w:cs="Calibri"/>
                <w:sz w:val="24"/>
                <w:szCs w:val="24"/>
              </w:rPr>
              <w:t>Water Quality</w:t>
            </w:r>
          </w:p>
        </w:tc>
        <w:tc>
          <w:tcPr>
            <w:tcW w:w="3344" w:type="pct"/>
            <w:tcBorders>
              <w:top w:val="single" w:sz="4" w:space="0" w:color="auto"/>
              <w:bottom w:val="single" w:sz="4" w:space="0" w:color="auto"/>
            </w:tcBorders>
            <w:shd w:val="clear" w:color="auto" w:fill="auto"/>
          </w:tcPr>
          <w:p w14:paraId="683ECF99" w14:textId="77777777" w:rsidR="00E07D78" w:rsidRPr="00A03D9D" w:rsidRDefault="00E07D78" w:rsidP="008D64EF">
            <w:pPr>
              <w:numPr>
                <w:ilvl w:val="0"/>
                <w:numId w:val="35"/>
              </w:numPr>
              <w:spacing w:after="0" w:line="240" w:lineRule="auto"/>
              <w:ind w:left="270"/>
              <w:rPr>
                <w:rFonts w:cs="Calibri"/>
                <w:sz w:val="24"/>
                <w:szCs w:val="24"/>
              </w:rPr>
            </w:pPr>
            <w:r w:rsidRPr="00A03D9D">
              <w:rPr>
                <w:rFonts w:cs="Calibri"/>
                <w:sz w:val="24"/>
                <w:szCs w:val="24"/>
              </w:rPr>
              <w:t>Establish appropriate erosion and sediment control measures such as e.g. hay bales and / or silt fences to prevent sediment from moving off site and causing excessive turbidity in nearby streams and rivers.</w:t>
            </w:r>
          </w:p>
        </w:tc>
      </w:tr>
      <w:tr w:rsidR="00E07D78" w:rsidRPr="00A03D9D" w14:paraId="47702012" w14:textId="77777777" w:rsidTr="00BF0871">
        <w:tc>
          <w:tcPr>
            <w:tcW w:w="774" w:type="pct"/>
            <w:vMerge/>
            <w:tcBorders>
              <w:left w:val="single" w:sz="4" w:space="0" w:color="auto"/>
              <w:bottom w:val="single" w:sz="4" w:space="0" w:color="auto"/>
            </w:tcBorders>
          </w:tcPr>
          <w:p w14:paraId="73C37382" w14:textId="77777777" w:rsidR="00E07D78" w:rsidRPr="00A03D9D" w:rsidRDefault="00E07D78" w:rsidP="00F553A1">
            <w:pPr>
              <w:ind w:left="270"/>
              <w:jc w:val="center"/>
              <w:rPr>
                <w:rFonts w:cs="Calibri"/>
                <w:sz w:val="24"/>
                <w:szCs w:val="24"/>
              </w:rPr>
            </w:pPr>
          </w:p>
        </w:tc>
        <w:tc>
          <w:tcPr>
            <w:tcW w:w="882" w:type="pct"/>
            <w:tcBorders>
              <w:top w:val="single" w:sz="4" w:space="0" w:color="auto"/>
              <w:bottom w:val="single" w:sz="4" w:space="0" w:color="auto"/>
            </w:tcBorders>
            <w:shd w:val="clear" w:color="auto" w:fill="auto"/>
          </w:tcPr>
          <w:p w14:paraId="2C333C23" w14:textId="77777777" w:rsidR="00E07D78" w:rsidRPr="00A03D9D" w:rsidRDefault="00E07D78" w:rsidP="00F553A1">
            <w:pPr>
              <w:ind w:left="270"/>
              <w:rPr>
                <w:rFonts w:cs="Calibri"/>
                <w:sz w:val="24"/>
                <w:szCs w:val="24"/>
              </w:rPr>
            </w:pPr>
            <w:r w:rsidRPr="00A03D9D">
              <w:rPr>
                <w:rFonts w:cs="Calibri"/>
                <w:sz w:val="24"/>
                <w:szCs w:val="24"/>
              </w:rPr>
              <w:t>Waste management</w:t>
            </w:r>
          </w:p>
        </w:tc>
        <w:tc>
          <w:tcPr>
            <w:tcW w:w="3344" w:type="pct"/>
            <w:tcBorders>
              <w:top w:val="single" w:sz="4" w:space="0" w:color="auto"/>
              <w:bottom w:val="single" w:sz="4" w:space="0" w:color="auto"/>
            </w:tcBorders>
            <w:shd w:val="clear" w:color="auto" w:fill="auto"/>
          </w:tcPr>
          <w:p w14:paraId="4496D292" w14:textId="77777777" w:rsidR="00E07D78" w:rsidRPr="00A03D9D" w:rsidRDefault="00E07D78" w:rsidP="008D64EF">
            <w:pPr>
              <w:numPr>
                <w:ilvl w:val="0"/>
                <w:numId w:val="36"/>
              </w:numPr>
              <w:spacing w:after="0" w:line="240" w:lineRule="auto"/>
              <w:ind w:left="270"/>
              <w:rPr>
                <w:rFonts w:cs="Calibri"/>
                <w:sz w:val="24"/>
                <w:szCs w:val="24"/>
              </w:rPr>
            </w:pPr>
            <w:r w:rsidRPr="00A03D9D">
              <w:rPr>
                <w:rFonts w:cs="Calibri"/>
                <w:sz w:val="24"/>
                <w:szCs w:val="24"/>
              </w:rPr>
              <w:t>Identify waste collection and disposal pathways for all major waste types expected from demolition and construction activities</w:t>
            </w:r>
          </w:p>
          <w:p w14:paraId="69190C4B" w14:textId="77777777" w:rsidR="00E07D78" w:rsidRPr="00A03D9D" w:rsidRDefault="00E07D78" w:rsidP="008D64EF">
            <w:pPr>
              <w:numPr>
                <w:ilvl w:val="0"/>
                <w:numId w:val="36"/>
              </w:numPr>
              <w:spacing w:after="0" w:line="240" w:lineRule="auto"/>
              <w:ind w:left="270"/>
              <w:rPr>
                <w:rFonts w:cs="Calibri"/>
                <w:sz w:val="24"/>
                <w:szCs w:val="24"/>
              </w:rPr>
            </w:pPr>
            <w:r w:rsidRPr="00A03D9D">
              <w:rPr>
                <w:rFonts w:cs="Calibri"/>
                <w:sz w:val="24"/>
                <w:szCs w:val="24"/>
              </w:rPr>
              <w:t>Separate mineral construction and demolition wastes from general refuse, organic, liquid and chemical wastes by on-site sorting and stored in appropriate containers.</w:t>
            </w:r>
          </w:p>
          <w:p w14:paraId="00F9909C" w14:textId="77777777" w:rsidR="00E07D78" w:rsidRPr="00A03D9D" w:rsidRDefault="00E07D78" w:rsidP="008D64EF">
            <w:pPr>
              <w:numPr>
                <w:ilvl w:val="0"/>
                <w:numId w:val="36"/>
              </w:numPr>
              <w:spacing w:after="0" w:line="240" w:lineRule="auto"/>
              <w:ind w:left="270"/>
              <w:rPr>
                <w:rFonts w:cs="Calibri"/>
                <w:sz w:val="24"/>
                <w:szCs w:val="24"/>
              </w:rPr>
            </w:pPr>
            <w:r w:rsidRPr="00A03D9D">
              <w:rPr>
                <w:rFonts w:cs="Calibri"/>
                <w:sz w:val="24"/>
                <w:szCs w:val="24"/>
              </w:rPr>
              <w:t>Collect construction waste and dispose properly to the designated locations</w:t>
            </w:r>
          </w:p>
          <w:p w14:paraId="012D71B7" w14:textId="77777777" w:rsidR="00E07D78" w:rsidRPr="00A03D9D" w:rsidRDefault="00E07D78" w:rsidP="008D64EF">
            <w:pPr>
              <w:numPr>
                <w:ilvl w:val="0"/>
                <w:numId w:val="36"/>
              </w:numPr>
              <w:spacing w:after="0" w:line="240" w:lineRule="auto"/>
              <w:ind w:left="270"/>
              <w:rPr>
                <w:rFonts w:cs="Calibri"/>
                <w:sz w:val="24"/>
                <w:szCs w:val="24"/>
              </w:rPr>
            </w:pPr>
            <w:r w:rsidRPr="00A03D9D">
              <w:rPr>
                <w:rFonts w:cs="Calibri"/>
                <w:sz w:val="24"/>
                <w:szCs w:val="24"/>
              </w:rPr>
              <w:t>Whenever feasible, reuse and recycle appropriate and viable materials (except asbestos)</w:t>
            </w:r>
          </w:p>
        </w:tc>
      </w:tr>
      <w:tr w:rsidR="00E07D78" w:rsidRPr="00A03D9D" w14:paraId="3EC9B6D1" w14:textId="77777777" w:rsidTr="00BF0871">
        <w:trPr>
          <w:trHeight w:val="2708"/>
        </w:trPr>
        <w:tc>
          <w:tcPr>
            <w:tcW w:w="774" w:type="pct"/>
            <w:tcBorders>
              <w:top w:val="single" w:sz="4" w:space="0" w:color="auto"/>
              <w:left w:val="single" w:sz="4" w:space="0" w:color="auto"/>
            </w:tcBorders>
          </w:tcPr>
          <w:p w14:paraId="338B266C" w14:textId="77777777" w:rsidR="00E07D78" w:rsidRPr="00A03D9D" w:rsidRDefault="00E07D78" w:rsidP="00F553A1">
            <w:pPr>
              <w:ind w:left="270"/>
              <w:rPr>
                <w:rFonts w:cs="Calibri"/>
                <w:color w:val="BFBFBF"/>
                <w:sz w:val="24"/>
                <w:szCs w:val="24"/>
              </w:rPr>
            </w:pPr>
            <w:r w:rsidRPr="00A03D9D">
              <w:rPr>
                <w:rFonts w:cs="Calibri"/>
                <w:b/>
                <w:color w:val="BFBFBF"/>
                <w:sz w:val="24"/>
                <w:szCs w:val="24"/>
              </w:rPr>
              <w:t>B</w:t>
            </w:r>
            <w:r w:rsidRPr="00A03D9D">
              <w:rPr>
                <w:rFonts w:cs="Calibri"/>
                <w:color w:val="BFBFBF"/>
                <w:sz w:val="24"/>
                <w:szCs w:val="24"/>
              </w:rPr>
              <w:t>. Individual wastewater treatment system</w:t>
            </w:r>
          </w:p>
        </w:tc>
        <w:tc>
          <w:tcPr>
            <w:tcW w:w="882" w:type="pct"/>
            <w:tcBorders>
              <w:top w:val="single" w:sz="4" w:space="0" w:color="auto"/>
            </w:tcBorders>
            <w:shd w:val="clear" w:color="auto" w:fill="auto"/>
          </w:tcPr>
          <w:p w14:paraId="7C4DBA39" w14:textId="77777777" w:rsidR="00E07D78" w:rsidRPr="00A03D9D" w:rsidRDefault="00E07D78" w:rsidP="00F553A1">
            <w:pPr>
              <w:ind w:left="270"/>
              <w:jc w:val="center"/>
              <w:rPr>
                <w:rFonts w:cs="Calibri"/>
                <w:color w:val="BFBFBF"/>
                <w:sz w:val="24"/>
                <w:szCs w:val="24"/>
              </w:rPr>
            </w:pPr>
            <w:r w:rsidRPr="00A03D9D">
              <w:rPr>
                <w:rFonts w:cs="Calibri"/>
                <w:color w:val="BFBFBF"/>
                <w:sz w:val="24"/>
                <w:szCs w:val="24"/>
              </w:rPr>
              <w:t>Water Quality</w:t>
            </w:r>
          </w:p>
        </w:tc>
        <w:tc>
          <w:tcPr>
            <w:tcW w:w="3344" w:type="pct"/>
            <w:tcBorders>
              <w:top w:val="single" w:sz="4" w:space="0" w:color="auto"/>
            </w:tcBorders>
            <w:shd w:val="clear" w:color="auto" w:fill="auto"/>
          </w:tcPr>
          <w:p w14:paraId="4CEE175D" w14:textId="77777777" w:rsidR="00E07D78" w:rsidRPr="00A03D9D" w:rsidRDefault="00E07D78" w:rsidP="008D64EF">
            <w:pPr>
              <w:numPr>
                <w:ilvl w:val="0"/>
                <w:numId w:val="37"/>
              </w:numPr>
              <w:spacing w:after="0" w:line="240" w:lineRule="auto"/>
              <w:ind w:left="270"/>
              <w:rPr>
                <w:rFonts w:cs="Calibri"/>
                <w:color w:val="BFBFBF"/>
                <w:sz w:val="24"/>
                <w:szCs w:val="24"/>
              </w:rPr>
            </w:pPr>
            <w:r w:rsidRPr="00A03D9D">
              <w:rPr>
                <w:rFonts w:cs="Calibri"/>
                <w:color w:val="BFBFBF"/>
                <w:sz w:val="24"/>
                <w:szCs w:val="24"/>
              </w:rPr>
              <w:t>Ensure that the approach of handling sanitary wastes and wastewater and the design of the treatment system is approved by relevant authorities</w:t>
            </w:r>
          </w:p>
          <w:p w14:paraId="650331F6" w14:textId="77777777" w:rsidR="00E07D78" w:rsidRPr="00A03D9D" w:rsidRDefault="00E07D78" w:rsidP="008D64EF">
            <w:pPr>
              <w:numPr>
                <w:ilvl w:val="0"/>
                <w:numId w:val="37"/>
              </w:numPr>
              <w:spacing w:after="0" w:line="240" w:lineRule="auto"/>
              <w:ind w:left="270"/>
              <w:rPr>
                <w:rFonts w:cs="Calibri"/>
                <w:color w:val="BFBFBF"/>
                <w:sz w:val="24"/>
                <w:szCs w:val="24"/>
              </w:rPr>
            </w:pPr>
            <w:r w:rsidRPr="00A03D9D">
              <w:rPr>
                <w:rFonts w:cs="Calibri"/>
                <w:color w:val="BFBFBF"/>
                <w:sz w:val="24"/>
                <w:szCs w:val="24"/>
              </w:rPr>
              <w:t>Ensure that before discharging into receiving waters, effluents from individual wastewater systems are treated in order to meet the minimal quality criteria set out by national guidelines on effluent quality and wastewater treatment</w:t>
            </w:r>
          </w:p>
          <w:p w14:paraId="46A088C7" w14:textId="77777777" w:rsidR="00E07D78" w:rsidRPr="00A03D9D" w:rsidRDefault="00E07D78" w:rsidP="008D64EF">
            <w:pPr>
              <w:numPr>
                <w:ilvl w:val="0"/>
                <w:numId w:val="37"/>
              </w:numPr>
              <w:spacing w:after="0" w:line="240" w:lineRule="auto"/>
              <w:ind w:left="270"/>
              <w:rPr>
                <w:rFonts w:cs="Calibri"/>
                <w:color w:val="BFBFBF"/>
                <w:sz w:val="24"/>
                <w:szCs w:val="24"/>
              </w:rPr>
            </w:pPr>
            <w:r w:rsidRPr="00A03D9D">
              <w:rPr>
                <w:rFonts w:cs="Calibri"/>
                <w:color w:val="BFBFBF"/>
                <w:sz w:val="24"/>
                <w:szCs w:val="24"/>
              </w:rPr>
              <w:t>Undertake monitoring of newly established wastewater treatment systems and report to Employer on the monitoring outcome</w:t>
            </w:r>
          </w:p>
          <w:p w14:paraId="17AC0F0A" w14:textId="77777777" w:rsidR="00E07D78" w:rsidRPr="00A03D9D" w:rsidRDefault="00E07D78" w:rsidP="008D64EF">
            <w:pPr>
              <w:numPr>
                <w:ilvl w:val="0"/>
                <w:numId w:val="37"/>
              </w:numPr>
              <w:spacing w:after="0" w:line="240" w:lineRule="auto"/>
              <w:ind w:left="270"/>
              <w:rPr>
                <w:rFonts w:cs="Calibri"/>
                <w:color w:val="BFBFBF"/>
                <w:sz w:val="24"/>
                <w:szCs w:val="24"/>
              </w:rPr>
            </w:pPr>
            <w:r w:rsidRPr="00A03D9D">
              <w:rPr>
                <w:rFonts w:cs="Calibri"/>
                <w:color w:val="BFBFBF"/>
                <w:sz w:val="24"/>
                <w:szCs w:val="24"/>
              </w:rPr>
              <w:t>Wash construction vehicles and machinery only in designated areas where runoff will not pollute natural surface water bodies.</w:t>
            </w:r>
          </w:p>
        </w:tc>
      </w:tr>
      <w:tr w:rsidR="00E07D78" w:rsidRPr="00A03D9D" w14:paraId="28239511" w14:textId="77777777" w:rsidTr="00BF0871">
        <w:trPr>
          <w:trHeight w:val="1862"/>
        </w:trPr>
        <w:tc>
          <w:tcPr>
            <w:tcW w:w="774" w:type="pct"/>
            <w:tcBorders>
              <w:top w:val="single" w:sz="4" w:space="0" w:color="auto"/>
              <w:left w:val="single" w:sz="4" w:space="0" w:color="auto"/>
              <w:bottom w:val="single" w:sz="4" w:space="0" w:color="auto"/>
              <w:right w:val="single" w:sz="4" w:space="0" w:color="auto"/>
            </w:tcBorders>
          </w:tcPr>
          <w:p w14:paraId="5B775501" w14:textId="77777777" w:rsidR="00E07D78" w:rsidRPr="00A03D9D" w:rsidRDefault="00E07D78" w:rsidP="00F553A1">
            <w:pPr>
              <w:ind w:left="270"/>
              <w:rPr>
                <w:rFonts w:cs="Calibri"/>
                <w:sz w:val="24"/>
                <w:szCs w:val="24"/>
              </w:rPr>
            </w:pPr>
            <w:r w:rsidRPr="00A03D9D">
              <w:rPr>
                <w:rFonts w:cs="Calibri"/>
                <w:b/>
                <w:sz w:val="24"/>
                <w:szCs w:val="24"/>
              </w:rPr>
              <w:t>C</w:t>
            </w:r>
            <w:r w:rsidRPr="00A03D9D">
              <w:rPr>
                <w:rFonts w:cs="Calibri"/>
                <w:sz w:val="24"/>
                <w:szCs w:val="24"/>
              </w:rPr>
              <w:t>. Cultural Heritage sites /buffer zones</w:t>
            </w:r>
          </w:p>
        </w:tc>
        <w:tc>
          <w:tcPr>
            <w:tcW w:w="882" w:type="pct"/>
            <w:tcBorders>
              <w:top w:val="single" w:sz="4" w:space="0" w:color="auto"/>
              <w:left w:val="single" w:sz="4" w:space="0" w:color="auto"/>
              <w:bottom w:val="single" w:sz="4" w:space="0" w:color="auto"/>
            </w:tcBorders>
            <w:shd w:val="clear" w:color="auto" w:fill="auto"/>
          </w:tcPr>
          <w:p w14:paraId="0C04E27B" w14:textId="77777777" w:rsidR="00E07D78" w:rsidRPr="00A03D9D" w:rsidRDefault="00E07D78" w:rsidP="00F553A1">
            <w:pPr>
              <w:ind w:left="270"/>
              <w:jc w:val="center"/>
              <w:rPr>
                <w:rFonts w:cs="Calibri"/>
                <w:sz w:val="24"/>
                <w:szCs w:val="24"/>
              </w:rPr>
            </w:pPr>
            <w:r w:rsidRPr="00A03D9D">
              <w:rPr>
                <w:rFonts w:cs="Calibri"/>
                <w:sz w:val="24"/>
                <w:szCs w:val="24"/>
              </w:rPr>
              <w:t>Cultural Heritage</w:t>
            </w:r>
          </w:p>
        </w:tc>
        <w:tc>
          <w:tcPr>
            <w:tcW w:w="3344" w:type="pct"/>
            <w:tcBorders>
              <w:top w:val="dotted" w:sz="4" w:space="0" w:color="auto"/>
              <w:bottom w:val="single" w:sz="4" w:space="0" w:color="auto"/>
            </w:tcBorders>
            <w:shd w:val="clear" w:color="auto" w:fill="auto"/>
          </w:tcPr>
          <w:p w14:paraId="3271375D" w14:textId="77777777" w:rsidR="00E07D78" w:rsidRPr="00A03D9D" w:rsidRDefault="00E07D78" w:rsidP="008D64EF">
            <w:pPr>
              <w:numPr>
                <w:ilvl w:val="0"/>
                <w:numId w:val="38"/>
              </w:numPr>
              <w:spacing w:after="0" w:line="240" w:lineRule="auto"/>
              <w:ind w:left="270"/>
              <w:rPr>
                <w:rFonts w:cs="Calibri"/>
                <w:color w:val="BFBFBF"/>
                <w:sz w:val="24"/>
                <w:szCs w:val="24"/>
              </w:rPr>
            </w:pPr>
            <w:r w:rsidRPr="00A03D9D">
              <w:rPr>
                <w:rFonts w:cs="Calibri"/>
                <w:color w:val="BFBFBF"/>
                <w:sz w:val="24"/>
                <w:szCs w:val="24"/>
              </w:rPr>
              <w:t>If the cable ducks or shelters will be arranged within buffer zone of cultural heritage site, prior consent of the Ministry of Education, Science, Culture and Sport should be obtained.  all construction activities are planned and carried out in line with local and national legislation.</w:t>
            </w:r>
          </w:p>
          <w:p w14:paraId="3C65CAD8" w14:textId="77777777" w:rsidR="00E07D78" w:rsidRPr="00A03D9D" w:rsidRDefault="00E07D78" w:rsidP="008D64EF">
            <w:pPr>
              <w:numPr>
                <w:ilvl w:val="0"/>
                <w:numId w:val="38"/>
              </w:numPr>
              <w:spacing w:after="0" w:line="240" w:lineRule="auto"/>
              <w:ind w:left="270"/>
              <w:rPr>
                <w:rFonts w:cs="Calibri"/>
                <w:sz w:val="24"/>
                <w:szCs w:val="24"/>
              </w:rPr>
            </w:pPr>
            <w:r w:rsidRPr="00A03D9D">
              <w:rPr>
                <w:rFonts w:cs="Calibri"/>
                <w:sz w:val="24"/>
                <w:szCs w:val="24"/>
              </w:rPr>
              <w:t>Acquaint personnel with the procedures for handling chance finds. Take all physical activity on hold if a change find is suspected or reported by staff and immediately notify Employer in writing. Do not resume work until formal notice from the Employer.</w:t>
            </w:r>
          </w:p>
        </w:tc>
      </w:tr>
      <w:tr w:rsidR="00E07D78" w:rsidRPr="00A03D9D" w14:paraId="3EA5F2BB" w14:textId="77777777" w:rsidTr="00BF0871">
        <w:trPr>
          <w:trHeight w:val="1898"/>
        </w:trPr>
        <w:tc>
          <w:tcPr>
            <w:tcW w:w="774" w:type="pct"/>
            <w:tcBorders>
              <w:top w:val="single" w:sz="4" w:space="0" w:color="auto"/>
              <w:left w:val="single" w:sz="4" w:space="0" w:color="auto"/>
              <w:bottom w:val="single" w:sz="4" w:space="0" w:color="auto"/>
            </w:tcBorders>
          </w:tcPr>
          <w:p w14:paraId="781A636C" w14:textId="77777777" w:rsidR="00E07D78" w:rsidRPr="00A03D9D" w:rsidRDefault="00E07D78" w:rsidP="00F553A1">
            <w:pPr>
              <w:ind w:left="270"/>
              <w:rPr>
                <w:rFonts w:cs="Calibri"/>
                <w:sz w:val="24"/>
                <w:szCs w:val="24"/>
              </w:rPr>
            </w:pPr>
            <w:r w:rsidRPr="00A03D9D">
              <w:rPr>
                <w:rFonts w:cs="Calibri"/>
                <w:b/>
                <w:sz w:val="24"/>
                <w:szCs w:val="24"/>
              </w:rPr>
              <w:t>D</w:t>
            </w:r>
            <w:r w:rsidRPr="00A03D9D">
              <w:rPr>
                <w:rFonts w:cs="Calibri"/>
                <w:sz w:val="24"/>
                <w:szCs w:val="24"/>
              </w:rPr>
              <w:t>. Acquisition of land</w:t>
            </w:r>
          </w:p>
        </w:tc>
        <w:tc>
          <w:tcPr>
            <w:tcW w:w="882" w:type="pct"/>
            <w:tcBorders>
              <w:top w:val="single" w:sz="4" w:space="0" w:color="auto"/>
              <w:bottom w:val="single" w:sz="4" w:space="0" w:color="auto"/>
            </w:tcBorders>
            <w:shd w:val="clear" w:color="auto" w:fill="auto"/>
          </w:tcPr>
          <w:p w14:paraId="2765138E" w14:textId="77777777" w:rsidR="00E07D78" w:rsidRPr="00A03D9D" w:rsidRDefault="00E07D78" w:rsidP="00F553A1">
            <w:pPr>
              <w:ind w:left="270"/>
              <w:jc w:val="center"/>
              <w:rPr>
                <w:rFonts w:cs="Calibri"/>
                <w:sz w:val="24"/>
                <w:szCs w:val="24"/>
              </w:rPr>
            </w:pPr>
            <w:r w:rsidRPr="00A03D9D">
              <w:rPr>
                <w:rFonts w:cs="Calibri"/>
                <w:sz w:val="24"/>
                <w:szCs w:val="24"/>
              </w:rPr>
              <w:t>Land Acquisition Plan/Framework</w:t>
            </w:r>
          </w:p>
        </w:tc>
        <w:tc>
          <w:tcPr>
            <w:tcW w:w="3344" w:type="pct"/>
            <w:tcBorders>
              <w:top w:val="single" w:sz="4" w:space="0" w:color="auto"/>
              <w:bottom w:val="single" w:sz="4" w:space="0" w:color="auto"/>
            </w:tcBorders>
            <w:shd w:val="clear" w:color="auto" w:fill="auto"/>
          </w:tcPr>
          <w:p w14:paraId="6BAC0906" w14:textId="77777777" w:rsidR="00E07D78" w:rsidRPr="00A03D9D" w:rsidRDefault="00E07D78" w:rsidP="008D64EF">
            <w:pPr>
              <w:numPr>
                <w:ilvl w:val="0"/>
                <w:numId w:val="39"/>
              </w:numPr>
              <w:spacing w:after="0" w:line="240" w:lineRule="auto"/>
              <w:ind w:left="270"/>
              <w:rPr>
                <w:rFonts w:cs="Calibri"/>
                <w:sz w:val="24"/>
                <w:szCs w:val="24"/>
              </w:rPr>
            </w:pPr>
            <w:r w:rsidRPr="00A03D9D">
              <w:rPr>
                <w:rFonts w:cs="Calibri"/>
                <w:sz w:val="24"/>
                <w:szCs w:val="24"/>
              </w:rPr>
              <w:t xml:space="preserve">If expropriation of land was not expected but is required, or if loss of access to income of legal or illegal users of land was not expected but may occur, immediately consult </w:t>
            </w:r>
            <w:r w:rsidR="004340F2" w:rsidRPr="00A03D9D">
              <w:rPr>
                <w:rFonts w:cs="Calibri"/>
                <w:sz w:val="24"/>
                <w:szCs w:val="24"/>
              </w:rPr>
              <w:t xml:space="preserve">Open Net and </w:t>
            </w:r>
            <w:r w:rsidRPr="00A03D9D">
              <w:rPr>
                <w:rFonts w:cs="Calibri"/>
                <w:sz w:val="24"/>
                <w:szCs w:val="24"/>
              </w:rPr>
              <w:t>the World Bank’s Task Team Leader</w:t>
            </w:r>
          </w:p>
          <w:p w14:paraId="41E30E3C" w14:textId="77777777" w:rsidR="00E07D78" w:rsidRPr="00A03D9D" w:rsidRDefault="00E07D78" w:rsidP="008D64EF">
            <w:pPr>
              <w:numPr>
                <w:ilvl w:val="0"/>
                <w:numId w:val="39"/>
              </w:numPr>
              <w:spacing w:after="0" w:line="240" w:lineRule="auto"/>
              <w:ind w:left="270"/>
              <w:rPr>
                <w:rFonts w:cs="Calibri"/>
                <w:sz w:val="24"/>
                <w:szCs w:val="24"/>
              </w:rPr>
            </w:pPr>
            <w:r w:rsidRPr="00A03D9D">
              <w:rPr>
                <w:rFonts w:cs="Calibri"/>
                <w:color w:val="BFBFBF"/>
                <w:sz w:val="24"/>
                <w:szCs w:val="24"/>
              </w:rPr>
              <w:t>Make sure not to enter a subproject site and not to start any physical activity in it prior to receiving formal notice on the completion of resettlement and full delivery of compensation to the affected people</w:t>
            </w:r>
          </w:p>
        </w:tc>
      </w:tr>
      <w:tr w:rsidR="00E07D78" w:rsidRPr="00A03D9D" w14:paraId="06F435C0" w14:textId="77777777" w:rsidTr="00BF0871">
        <w:tc>
          <w:tcPr>
            <w:tcW w:w="774" w:type="pct"/>
            <w:vMerge w:val="restart"/>
            <w:tcBorders>
              <w:top w:val="single" w:sz="4" w:space="0" w:color="auto"/>
              <w:left w:val="single" w:sz="4" w:space="0" w:color="auto"/>
            </w:tcBorders>
          </w:tcPr>
          <w:p w14:paraId="7F5DCF17" w14:textId="77777777" w:rsidR="00E07D78" w:rsidRPr="00A03D9D" w:rsidRDefault="00E07D78" w:rsidP="00F553A1">
            <w:pPr>
              <w:ind w:left="270"/>
              <w:rPr>
                <w:rFonts w:cs="Calibri"/>
                <w:sz w:val="24"/>
                <w:szCs w:val="24"/>
              </w:rPr>
            </w:pPr>
            <w:r w:rsidRPr="00A03D9D">
              <w:rPr>
                <w:rFonts w:cs="Calibri"/>
                <w:b/>
                <w:sz w:val="24"/>
                <w:szCs w:val="24"/>
              </w:rPr>
              <w:t>E</w:t>
            </w:r>
            <w:r w:rsidRPr="00A03D9D">
              <w:rPr>
                <w:rFonts w:cs="Calibri"/>
                <w:sz w:val="24"/>
                <w:szCs w:val="24"/>
              </w:rPr>
              <w:t>. Toxic Materials</w:t>
            </w:r>
          </w:p>
        </w:tc>
        <w:tc>
          <w:tcPr>
            <w:tcW w:w="882" w:type="pct"/>
            <w:tcBorders>
              <w:top w:val="single" w:sz="4" w:space="0" w:color="auto"/>
              <w:bottom w:val="single" w:sz="4" w:space="0" w:color="auto"/>
            </w:tcBorders>
            <w:shd w:val="clear" w:color="auto" w:fill="auto"/>
          </w:tcPr>
          <w:p w14:paraId="4CDE996B" w14:textId="77777777" w:rsidR="00E07D78" w:rsidRPr="00A03D9D" w:rsidRDefault="00E07D78" w:rsidP="00F553A1">
            <w:pPr>
              <w:ind w:left="270"/>
              <w:jc w:val="center"/>
              <w:rPr>
                <w:rFonts w:cs="Calibri"/>
                <w:sz w:val="24"/>
                <w:szCs w:val="24"/>
              </w:rPr>
            </w:pPr>
            <w:r w:rsidRPr="00A03D9D">
              <w:rPr>
                <w:rFonts w:cs="Calibri"/>
                <w:sz w:val="24"/>
                <w:szCs w:val="24"/>
              </w:rPr>
              <w:t>Asbestos management</w:t>
            </w:r>
          </w:p>
        </w:tc>
        <w:tc>
          <w:tcPr>
            <w:tcW w:w="3344" w:type="pct"/>
            <w:tcBorders>
              <w:top w:val="single" w:sz="4" w:space="0" w:color="auto"/>
              <w:bottom w:val="single" w:sz="4" w:space="0" w:color="auto"/>
            </w:tcBorders>
            <w:shd w:val="clear" w:color="auto" w:fill="auto"/>
          </w:tcPr>
          <w:p w14:paraId="12B085A6" w14:textId="77777777" w:rsidR="00E07D78" w:rsidRPr="00A03D9D" w:rsidRDefault="00E07D78" w:rsidP="008D64EF">
            <w:pPr>
              <w:numPr>
                <w:ilvl w:val="0"/>
                <w:numId w:val="40"/>
              </w:numPr>
              <w:spacing w:after="0" w:line="240" w:lineRule="auto"/>
              <w:ind w:left="270"/>
              <w:rPr>
                <w:rFonts w:cs="Calibri"/>
                <w:sz w:val="24"/>
                <w:szCs w:val="24"/>
              </w:rPr>
            </w:pPr>
            <w:r w:rsidRPr="00A03D9D">
              <w:rPr>
                <w:rFonts w:cs="Calibri"/>
                <w:sz w:val="24"/>
                <w:szCs w:val="24"/>
              </w:rPr>
              <w:t>If asbestos is located on the subproject site, mark it clearly as hazardous material</w:t>
            </w:r>
          </w:p>
          <w:p w14:paraId="1903FABD" w14:textId="77777777" w:rsidR="00E07D78" w:rsidRPr="00A03D9D" w:rsidRDefault="00E07D78" w:rsidP="008D64EF">
            <w:pPr>
              <w:numPr>
                <w:ilvl w:val="0"/>
                <w:numId w:val="40"/>
              </w:numPr>
              <w:spacing w:after="0" w:line="240" w:lineRule="auto"/>
              <w:ind w:left="270"/>
              <w:rPr>
                <w:rFonts w:cs="Calibri"/>
                <w:sz w:val="24"/>
                <w:szCs w:val="24"/>
              </w:rPr>
            </w:pPr>
            <w:r w:rsidRPr="00A03D9D">
              <w:rPr>
                <w:rFonts w:cs="Calibri"/>
                <w:sz w:val="24"/>
                <w:szCs w:val="24"/>
              </w:rPr>
              <w:t>When possible, appropriately contain and seal asbestos to minimize exposure</w:t>
            </w:r>
          </w:p>
          <w:p w14:paraId="48B6D86F" w14:textId="77777777" w:rsidR="00E07D78" w:rsidRPr="00A03D9D" w:rsidRDefault="00E07D78" w:rsidP="008D64EF">
            <w:pPr>
              <w:numPr>
                <w:ilvl w:val="0"/>
                <w:numId w:val="40"/>
              </w:numPr>
              <w:spacing w:after="0" w:line="240" w:lineRule="auto"/>
              <w:ind w:left="270"/>
              <w:rPr>
                <w:rFonts w:cs="Calibri"/>
                <w:sz w:val="24"/>
                <w:szCs w:val="24"/>
              </w:rPr>
            </w:pPr>
            <w:r w:rsidRPr="00A03D9D">
              <w:rPr>
                <w:rFonts w:cs="Calibri"/>
                <w:sz w:val="24"/>
                <w:szCs w:val="24"/>
              </w:rPr>
              <w:t>Treat asbestos prior to removal (if removal is necessary) with a wetting agent to minimize asbestos dust</w:t>
            </w:r>
          </w:p>
          <w:p w14:paraId="299A07DF" w14:textId="77777777" w:rsidR="00E07D78" w:rsidRPr="00A03D9D" w:rsidRDefault="00E07D78" w:rsidP="008D64EF">
            <w:pPr>
              <w:numPr>
                <w:ilvl w:val="0"/>
                <w:numId w:val="40"/>
              </w:numPr>
              <w:spacing w:after="0" w:line="240" w:lineRule="auto"/>
              <w:ind w:left="270"/>
              <w:rPr>
                <w:rFonts w:cs="Calibri"/>
                <w:sz w:val="24"/>
                <w:szCs w:val="24"/>
              </w:rPr>
            </w:pPr>
            <w:r w:rsidRPr="00A03D9D">
              <w:rPr>
                <w:rFonts w:cs="Calibri"/>
                <w:sz w:val="24"/>
                <w:szCs w:val="24"/>
              </w:rPr>
              <w:t>Handle and disposed asbestos using skilled &amp; experienced professionals</w:t>
            </w:r>
          </w:p>
          <w:p w14:paraId="152CBEEB" w14:textId="77777777" w:rsidR="00E07D78" w:rsidRPr="00A03D9D" w:rsidRDefault="00E07D78" w:rsidP="008D64EF">
            <w:pPr>
              <w:numPr>
                <w:ilvl w:val="0"/>
                <w:numId w:val="40"/>
              </w:numPr>
              <w:spacing w:after="0" w:line="240" w:lineRule="auto"/>
              <w:ind w:left="270"/>
              <w:rPr>
                <w:rFonts w:cs="Calibri"/>
                <w:sz w:val="24"/>
                <w:szCs w:val="24"/>
              </w:rPr>
            </w:pPr>
            <w:r w:rsidRPr="00A03D9D">
              <w:rPr>
                <w:rFonts w:cs="Calibri"/>
                <w:sz w:val="24"/>
                <w:szCs w:val="24"/>
              </w:rPr>
              <w:t>If asbestos material is being stored temporarily, securely enclosed it inside closed containments and mark appropriately. Take security measures against unauthorized removal from the site</w:t>
            </w:r>
          </w:p>
          <w:p w14:paraId="70A50D18" w14:textId="77777777" w:rsidR="00E07D78" w:rsidRPr="00A03D9D" w:rsidRDefault="00E07D78" w:rsidP="008D64EF">
            <w:pPr>
              <w:numPr>
                <w:ilvl w:val="0"/>
                <w:numId w:val="40"/>
              </w:numPr>
              <w:spacing w:after="0" w:line="240" w:lineRule="auto"/>
              <w:ind w:left="270"/>
              <w:rPr>
                <w:rFonts w:cs="Calibri"/>
                <w:sz w:val="24"/>
                <w:szCs w:val="24"/>
              </w:rPr>
            </w:pPr>
            <w:r w:rsidRPr="00A03D9D">
              <w:rPr>
                <w:rFonts w:cs="Calibri"/>
                <w:sz w:val="24"/>
                <w:szCs w:val="24"/>
              </w:rPr>
              <w:t>Do not reuse the removed asbestos</w:t>
            </w:r>
          </w:p>
        </w:tc>
      </w:tr>
      <w:tr w:rsidR="00E07D78" w:rsidRPr="00A03D9D" w14:paraId="529DCF09" w14:textId="77777777" w:rsidTr="00BF0871">
        <w:trPr>
          <w:trHeight w:val="998"/>
        </w:trPr>
        <w:tc>
          <w:tcPr>
            <w:tcW w:w="774" w:type="pct"/>
            <w:vMerge/>
            <w:tcBorders>
              <w:top w:val="dotted" w:sz="4" w:space="0" w:color="auto"/>
              <w:left w:val="single" w:sz="4" w:space="0" w:color="auto"/>
              <w:bottom w:val="single" w:sz="4" w:space="0" w:color="auto"/>
            </w:tcBorders>
          </w:tcPr>
          <w:p w14:paraId="61BECD1B" w14:textId="77777777" w:rsidR="00E07D78" w:rsidRPr="00A03D9D" w:rsidRDefault="00E07D78" w:rsidP="00F553A1">
            <w:pPr>
              <w:ind w:left="270"/>
              <w:rPr>
                <w:rFonts w:cs="Calibri"/>
                <w:b/>
                <w:sz w:val="24"/>
                <w:szCs w:val="24"/>
              </w:rPr>
            </w:pPr>
          </w:p>
        </w:tc>
        <w:tc>
          <w:tcPr>
            <w:tcW w:w="882" w:type="pct"/>
            <w:tcBorders>
              <w:top w:val="single" w:sz="4" w:space="0" w:color="auto"/>
              <w:bottom w:val="single" w:sz="4" w:space="0" w:color="auto"/>
            </w:tcBorders>
            <w:shd w:val="clear" w:color="auto" w:fill="auto"/>
          </w:tcPr>
          <w:p w14:paraId="6FCF7426" w14:textId="77777777" w:rsidR="00E07D78" w:rsidRPr="00A03D9D" w:rsidRDefault="00E07D78" w:rsidP="00F553A1">
            <w:pPr>
              <w:ind w:left="270"/>
              <w:jc w:val="center"/>
              <w:rPr>
                <w:rFonts w:cs="Calibri"/>
                <w:sz w:val="24"/>
                <w:szCs w:val="24"/>
              </w:rPr>
            </w:pPr>
            <w:r w:rsidRPr="00A03D9D">
              <w:rPr>
                <w:rFonts w:cs="Calibri"/>
                <w:sz w:val="24"/>
                <w:szCs w:val="24"/>
              </w:rPr>
              <w:t>Toxic / hazardous waste management</w:t>
            </w:r>
          </w:p>
        </w:tc>
        <w:tc>
          <w:tcPr>
            <w:tcW w:w="3344" w:type="pct"/>
            <w:tcBorders>
              <w:top w:val="single" w:sz="4" w:space="0" w:color="auto"/>
              <w:bottom w:val="single" w:sz="4" w:space="0" w:color="auto"/>
            </w:tcBorders>
            <w:shd w:val="clear" w:color="auto" w:fill="auto"/>
          </w:tcPr>
          <w:p w14:paraId="04A7D2DD" w14:textId="77777777" w:rsidR="00E07D78" w:rsidRPr="00A03D9D" w:rsidRDefault="00E07D78" w:rsidP="008D64EF">
            <w:pPr>
              <w:numPr>
                <w:ilvl w:val="0"/>
                <w:numId w:val="41"/>
              </w:numPr>
              <w:spacing w:after="0" w:line="240" w:lineRule="auto"/>
              <w:ind w:left="270"/>
              <w:rPr>
                <w:rFonts w:cs="Calibri"/>
                <w:sz w:val="24"/>
                <w:szCs w:val="24"/>
              </w:rPr>
            </w:pPr>
            <w:r w:rsidRPr="00A03D9D">
              <w:rPr>
                <w:rFonts w:cs="Calibri"/>
                <w:sz w:val="24"/>
                <w:szCs w:val="24"/>
              </w:rPr>
              <w:t xml:space="preserve">Temporarily store all hazardous or toxic substances on site in safe containers labeled with details of composition, properties and handling information </w:t>
            </w:r>
          </w:p>
          <w:p w14:paraId="355121E8" w14:textId="77777777" w:rsidR="00E07D78" w:rsidRPr="00A03D9D" w:rsidRDefault="00E07D78" w:rsidP="008D64EF">
            <w:pPr>
              <w:numPr>
                <w:ilvl w:val="0"/>
                <w:numId w:val="41"/>
              </w:numPr>
              <w:spacing w:after="0" w:line="240" w:lineRule="auto"/>
              <w:ind w:left="270"/>
              <w:rPr>
                <w:rFonts w:cs="Calibri"/>
                <w:sz w:val="24"/>
                <w:szCs w:val="24"/>
              </w:rPr>
            </w:pPr>
            <w:r w:rsidRPr="00A03D9D">
              <w:rPr>
                <w:rFonts w:cs="Calibri"/>
                <w:sz w:val="24"/>
                <w:szCs w:val="24"/>
              </w:rPr>
              <w:t>Place containers of hazardous substances in leak-proof containers to prevent spillage and leaching</w:t>
            </w:r>
          </w:p>
          <w:p w14:paraId="048E8EE9" w14:textId="77777777" w:rsidR="00E07D78" w:rsidRPr="00A03D9D" w:rsidRDefault="00E07D78" w:rsidP="008D64EF">
            <w:pPr>
              <w:numPr>
                <w:ilvl w:val="0"/>
                <w:numId w:val="41"/>
              </w:numPr>
              <w:spacing w:after="0" w:line="240" w:lineRule="auto"/>
              <w:ind w:left="270"/>
              <w:rPr>
                <w:rFonts w:cs="Calibri"/>
                <w:sz w:val="24"/>
                <w:szCs w:val="24"/>
              </w:rPr>
            </w:pPr>
            <w:r w:rsidRPr="00A03D9D">
              <w:rPr>
                <w:rFonts w:cs="Calibri"/>
                <w:sz w:val="24"/>
                <w:szCs w:val="24"/>
              </w:rPr>
              <w:t>Transport waste to official landfills and dispose excess excavated material at sites agreed with the local authorities.</w:t>
            </w:r>
          </w:p>
          <w:p w14:paraId="6C0D3B03" w14:textId="77777777" w:rsidR="00E07D78" w:rsidRPr="00A03D9D" w:rsidRDefault="00E07D78" w:rsidP="008D64EF">
            <w:pPr>
              <w:numPr>
                <w:ilvl w:val="0"/>
                <w:numId w:val="41"/>
              </w:numPr>
              <w:spacing w:after="0" w:line="240" w:lineRule="auto"/>
              <w:ind w:left="270"/>
              <w:rPr>
                <w:rFonts w:cs="Calibri"/>
                <w:sz w:val="24"/>
                <w:szCs w:val="24"/>
              </w:rPr>
            </w:pPr>
            <w:r w:rsidRPr="00A03D9D">
              <w:rPr>
                <w:rFonts w:cs="Calibri"/>
                <w:sz w:val="24"/>
                <w:szCs w:val="24"/>
              </w:rPr>
              <w:t>No not use paints with toxic ingredients or solvents, or lead-based paints</w:t>
            </w:r>
          </w:p>
        </w:tc>
      </w:tr>
      <w:tr w:rsidR="00E07D78" w:rsidRPr="00A03D9D" w14:paraId="1DA8A981" w14:textId="77777777" w:rsidTr="00BF0871">
        <w:trPr>
          <w:trHeight w:val="2447"/>
        </w:trPr>
        <w:tc>
          <w:tcPr>
            <w:tcW w:w="774" w:type="pct"/>
            <w:tcBorders>
              <w:top w:val="single" w:sz="4" w:space="0" w:color="auto"/>
              <w:left w:val="single" w:sz="4" w:space="0" w:color="auto"/>
              <w:bottom w:val="single" w:sz="4" w:space="0" w:color="auto"/>
            </w:tcBorders>
          </w:tcPr>
          <w:p w14:paraId="0B1C6A4F" w14:textId="77777777" w:rsidR="00E07D78" w:rsidRPr="00A03D9D" w:rsidRDefault="00E07D78" w:rsidP="00F553A1">
            <w:pPr>
              <w:ind w:left="270"/>
              <w:rPr>
                <w:rFonts w:cs="Calibri"/>
                <w:b/>
                <w:sz w:val="24"/>
                <w:szCs w:val="24"/>
              </w:rPr>
            </w:pPr>
            <w:r w:rsidRPr="00A03D9D">
              <w:rPr>
                <w:rFonts w:cs="Calibri"/>
                <w:b/>
                <w:sz w:val="24"/>
                <w:szCs w:val="24"/>
              </w:rPr>
              <w:t xml:space="preserve">F. </w:t>
            </w:r>
            <w:r w:rsidRPr="00A03D9D">
              <w:rPr>
                <w:rFonts w:cs="Calibri"/>
                <w:sz w:val="24"/>
                <w:szCs w:val="24"/>
              </w:rPr>
              <w:t>Traffic and Pedestrian Safety</w:t>
            </w:r>
          </w:p>
        </w:tc>
        <w:tc>
          <w:tcPr>
            <w:tcW w:w="882" w:type="pct"/>
            <w:tcBorders>
              <w:top w:val="single" w:sz="4" w:space="0" w:color="auto"/>
              <w:bottom w:val="single" w:sz="4" w:space="0" w:color="auto"/>
            </w:tcBorders>
            <w:shd w:val="clear" w:color="auto" w:fill="auto"/>
          </w:tcPr>
          <w:p w14:paraId="5C270A9A" w14:textId="77777777" w:rsidR="00E07D78" w:rsidRPr="00A03D9D" w:rsidRDefault="00E07D78" w:rsidP="00F553A1">
            <w:pPr>
              <w:ind w:left="270"/>
              <w:jc w:val="center"/>
              <w:rPr>
                <w:rFonts w:cs="Calibri"/>
                <w:sz w:val="24"/>
                <w:szCs w:val="24"/>
              </w:rPr>
            </w:pPr>
            <w:r w:rsidRPr="00A03D9D">
              <w:rPr>
                <w:rFonts w:cs="Calibri"/>
                <w:sz w:val="24"/>
                <w:szCs w:val="24"/>
              </w:rPr>
              <w:t xml:space="preserve">Direct or indirect hazards to public traffic and pedestrians by construction </w:t>
            </w:r>
            <w:r w:rsidRPr="00A03D9D">
              <w:rPr>
                <w:rFonts w:cs="Calibri"/>
                <w:sz w:val="24"/>
                <w:szCs w:val="24"/>
              </w:rPr>
              <w:br/>
              <w:t>activities</w:t>
            </w:r>
          </w:p>
        </w:tc>
        <w:tc>
          <w:tcPr>
            <w:tcW w:w="3344" w:type="pct"/>
            <w:tcBorders>
              <w:top w:val="single" w:sz="4" w:space="0" w:color="auto"/>
              <w:bottom w:val="single" w:sz="4" w:space="0" w:color="auto"/>
            </w:tcBorders>
            <w:shd w:val="clear" w:color="auto" w:fill="auto"/>
          </w:tcPr>
          <w:p w14:paraId="60CE8EBC" w14:textId="77777777" w:rsidR="00E07D78" w:rsidRPr="00A03D9D" w:rsidRDefault="00E07D78" w:rsidP="008D64EF">
            <w:pPr>
              <w:numPr>
                <w:ilvl w:val="1"/>
                <w:numId w:val="42"/>
              </w:numPr>
              <w:spacing w:after="0" w:line="240" w:lineRule="auto"/>
              <w:ind w:left="270"/>
              <w:rPr>
                <w:rFonts w:cs="Calibri"/>
                <w:sz w:val="24"/>
                <w:szCs w:val="24"/>
              </w:rPr>
            </w:pPr>
            <w:r w:rsidRPr="00A03D9D">
              <w:rPr>
                <w:rFonts w:cs="Calibri"/>
                <w:sz w:val="24"/>
                <w:szCs w:val="24"/>
              </w:rPr>
              <w:t>Signpost, place warning signs, arrange barriers and traffic diversions so that the work site is clearly visible, and the public is warned of all potential hazards</w:t>
            </w:r>
          </w:p>
          <w:p w14:paraId="6F46A580" w14:textId="77777777" w:rsidR="00E07D78" w:rsidRPr="00A03D9D" w:rsidRDefault="00E07D78" w:rsidP="008D64EF">
            <w:pPr>
              <w:numPr>
                <w:ilvl w:val="1"/>
                <w:numId w:val="42"/>
              </w:numPr>
              <w:spacing w:after="0" w:line="240" w:lineRule="auto"/>
              <w:ind w:left="270"/>
              <w:rPr>
                <w:rFonts w:cs="Calibri"/>
                <w:sz w:val="24"/>
                <w:szCs w:val="24"/>
              </w:rPr>
            </w:pPr>
            <w:r w:rsidRPr="00A03D9D">
              <w:rPr>
                <w:rFonts w:cs="Calibri"/>
                <w:sz w:val="24"/>
                <w:szCs w:val="24"/>
              </w:rPr>
              <w:t>Establish traffic management system and conduct staff training, especially for site access and near-site heavy traffic. Provide safe passages and crossings for pedestrians where construction traffic interferes.</w:t>
            </w:r>
          </w:p>
          <w:p w14:paraId="04480C3A" w14:textId="77777777" w:rsidR="00E07D78" w:rsidRPr="00A03D9D" w:rsidRDefault="00E07D78" w:rsidP="008D64EF">
            <w:pPr>
              <w:numPr>
                <w:ilvl w:val="1"/>
                <w:numId w:val="42"/>
              </w:numPr>
              <w:spacing w:after="0" w:line="240" w:lineRule="auto"/>
              <w:ind w:left="270"/>
              <w:rPr>
                <w:rFonts w:cs="Calibri"/>
                <w:sz w:val="24"/>
                <w:szCs w:val="24"/>
              </w:rPr>
            </w:pPr>
            <w:r w:rsidRPr="00A03D9D">
              <w:rPr>
                <w:rFonts w:cs="Calibri"/>
                <w:sz w:val="24"/>
                <w:szCs w:val="24"/>
              </w:rPr>
              <w:t xml:space="preserve">Adjust working hours to local traffic patterns, e.g. avoid major transport activities during rush hours or times of livestock movement </w:t>
            </w:r>
          </w:p>
          <w:p w14:paraId="5B09AFC3" w14:textId="77777777" w:rsidR="00E07D78" w:rsidRPr="00A03D9D" w:rsidRDefault="00E07D78" w:rsidP="008D64EF">
            <w:pPr>
              <w:numPr>
                <w:ilvl w:val="1"/>
                <w:numId w:val="42"/>
              </w:numPr>
              <w:spacing w:after="0" w:line="240" w:lineRule="auto"/>
              <w:ind w:left="270"/>
              <w:rPr>
                <w:rFonts w:cs="Calibri"/>
                <w:sz w:val="24"/>
                <w:szCs w:val="24"/>
              </w:rPr>
            </w:pPr>
            <w:r w:rsidRPr="00A03D9D">
              <w:rPr>
                <w:rFonts w:cs="Calibri"/>
                <w:sz w:val="24"/>
                <w:szCs w:val="24"/>
              </w:rPr>
              <w:t>Actively manage traffic if required for safe and convenient passage for the public.</w:t>
            </w:r>
          </w:p>
        </w:tc>
      </w:tr>
      <w:tr w:rsidR="00BF0871" w:rsidRPr="00A03D9D" w14:paraId="5870DE1D" w14:textId="77777777" w:rsidTr="00BF0871">
        <w:trPr>
          <w:trHeight w:val="674"/>
        </w:trPr>
        <w:tc>
          <w:tcPr>
            <w:tcW w:w="774" w:type="pct"/>
            <w:vMerge w:val="restart"/>
            <w:tcBorders>
              <w:top w:val="single" w:sz="4" w:space="0" w:color="auto"/>
              <w:left w:val="single" w:sz="4" w:space="0" w:color="auto"/>
              <w:bottom w:val="single" w:sz="4" w:space="0" w:color="auto"/>
              <w:right w:val="single" w:sz="4" w:space="0" w:color="auto"/>
            </w:tcBorders>
          </w:tcPr>
          <w:p w14:paraId="6A7B6F49" w14:textId="77777777" w:rsidR="00BF0871" w:rsidRPr="00A03D9D" w:rsidRDefault="00BF0871" w:rsidP="00BF08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50"/>
              <w:rPr>
                <w:rFonts w:eastAsia="Times New Roman" w:cs="Calibri"/>
                <w:sz w:val="24"/>
                <w:szCs w:val="24"/>
              </w:rPr>
            </w:pPr>
            <w:r w:rsidRPr="00A03D9D">
              <w:rPr>
                <w:rFonts w:eastAsia="Times New Roman" w:cs="Calibri"/>
                <w:b/>
                <w:bCs/>
                <w:sz w:val="24"/>
                <w:szCs w:val="24"/>
              </w:rPr>
              <w:t>G</w:t>
            </w:r>
            <w:r w:rsidRPr="00A03D9D">
              <w:rPr>
                <w:rFonts w:eastAsia="Times New Roman" w:cs="Calibri"/>
                <w:sz w:val="24"/>
                <w:szCs w:val="24"/>
              </w:rPr>
              <w:t>. Impacts on land property and use</w:t>
            </w:r>
          </w:p>
          <w:p w14:paraId="1C6930EB" w14:textId="77777777" w:rsidR="00BF0871" w:rsidRPr="00A03D9D" w:rsidRDefault="00BF0871" w:rsidP="00BF0871">
            <w:pPr>
              <w:ind w:left="270"/>
              <w:rPr>
                <w:rFonts w:cs="Calibri"/>
                <w:b/>
                <w:sz w:val="24"/>
                <w:szCs w:val="24"/>
              </w:rPr>
            </w:pPr>
          </w:p>
        </w:tc>
        <w:tc>
          <w:tcPr>
            <w:tcW w:w="882" w:type="pct"/>
            <w:tcBorders>
              <w:top w:val="single" w:sz="4" w:space="0" w:color="auto"/>
              <w:left w:val="single" w:sz="4" w:space="0" w:color="auto"/>
              <w:bottom w:val="single" w:sz="4" w:space="0" w:color="auto"/>
              <w:right w:val="single" w:sz="4" w:space="0" w:color="auto"/>
            </w:tcBorders>
          </w:tcPr>
          <w:p w14:paraId="0A866258" w14:textId="77777777" w:rsidR="00BF0871" w:rsidRPr="00A03D9D" w:rsidRDefault="00BF0871" w:rsidP="00BF0871">
            <w:pPr>
              <w:ind w:left="270"/>
              <w:jc w:val="center"/>
              <w:rPr>
                <w:rFonts w:cs="Calibri"/>
                <w:sz w:val="24"/>
                <w:szCs w:val="24"/>
              </w:rPr>
            </w:pPr>
            <w:r w:rsidRPr="00A03D9D">
              <w:rPr>
                <w:rFonts w:eastAsia="Times New Roman" w:cs="Calibri"/>
                <w:sz w:val="24"/>
                <w:szCs w:val="24"/>
              </w:rPr>
              <w:t>Limited/lost access to the land</w:t>
            </w:r>
          </w:p>
        </w:tc>
        <w:tc>
          <w:tcPr>
            <w:tcW w:w="3344" w:type="pct"/>
            <w:tcBorders>
              <w:top w:val="single" w:sz="4" w:space="0" w:color="auto"/>
              <w:left w:val="single" w:sz="4" w:space="0" w:color="auto"/>
              <w:bottom w:val="single" w:sz="4" w:space="0" w:color="auto"/>
              <w:right w:val="single" w:sz="4" w:space="0" w:color="auto"/>
            </w:tcBorders>
          </w:tcPr>
          <w:p w14:paraId="60777B92" w14:textId="77777777" w:rsidR="00BF0871" w:rsidRPr="00A03D9D" w:rsidRDefault="00BF0871" w:rsidP="008D64EF">
            <w:pPr>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26" w:hanging="226"/>
              <w:jc w:val="both"/>
              <w:rPr>
                <w:rFonts w:eastAsia="Times New Roman" w:cs="Calibri"/>
                <w:sz w:val="24"/>
                <w:szCs w:val="24"/>
              </w:rPr>
            </w:pPr>
            <w:r w:rsidRPr="00A03D9D">
              <w:rPr>
                <w:rFonts w:eastAsia="Times New Roman" w:cs="Calibri"/>
                <w:sz w:val="24"/>
                <w:szCs w:val="24"/>
              </w:rPr>
              <w:t>Ensure provision of undisturbed and safe access to homes, lands and other assets of the local population;</w:t>
            </w:r>
          </w:p>
          <w:p w14:paraId="62CC7351" w14:textId="77777777" w:rsidR="00BF0871" w:rsidRPr="00A03D9D" w:rsidRDefault="00BF0871" w:rsidP="008D64EF">
            <w:pPr>
              <w:pStyle w:val="ListParagraph"/>
              <w:numPr>
                <w:ilvl w:val="0"/>
                <w:numId w:val="46"/>
              </w:numPr>
              <w:ind w:left="240" w:hanging="240"/>
              <w:rPr>
                <w:sz w:val="24"/>
                <w:szCs w:val="24"/>
              </w:rPr>
            </w:pPr>
            <w:r w:rsidRPr="00A03D9D">
              <w:rPr>
                <w:rFonts w:eastAsia="Times New Roman"/>
                <w:sz w:val="24"/>
                <w:szCs w:val="24"/>
              </w:rPr>
              <w:t>Plan road works to maintain undisturbed access to land and assets of the local population by planning and implementing works and activities in coordination with residents and representatives of the local community.</w:t>
            </w:r>
          </w:p>
        </w:tc>
      </w:tr>
      <w:tr w:rsidR="00BF0871" w:rsidRPr="00A03D9D" w14:paraId="2322FC32" w14:textId="77777777" w:rsidTr="00BF0871">
        <w:trPr>
          <w:trHeight w:val="800"/>
        </w:trPr>
        <w:tc>
          <w:tcPr>
            <w:tcW w:w="774" w:type="pct"/>
            <w:vMerge/>
            <w:tcBorders>
              <w:top w:val="single" w:sz="4" w:space="0" w:color="auto"/>
              <w:left w:val="single" w:sz="4" w:space="0" w:color="auto"/>
              <w:bottom w:val="single" w:sz="4" w:space="0" w:color="auto"/>
              <w:right w:val="single" w:sz="4" w:space="0" w:color="auto"/>
            </w:tcBorders>
            <w:vAlign w:val="center"/>
          </w:tcPr>
          <w:p w14:paraId="7D05E9C1" w14:textId="77777777" w:rsidR="00BF0871" w:rsidRPr="00A03D9D" w:rsidRDefault="00BF0871" w:rsidP="00BF0871">
            <w:pPr>
              <w:ind w:left="270"/>
              <w:rPr>
                <w:rFonts w:cs="Calibri"/>
                <w:b/>
                <w:sz w:val="24"/>
                <w:szCs w:val="24"/>
              </w:rPr>
            </w:pPr>
          </w:p>
        </w:tc>
        <w:tc>
          <w:tcPr>
            <w:tcW w:w="882" w:type="pct"/>
            <w:tcBorders>
              <w:top w:val="single" w:sz="4" w:space="0" w:color="auto"/>
              <w:left w:val="single" w:sz="4" w:space="0" w:color="auto"/>
              <w:bottom w:val="single" w:sz="4" w:space="0" w:color="auto"/>
              <w:right w:val="single" w:sz="4" w:space="0" w:color="auto"/>
            </w:tcBorders>
          </w:tcPr>
          <w:p w14:paraId="66E58E8B" w14:textId="77777777" w:rsidR="00BF0871" w:rsidRPr="00A03D9D" w:rsidRDefault="00BF0871" w:rsidP="00BF0871">
            <w:pPr>
              <w:ind w:left="270"/>
              <w:jc w:val="center"/>
              <w:rPr>
                <w:rFonts w:cs="Calibri"/>
                <w:sz w:val="24"/>
                <w:szCs w:val="24"/>
              </w:rPr>
            </w:pPr>
            <w:r w:rsidRPr="00A03D9D">
              <w:rPr>
                <w:rFonts w:eastAsia="Times New Roman" w:cs="Calibri"/>
                <w:sz w:val="24"/>
                <w:szCs w:val="24"/>
              </w:rPr>
              <w:t>Temporary impact on privately-owned assets</w:t>
            </w:r>
          </w:p>
        </w:tc>
        <w:tc>
          <w:tcPr>
            <w:tcW w:w="3344" w:type="pct"/>
            <w:tcBorders>
              <w:top w:val="single" w:sz="4" w:space="0" w:color="auto"/>
              <w:left w:val="single" w:sz="4" w:space="0" w:color="auto"/>
              <w:bottom w:val="single" w:sz="4" w:space="0" w:color="auto"/>
              <w:right w:val="single" w:sz="4" w:space="0" w:color="auto"/>
            </w:tcBorders>
          </w:tcPr>
          <w:p w14:paraId="0F9A4709" w14:textId="77777777" w:rsidR="00BF0871" w:rsidRPr="00A03D9D" w:rsidRDefault="00BF0871" w:rsidP="008D64EF">
            <w:pPr>
              <w:widowControl w:val="0"/>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40" w:hanging="240"/>
              <w:jc w:val="both"/>
              <w:rPr>
                <w:rFonts w:eastAsia="Times New Roman" w:cs="Calibri"/>
                <w:sz w:val="24"/>
                <w:szCs w:val="24"/>
              </w:rPr>
            </w:pPr>
            <w:r w:rsidRPr="00A03D9D">
              <w:rPr>
                <w:rFonts w:eastAsia="Times New Roman" w:cs="Calibri"/>
                <w:sz w:val="24"/>
                <w:szCs w:val="24"/>
              </w:rPr>
              <w:t>Avoid trespassing or incidentally damaging of private property (using small-size machinery or manual labor near walls and fences, stockpiling of construction material and waste away from private property; etc.);</w:t>
            </w:r>
          </w:p>
          <w:p w14:paraId="2CA3E443" w14:textId="77777777" w:rsidR="00BF0871" w:rsidRPr="00A03D9D" w:rsidRDefault="00BF0871" w:rsidP="008D64EF">
            <w:pPr>
              <w:widowControl w:val="0"/>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26" w:hanging="226"/>
              <w:jc w:val="both"/>
              <w:rPr>
                <w:rFonts w:eastAsia="Times New Roman" w:cs="Calibri"/>
                <w:sz w:val="24"/>
                <w:szCs w:val="24"/>
              </w:rPr>
            </w:pPr>
            <w:r w:rsidRPr="00A03D9D">
              <w:rPr>
                <w:rFonts w:eastAsia="Times New Roman" w:cs="Calibri"/>
                <w:sz w:val="24"/>
                <w:szCs w:val="24"/>
              </w:rPr>
              <w:t>In case of unintended damage to private property, quickly restore it to the original or better status;</w:t>
            </w:r>
          </w:p>
          <w:p w14:paraId="26789677" w14:textId="77777777" w:rsidR="00BF0871" w:rsidRPr="00A03D9D" w:rsidRDefault="00BF0871" w:rsidP="008D64EF">
            <w:pPr>
              <w:widowControl w:val="0"/>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26" w:hanging="226"/>
              <w:jc w:val="both"/>
              <w:rPr>
                <w:rFonts w:eastAsia="Times New Roman" w:cs="Calibri"/>
                <w:sz w:val="24"/>
                <w:szCs w:val="24"/>
              </w:rPr>
            </w:pPr>
            <w:r w:rsidRPr="00A03D9D">
              <w:rPr>
                <w:rFonts w:eastAsia="Times New Roman" w:cs="Calibri"/>
                <w:sz w:val="24"/>
                <w:szCs w:val="24"/>
              </w:rPr>
              <w:t>In case of expected temporary impact on privately-owned property, inform owners upfront and guarantee restoration, acquire written consent of owners for intervention, and promptly restore the damage to the original or better status;</w:t>
            </w:r>
          </w:p>
          <w:p w14:paraId="7B310893" w14:textId="77777777" w:rsidR="00BF0871" w:rsidRPr="00A03D9D" w:rsidRDefault="00BF0871" w:rsidP="003C68D6">
            <w:pPr>
              <w:pStyle w:val="ListParagraph"/>
              <w:numPr>
                <w:ilvl w:val="0"/>
                <w:numId w:val="47"/>
              </w:numPr>
              <w:ind w:left="240" w:hanging="240"/>
              <w:rPr>
                <w:sz w:val="24"/>
                <w:szCs w:val="24"/>
              </w:rPr>
            </w:pPr>
            <w:r w:rsidRPr="00A03D9D">
              <w:rPr>
                <w:rFonts w:eastAsia="Times New Roman"/>
                <w:sz w:val="24"/>
                <w:szCs w:val="24"/>
              </w:rPr>
              <w:t>If an unexpected need for land take emerges in the course of works, do not enter the affected site prior to development and full implementation of the Resettlement Action Plan</w:t>
            </w:r>
            <w:r w:rsidR="003C68D6" w:rsidRPr="00A03D9D">
              <w:rPr>
                <w:rFonts w:ascii="Sylfaen" w:eastAsia="Times New Roman" w:hAnsi="Sylfaen"/>
                <w:sz w:val="24"/>
                <w:szCs w:val="24"/>
                <w:lang w:val="ka-GE"/>
              </w:rPr>
              <w:t xml:space="preserve">. </w:t>
            </w:r>
          </w:p>
        </w:tc>
      </w:tr>
      <w:tr w:rsidR="00BF0871" w:rsidRPr="00A03D9D" w14:paraId="0A75BB3E" w14:textId="77777777" w:rsidTr="00BF0871">
        <w:trPr>
          <w:trHeight w:val="800"/>
        </w:trPr>
        <w:tc>
          <w:tcPr>
            <w:tcW w:w="774" w:type="pct"/>
            <w:vMerge/>
            <w:tcBorders>
              <w:top w:val="single" w:sz="4" w:space="0" w:color="auto"/>
              <w:left w:val="single" w:sz="4" w:space="0" w:color="auto"/>
              <w:bottom w:val="single" w:sz="4" w:space="0" w:color="auto"/>
              <w:right w:val="single" w:sz="4" w:space="0" w:color="auto"/>
            </w:tcBorders>
            <w:vAlign w:val="center"/>
          </w:tcPr>
          <w:p w14:paraId="1031C955" w14:textId="77777777" w:rsidR="00BF0871" w:rsidRPr="00A03D9D" w:rsidRDefault="00BF0871" w:rsidP="00BF0871">
            <w:pPr>
              <w:ind w:left="270"/>
              <w:rPr>
                <w:rFonts w:cs="Calibri"/>
                <w:b/>
                <w:sz w:val="24"/>
                <w:szCs w:val="24"/>
              </w:rPr>
            </w:pPr>
          </w:p>
        </w:tc>
        <w:tc>
          <w:tcPr>
            <w:tcW w:w="882" w:type="pct"/>
            <w:tcBorders>
              <w:top w:val="single" w:sz="4" w:space="0" w:color="auto"/>
              <w:left w:val="single" w:sz="4" w:space="0" w:color="auto"/>
              <w:bottom w:val="single" w:sz="4" w:space="0" w:color="auto"/>
              <w:right w:val="single" w:sz="4" w:space="0" w:color="auto"/>
            </w:tcBorders>
          </w:tcPr>
          <w:p w14:paraId="61057A13" w14:textId="77777777" w:rsidR="00BF0871" w:rsidRPr="00A03D9D" w:rsidRDefault="00BF0871" w:rsidP="00BF0871">
            <w:pPr>
              <w:ind w:left="270"/>
              <w:jc w:val="center"/>
              <w:rPr>
                <w:rFonts w:cs="Calibri"/>
                <w:sz w:val="24"/>
                <w:szCs w:val="24"/>
              </w:rPr>
            </w:pPr>
            <w:r w:rsidRPr="00A03D9D">
              <w:rPr>
                <w:rFonts w:eastAsia="Times New Roman" w:cs="Calibri"/>
                <w:sz w:val="24"/>
                <w:szCs w:val="24"/>
              </w:rPr>
              <w:t>Loss of income or assets caused by unauthorized intervention, occupation of territory outside the right of way (ROW)</w:t>
            </w:r>
            <w:r w:rsidRPr="00A03D9D">
              <w:rPr>
                <w:rFonts w:cs="Calibri"/>
                <w:sz w:val="24"/>
                <w:szCs w:val="24"/>
              </w:rPr>
              <w:t xml:space="preserve"> </w:t>
            </w:r>
          </w:p>
        </w:tc>
        <w:tc>
          <w:tcPr>
            <w:tcW w:w="3344" w:type="pct"/>
            <w:tcBorders>
              <w:top w:val="single" w:sz="4" w:space="0" w:color="auto"/>
              <w:left w:val="single" w:sz="4" w:space="0" w:color="auto"/>
              <w:bottom w:val="single" w:sz="4" w:space="0" w:color="auto"/>
              <w:right w:val="single" w:sz="4" w:space="0" w:color="auto"/>
            </w:tcBorders>
          </w:tcPr>
          <w:p w14:paraId="2A290D96" w14:textId="77777777" w:rsidR="00BF0871" w:rsidRPr="00A03D9D" w:rsidRDefault="00BF0871" w:rsidP="008D64EF">
            <w:pPr>
              <w:widowControl w:val="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40" w:hanging="270"/>
              <w:jc w:val="both"/>
              <w:rPr>
                <w:rFonts w:eastAsia="Times New Roman" w:cs="Calibri"/>
                <w:sz w:val="24"/>
                <w:szCs w:val="24"/>
              </w:rPr>
            </w:pPr>
            <w:r w:rsidRPr="00A03D9D">
              <w:rPr>
                <w:rFonts w:eastAsia="Times New Roman" w:cs="Calibri"/>
                <w:sz w:val="24"/>
                <w:szCs w:val="24"/>
              </w:rPr>
              <w:t>Avoid unauthorized intervention of territory outside of ROW;</w:t>
            </w:r>
          </w:p>
          <w:p w14:paraId="03FAEF70" w14:textId="77777777" w:rsidR="00BF0871" w:rsidRPr="00A03D9D" w:rsidRDefault="00BF0871" w:rsidP="008D64EF">
            <w:pPr>
              <w:widowControl w:val="0"/>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left="240" w:hanging="270"/>
              <w:jc w:val="both"/>
              <w:rPr>
                <w:rFonts w:eastAsia="Times New Roman" w:cs="Calibri"/>
                <w:sz w:val="24"/>
                <w:szCs w:val="24"/>
              </w:rPr>
            </w:pPr>
            <w:r w:rsidRPr="00A03D9D">
              <w:rPr>
                <w:rFonts w:eastAsia="Times New Roman" w:cs="Calibri"/>
                <w:sz w:val="24"/>
                <w:szCs w:val="24"/>
              </w:rPr>
              <w:t>If such impact occurs by negligence of the construction company workers, record the case/claim; assess the loss and negotiate with an affected owner based on the adopted principles and valuation methodology described in the RAP and provide fair cash compensation at the Company’s own cost;</w:t>
            </w:r>
          </w:p>
          <w:p w14:paraId="4CC05B27" w14:textId="77777777" w:rsidR="00BF0871" w:rsidRPr="00A03D9D" w:rsidRDefault="00BF0871" w:rsidP="008D64EF">
            <w:pPr>
              <w:pStyle w:val="ListParagraph"/>
              <w:numPr>
                <w:ilvl w:val="0"/>
                <w:numId w:val="48"/>
              </w:numPr>
              <w:ind w:left="240" w:hanging="240"/>
              <w:rPr>
                <w:sz w:val="24"/>
                <w:szCs w:val="24"/>
              </w:rPr>
            </w:pPr>
            <w:r w:rsidRPr="00A03D9D">
              <w:rPr>
                <w:rFonts w:eastAsia="Times New Roman"/>
                <w:sz w:val="24"/>
                <w:szCs w:val="24"/>
              </w:rPr>
              <w:t>Apply GRM procedures if the case is unresolved through negotiation.</w:t>
            </w:r>
            <w:r w:rsidRPr="00A03D9D">
              <w:rPr>
                <w:sz w:val="24"/>
                <w:szCs w:val="24"/>
              </w:rPr>
              <w:t xml:space="preserve"> </w:t>
            </w:r>
          </w:p>
        </w:tc>
      </w:tr>
      <w:tr w:rsidR="00E07D78" w:rsidRPr="00A03D9D" w14:paraId="3BA82DFD" w14:textId="77777777" w:rsidTr="00BF0871">
        <w:tc>
          <w:tcPr>
            <w:tcW w:w="774" w:type="pct"/>
            <w:vMerge w:val="restart"/>
            <w:tcBorders>
              <w:top w:val="single" w:sz="4" w:space="0" w:color="auto"/>
              <w:left w:val="single" w:sz="4" w:space="0" w:color="auto"/>
            </w:tcBorders>
          </w:tcPr>
          <w:p w14:paraId="619CE55B" w14:textId="77777777" w:rsidR="00E07D78" w:rsidRPr="00A03D9D" w:rsidRDefault="00CF4539" w:rsidP="00F553A1">
            <w:pPr>
              <w:ind w:left="270"/>
              <w:rPr>
                <w:rFonts w:cs="Calibri"/>
                <w:b/>
                <w:sz w:val="24"/>
                <w:szCs w:val="24"/>
              </w:rPr>
            </w:pPr>
            <w:r w:rsidRPr="00A03D9D">
              <w:rPr>
                <w:rFonts w:ascii="Sylfaen" w:hAnsi="Sylfaen" w:cs="Calibri"/>
                <w:b/>
                <w:sz w:val="24"/>
                <w:szCs w:val="24"/>
              </w:rPr>
              <w:t>H</w:t>
            </w:r>
            <w:r w:rsidR="00E07D78" w:rsidRPr="00A03D9D">
              <w:rPr>
                <w:rFonts w:cs="Calibri"/>
                <w:b/>
                <w:sz w:val="24"/>
                <w:szCs w:val="24"/>
              </w:rPr>
              <w:t xml:space="preserve">. </w:t>
            </w:r>
            <w:r w:rsidR="00E07D78" w:rsidRPr="00A03D9D">
              <w:rPr>
                <w:rFonts w:cs="Calibri"/>
                <w:sz w:val="24"/>
                <w:szCs w:val="24"/>
              </w:rPr>
              <w:t>Social Risk Management</w:t>
            </w:r>
          </w:p>
        </w:tc>
        <w:tc>
          <w:tcPr>
            <w:tcW w:w="882" w:type="pct"/>
            <w:tcBorders>
              <w:top w:val="single" w:sz="4" w:space="0" w:color="auto"/>
              <w:bottom w:val="single" w:sz="4" w:space="0" w:color="auto"/>
            </w:tcBorders>
            <w:shd w:val="clear" w:color="auto" w:fill="auto"/>
          </w:tcPr>
          <w:p w14:paraId="5B17B7DD" w14:textId="77777777" w:rsidR="00E07D78" w:rsidRPr="00A03D9D" w:rsidRDefault="00E07D78" w:rsidP="00F553A1">
            <w:pPr>
              <w:ind w:left="270"/>
              <w:jc w:val="center"/>
              <w:rPr>
                <w:rFonts w:cs="Calibri"/>
                <w:sz w:val="24"/>
                <w:szCs w:val="24"/>
              </w:rPr>
            </w:pPr>
            <w:r w:rsidRPr="00A03D9D">
              <w:rPr>
                <w:rFonts w:cs="Calibri"/>
                <w:sz w:val="24"/>
                <w:szCs w:val="24"/>
              </w:rPr>
              <w:t>Public relationship management</w:t>
            </w:r>
          </w:p>
        </w:tc>
        <w:tc>
          <w:tcPr>
            <w:tcW w:w="3344" w:type="pct"/>
            <w:tcBorders>
              <w:top w:val="single" w:sz="4" w:space="0" w:color="auto"/>
              <w:bottom w:val="single" w:sz="4" w:space="0" w:color="auto"/>
            </w:tcBorders>
            <w:shd w:val="clear" w:color="auto" w:fill="auto"/>
          </w:tcPr>
          <w:p w14:paraId="37F57107" w14:textId="77777777" w:rsidR="00E07D78" w:rsidRPr="00A03D9D" w:rsidRDefault="00E07D78" w:rsidP="008D64EF">
            <w:pPr>
              <w:pStyle w:val="ListParagraph"/>
              <w:numPr>
                <w:ilvl w:val="0"/>
                <w:numId w:val="44"/>
              </w:numPr>
              <w:ind w:left="270"/>
              <w:contextualSpacing/>
              <w:rPr>
                <w:sz w:val="24"/>
                <w:szCs w:val="24"/>
              </w:rPr>
            </w:pPr>
            <w:r w:rsidRPr="00A03D9D">
              <w:rPr>
                <w:sz w:val="24"/>
                <w:szCs w:val="24"/>
              </w:rPr>
              <w:t>Assign local liaison person within Contractor’s team to be in charge of communication with and receiving requests/ complaints from local population</w:t>
            </w:r>
            <w:r w:rsidR="00322438" w:rsidRPr="00A03D9D">
              <w:rPr>
                <w:rFonts w:ascii="Sylfaen" w:hAnsi="Sylfaen"/>
                <w:sz w:val="24"/>
                <w:szCs w:val="24"/>
                <w:lang w:val="ka-GE"/>
              </w:rPr>
              <w:t>.</w:t>
            </w:r>
          </w:p>
          <w:p w14:paraId="5DFDE7EB" w14:textId="77777777" w:rsidR="00E07D78" w:rsidRPr="00A03D9D" w:rsidRDefault="00E07D78" w:rsidP="008D64EF">
            <w:pPr>
              <w:pStyle w:val="ListParagraph"/>
              <w:numPr>
                <w:ilvl w:val="0"/>
                <w:numId w:val="44"/>
              </w:numPr>
              <w:ind w:left="270"/>
              <w:contextualSpacing/>
              <w:rPr>
                <w:sz w:val="24"/>
                <w:szCs w:val="24"/>
              </w:rPr>
            </w:pPr>
            <w:r w:rsidRPr="00A03D9D">
              <w:rPr>
                <w:sz w:val="24"/>
                <w:szCs w:val="24"/>
              </w:rPr>
              <w:t>Consult local communities to identify and proactively manage potential conflicts between an external workforce and local people</w:t>
            </w:r>
            <w:r w:rsidR="00322438" w:rsidRPr="00A03D9D">
              <w:rPr>
                <w:rFonts w:ascii="Sylfaen" w:hAnsi="Sylfaen"/>
                <w:sz w:val="24"/>
                <w:szCs w:val="24"/>
                <w:lang w:val="ka-GE"/>
              </w:rPr>
              <w:t>.</w:t>
            </w:r>
          </w:p>
          <w:p w14:paraId="70B6FC0F" w14:textId="77777777" w:rsidR="00E07D78" w:rsidRPr="00A03D9D" w:rsidRDefault="00E07D78" w:rsidP="008D64EF">
            <w:pPr>
              <w:pStyle w:val="ListParagraph"/>
              <w:numPr>
                <w:ilvl w:val="0"/>
                <w:numId w:val="44"/>
              </w:numPr>
              <w:ind w:left="270"/>
              <w:contextualSpacing/>
              <w:rPr>
                <w:sz w:val="24"/>
                <w:szCs w:val="24"/>
              </w:rPr>
            </w:pPr>
            <w:r w:rsidRPr="00A03D9D">
              <w:rPr>
                <w:sz w:val="24"/>
                <w:szCs w:val="24"/>
              </w:rPr>
              <w:t>Raise local community awareness about sexually transmitted disease risks associated with the presence of an external workforce and include local communities in awareness activities.</w:t>
            </w:r>
          </w:p>
          <w:p w14:paraId="36F0B58C" w14:textId="77777777" w:rsidR="00E07D78" w:rsidRPr="00A03D9D" w:rsidRDefault="00E07D78" w:rsidP="008D64EF">
            <w:pPr>
              <w:pStyle w:val="ListParagraph"/>
              <w:numPr>
                <w:ilvl w:val="0"/>
                <w:numId w:val="44"/>
              </w:numPr>
              <w:ind w:left="270"/>
              <w:contextualSpacing/>
              <w:rPr>
                <w:sz w:val="24"/>
                <w:szCs w:val="24"/>
              </w:rPr>
            </w:pPr>
            <w:r w:rsidRPr="00A03D9D">
              <w:rPr>
                <w:sz w:val="24"/>
                <w:szCs w:val="24"/>
              </w:rPr>
              <w:t>Inform the population about construction and work schedules, interruption of services, traffic detour routes and provisional bus routes, blasting and demolition, as appropriate.</w:t>
            </w:r>
          </w:p>
          <w:p w14:paraId="4B719D7E" w14:textId="77777777" w:rsidR="00E07D78" w:rsidRPr="00A03D9D" w:rsidRDefault="00E07D78" w:rsidP="008D64EF">
            <w:pPr>
              <w:pStyle w:val="ListParagraph"/>
              <w:numPr>
                <w:ilvl w:val="0"/>
                <w:numId w:val="44"/>
              </w:numPr>
              <w:ind w:left="270"/>
              <w:contextualSpacing/>
              <w:rPr>
                <w:sz w:val="24"/>
                <w:szCs w:val="24"/>
              </w:rPr>
            </w:pPr>
            <w:r w:rsidRPr="00A03D9D">
              <w:rPr>
                <w:sz w:val="24"/>
                <w:szCs w:val="24"/>
              </w:rPr>
              <w:t>Limit construction activities at night. When necessary ensure that night work is carefully scheduled, and the community is properly informed, so they can take necessary measures.</w:t>
            </w:r>
          </w:p>
          <w:p w14:paraId="60B3B83F" w14:textId="77777777" w:rsidR="00E07D78" w:rsidRPr="00A03D9D" w:rsidRDefault="00E07D78" w:rsidP="008D64EF">
            <w:pPr>
              <w:pStyle w:val="ListParagraph"/>
              <w:numPr>
                <w:ilvl w:val="0"/>
                <w:numId w:val="44"/>
              </w:numPr>
              <w:ind w:left="270"/>
              <w:contextualSpacing/>
              <w:rPr>
                <w:sz w:val="24"/>
                <w:szCs w:val="24"/>
              </w:rPr>
            </w:pPr>
            <w:r w:rsidRPr="00A03D9D">
              <w:rPr>
                <w:sz w:val="24"/>
                <w:szCs w:val="24"/>
              </w:rPr>
              <w:t>At least five days in advance of any service interruption (including water, electricity, telephone, bus routes), advice community through postings at the work site, at bus stops, and in affected homes/businesses.</w:t>
            </w:r>
          </w:p>
          <w:p w14:paraId="69B0420B" w14:textId="77777777" w:rsidR="00E07D78" w:rsidRPr="00A03D9D" w:rsidRDefault="00E07D78" w:rsidP="008D64EF">
            <w:pPr>
              <w:pStyle w:val="ListParagraph"/>
              <w:numPr>
                <w:ilvl w:val="0"/>
                <w:numId w:val="44"/>
              </w:numPr>
              <w:ind w:left="270"/>
              <w:contextualSpacing/>
              <w:rPr>
                <w:sz w:val="24"/>
                <w:szCs w:val="24"/>
              </w:rPr>
            </w:pPr>
            <w:r w:rsidRPr="00A03D9D">
              <w:rPr>
                <w:sz w:val="24"/>
                <w:szCs w:val="24"/>
              </w:rPr>
              <w:t xml:space="preserve">Address concerns raised through Grievance Redress Mechanism established by the Employer within the designated timeline within the scope of Contractor’s liability </w:t>
            </w:r>
          </w:p>
          <w:p w14:paraId="29E29530" w14:textId="77777777" w:rsidR="00E07D78" w:rsidRPr="00A03D9D" w:rsidRDefault="00E07D78" w:rsidP="008D64EF">
            <w:pPr>
              <w:pStyle w:val="ListParagraph"/>
              <w:numPr>
                <w:ilvl w:val="0"/>
                <w:numId w:val="44"/>
              </w:numPr>
              <w:ind w:left="270"/>
              <w:contextualSpacing/>
              <w:rPr>
                <w:sz w:val="24"/>
                <w:szCs w:val="24"/>
              </w:rPr>
            </w:pPr>
            <w:r w:rsidRPr="00A03D9D">
              <w:rPr>
                <w:sz w:val="24"/>
                <w:szCs w:val="24"/>
              </w:rPr>
              <w:t>To the extent possible, do</w:t>
            </w:r>
            <w:r w:rsidR="009E387C" w:rsidRPr="00A03D9D">
              <w:rPr>
                <w:sz w:val="24"/>
                <w:szCs w:val="24"/>
              </w:rPr>
              <w:t xml:space="preserve"> </w:t>
            </w:r>
            <w:r w:rsidRPr="00A03D9D">
              <w:rPr>
                <w:sz w:val="24"/>
                <w:szCs w:val="24"/>
              </w:rPr>
              <w:t xml:space="preserve">not locate work camps in close proximity to local communities </w:t>
            </w:r>
          </w:p>
          <w:p w14:paraId="74820935" w14:textId="77777777" w:rsidR="00E07D78" w:rsidRPr="00A03D9D" w:rsidRDefault="00E07D78" w:rsidP="00F553A1">
            <w:pPr>
              <w:ind w:left="270" w:hanging="343"/>
              <w:rPr>
                <w:rFonts w:cs="Calibri"/>
                <w:sz w:val="24"/>
                <w:szCs w:val="24"/>
              </w:rPr>
            </w:pPr>
            <w:r w:rsidRPr="00A03D9D">
              <w:rPr>
                <w:rFonts w:cs="Calibri"/>
                <w:sz w:val="24"/>
                <w:szCs w:val="24"/>
              </w:rPr>
              <w:t>(i)    Undertake siting and operation of worker camps in consultation with neighboring communities</w:t>
            </w:r>
          </w:p>
        </w:tc>
      </w:tr>
      <w:tr w:rsidR="00E07D78" w:rsidRPr="00A03D9D" w14:paraId="7348EC26" w14:textId="77777777" w:rsidTr="00BF0871">
        <w:tc>
          <w:tcPr>
            <w:tcW w:w="774" w:type="pct"/>
            <w:vMerge/>
            <w:tcBorders>
              <w:left w:val="single" w:sz="4" w:space="0" w:color="auto"/>
              <w:bottom w:val="single" w:sz="4" w:space="0" w:color="auto"/>
            </w:tcBorders>
          </w:tcPr>
          <w:p w14:paraId="3DF926F1" w14:textId="77777777" w:rsidR="00E07D78" w:rsidRPr="00A03D9D" w:rsidRDefault="00E07D78" w:rsidP="00F553A1">
            <w:pPr>
              <w:ind w:left="270"/>
              <w:rPr>
                <w:rFonts w:cs="Calibri"/>
                <w:b/>
                <w:sz w:val="24"/>
                <w:szCs w:val="24"/>
              </w:rPr>
            </w:pPr>
          </w:p>
        </w:tc>
        <w:tc>
          <w:tcPr>
            <w:tcW w:w="882" w:type="pct"/>
            <w:tcBorders>
              <w:top w:val="single" w:sz="4" w:space="0" w:color="auto"/>
              <w:bottom w:val="single" w:sz="4" w:space="0" w:color="auto"/>
            </w:tcBorders>
            <w:shd w:val="clear" w:color="auto" w:fill="auto"/>
          </w:tcPr>
          <w:p w14:paraId="1A57B1D6" w14:textId="77777777" w:rsidR="00E07D78" w:rsidRPr="00A03D9D" w:rsidRDefault="00E07D78" w:rsidP="00F553A1">
            <w:pPr>
              <w:ind w:left="270"/>
              <w:jc w:val="center"/>
              <w:rPr>
                <w:rFonts w:cs="Calibri"/>
                <w:sz w:val="24"/>
                <w:szCs w:val="24"/>
              </w:rPr>
            </w:pPr>
            <w:r w:rsidRPr="00A03D9D">
              <w:rPr>
                <w:rFonts w:cs="Calibri"/>
                <w:sz w:val="24"/>
                <w:szCs w:val="24"/>
              </w:rPr>
              <w:t>Labor management</w:t>
            </w:r>
          </w:p>
        </w:tc>
        <w:tc>
          <w:tcPr>
            <w:tcW w:w="3344" w:type="pct"/>
            <w:tcBorders>
              <w:top w:val="single" w:sz="4" w:space="0" w:color="auto"/>
              <w:bottom w:val="single" w:sz="4" w:space="0" w:color="auto"/>
            </w:tcBorders>
            <w:shd w:val="clear" w:color="auto" w:fill="auto"/>
          </w:tcPr>
          <w:p w14:paraId="314E20C1" w14:textId="77777777" w:rsidR="00E07D78" w:rsidRPr="00A03D9D" w:rsidRDefault="00E07D78" w:rsidP="008D64EF">
            <w:pPr>
              <w:pStyle w:val="ListParagraph"/>
              <w:numPr>
                <w:ilvl w:val="0"/>
                <w:numId w:val="45"/>
              </w:numPr>
              <w:ind w:left="270"/>
              <w:contextualSpacing/>
              <w:rPr>
                <w:sz w:val="24"/>
                <w:szCs w:val="24"/>
              </w:rPr>
            </w:pPr>
            <w:r w:rsidRPr="00A03D9D">
              <w:rPr>
                <w:sz w:val="24"/>
                <w:szCs w:val="24"/>
              </w:rPr>
              <w:t>Recruit unskilled or semi-skilled workers from local communities to the extent possible. Where and when feasible, worker skills training, should be provided to enhance participation of local people.</w:t>
            </w:r>
          </w:p>
          <w:p w14:paraId="1D4B66EE" w14:textId="77777777" w:rsidR="00E07D78" w:rsidRPr="00A03D9D" w:rsidRDefault="00E07D78" w:rsidP="008D64EF">
            <w:pPr>
              <w:pStyle w:val="ListParagraph"/>
              <w:numPr>
                <w:ilvl w:val="0"/>
                <w:numId w:val="45"/>
              </w:numPr>
              <w:ind w:left="270"/>
              <w:contextualSpacing/>
              <w:rPr>
                <w:sz w:val="24"/>
                <w:szCs w:val="24"/>
              </w:rPr>
            </w:pPr>
            <w:r w:rsidRPr="00A03D9D">
              <w:rPr>
                <w:sz w:val="24"/>
                <w:szCs w:val="24"/>
              </w:rPr>
              <w:t>Provide adequate lavatory facilities (toilets and washing areas) in the work site with adequate supplies of hot and cold running water, soap, and hand drying devices. A temporary septic tank system should be established for any residential labor camp and without causing pollution of nearby watercourses</w:t>
            </w:r>
          </w:p>
          <w:p w14:paraId="70B871A1" w14:textId="77777777" w:rsidR="00E07D78" w:rsidRPr="00A03D9D" w:rsidRDefault="00E07D78" w:rsidP="008D64EF">
            <w:pPr>
              <w:pStyle w:val="ListParagraph"/>
              <w:numPr>
                <w:ilvl w:val="0"/>
                <w:numId w:val="45"/>
              </w:numPr>
              <w:ind w:left="270"/>
              <w:contextualSpacing/>
              <w:rPr>
                <w:sz w:val="24"/>
                <w:szCs w:val="24"/>
              </w:rPr>
            </w:pPr>
            <w:r w:rsidRPr="00A03D9D">
              <w:rPr>
                <w:sz w:val="24"/>
                <w:szCs w:val="24"/>
              </w:rPr>
              <w:t>Raise awareness of workers on overall relationship management with local population, establish the code of conduct in line with international practice and strictly enforce them, including the dismissal of workers and financial penalties of adequate scale</w:t>
            </w:r>
          </w:p>
          <w:p w14:paraId="6EEC1E07" w14:textId="77777777" w:rsidR="00E07D78" w:rsidRPr="00A03D9D" w:rsidRDefault="00E07D78" w:rsidP="008D64EF">
            <w:pPr>
              <w:pStyle w:val="ListParagraph"/>
              <w:numPr>
                <w:ilvl w:val="0"/>
                <w:numId w:val="45"/>
              </w:numPr>
              <w:ind w:left="270"/>
              <w:contextualSpacing/>
              <w:rPr>
                <w:sz w:val="24"/>
                <w:szCs w:val="24"/>
              </w:rPr>
            </w:pPr>
            <w:r w:rsidRPr="003F4237">
              <w:rPr>
                <w:sz w:val="24"/>
                <w:szCs w:val="24"/>
              </w:rPr>
              <w:t>Immediately inform technical supervisor of works and the employer about any accidents/incidents happening at work sites and/or resulting from any contractual activity of works provider which has resulted in tangible damage to human and/or environmental health, including but not limited to trauma or death at work site, traffic accident, emergency emission/pollution of environment with hazardous substances, etc.</w:t>
            </w:r>
          </w:p>
        </w:tc>
      </w:tr>
    </w:tbl>
    <w:p w14:paraId="4F986683" w14:textId="77777777" w:rsidR="00E07D78" w:rsidRPr="00A03D9D" w:rsidRDefault="00E07D78" w:rsidP="00F553A1">
      <w:pPr>
        <w:ind w:left="270"/>
        <w:rPr>
          <w:rFonts w:cs="Calibri"/>
          <w:b/>
          <w:sz w:val="24"/>
          <w:szCs w:val="24"/>
        </w:rPr>
        <w:sectPr w:rsidR="00E07D78" w:rsidRPr="00A03D9D" w:rsidSect="002E29B0">
          <w:headerReference w:type="default" r:id="rId17"/>
          <w:pgSz w:w="15840" w:h="12240" w:orient="landscape"/>
          <w:pgMar w:top="720" w:right="2250" w:bottom="720" w:left="1620" w:header="720" w:footer="720" w:gutter="0"/>
          <w:cols w:space="720"/>
          <w:docGrid w:linePitch="360"/>
        </w:sectPr>
      </w:pPr>
    </w:p>
    <w:p w14:paraId="24A1A168" w14:textId="77777777" w:rsidR="00E07D78" w:rsidRPr="00A03D9D" w:rsidRDefault="00E07D78" w:rsidP="00F553A1">
      <w:pPr>
        <w:pBdr>
          <w:bottom w:val="single" w:sz="24" w:space="1" w:color="0000FF"/>
        </w:pBdr>
        <w:spacing w:after="240"/>
        <w:ind w:left="270"/>
        <w:jc w:val="both"/>
        <w:rPr>
          <w:rFonts w:cs="Calibri"/>
          <w:b/>
          <w:caps/>
          <w:sz w:val="24"/>
          <w:szCs w:val="24"/>
        </w:rPr>
      </w:pPr>
      <w:r w:rsidRPr="00A03D9D">
        <w:rPr>
          <w:rFonts w:cs="Calibri"/>
          <w:b/>
          <w:sz w:val="24"/>
          <w:szCs w:val="24"/>
        </w:rPr>
        <w:t xml:space="preserve">PART D: </w:t>
      </w:r>
      <w:r w:rsidRPr="00A03D9D">
        <w:rPr>
          <w:rFonts w:cs="Calibri"/>
          <w:b/>
          <w:caps/>
          <w:sz w:val="24"/>
          <w:szCs w:val="24"/>
        </w:rPr>
        <w:t>Monitoring Plan</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2063"/>
        <w:gridCol w:w="1742"/>
        <w:gridCol w:w="1731"/>
        <w:gridCol w:w="1914"/>
        <w:gridCol w:w="2001"/>
        <w:gridCol w:w="1598"/>
      </w:tblGrid>
      <w:tr w:rsidR="00FC31A5" w:rsidRPr="00A03D9D" w14:paraId="29B1823F" w14:textId="77777777" w:rsidTr="00E81A5C">
        <w:tc>
          <w:tcPr>
            <w:tcW w:w="699" w:type="pct"/>
            <w:shd w:val="clear" w:color="auto" w:fill="F3F3F3"/>
            <w:vAlign w:val="center"/>
          </w:tcPr>
          <w:p w14:paraId="67B9E93F" w14:textId="77777777" w:rsidR="00E07D78" w:rsidRPr="00A03D9D" w:rsidRDefault="00E07D78" w:rsidP="00F553A1">
            <w:pPr>
              <w:spacing w:before="120" w:after="120"/>
              <w:ind w:left="270"/>
              <w:jc w:val="center"/>
              <w:rPr>
                <w:rFonts w:cs="Calibri"/>
                <w:sz w:val="20"/>
                <w:szCs w:val="20"/>
              </w:rPr>
            </w:pPr>
            <w:r w:rsidRPr="00A03D9D">
              <w:rPr>
                <w:rFonts w:cs="Calibri"/>
                <w:b/>
                <w:sz w:val="20"/>
                <w:szCs w:val="20"/>
              </w:rPr>
              <w:t>Activity</w:t>
            </w:r>
          </w:p>
        </w:tc>
        <w:tc>
          <w:tcPr>
            <w:tcW w:w="803" w:type="pct"/>
            <w:shd w:val="clear" w:color="auto" w:fill="F3F3F3"/>
            <w:vAlign w:val="center"/>
          </w:tcPr>
          <w:p w14:paraId="62360740" w14:textId="77777777" w:rsidR="00E07D78" w:rsidRPr="00A03D9D" w:rsidRDefault="00E07D78" w:rsidP="00F553A1">
            <w:pPr>
              <w:spacing w:before="120" w:after="120"/>
              <w:ind w:left="270"/>
              <w:jc w:val="center"/>
              <w:rPr>
                <w:rFonts w:cs="Calibri"/>
                <w:b/>
                <w:sz w:val="20"/>
                <w:szCs w:val="20"/>
              </w:rPr>
            </w:pPr>
            <w:r w:rsidRPr="00A03D9D">
              <w:rPr>
                <w:rFonts w:cs="Calibri"/>
                <w:b/>
                <w:sz w:val="20"/>
                <w:szCs w:val="20"/>
              </w:rPr>
              <w:t>What</w:t>
            </w:r>
          </w:p>
          <w:p w14:paraId="4DC11BA2" w14:textId="77777777" w:rsidR="00E07D78" w:rsidRPr="00A03D9D" w:rsidRDefault="00E07D78" w:rsidP="00F553A1">
            <w:pPr>
              <w:spacing w:before="120" w:after="120"/>
              <w:ind w:left="270"/>
              <w:jc w:val="center"/>
              <w:rPr>
                <w:rFonts w:cs="Calibri"/>
                <w:sz w:val="20"/>
                <w:szCs w:val="20"/>
              </w:rPr>
            </w:pPr>
            <w:r w:rsidRPr="00A03D9D">
              <w:rPr>
                <w:rFonts w:cs="Calibri"/>
                <w:sz w:val="20"/>
                <w:szCs w:val="20"/>
              </w:rPr>
              <w:t>(Is the parameter to be monitored?)</w:t>
            </w:r>
          </w:p>
        </w:tc>
        <w:tc>
          <w:tcPr>
            <w:tcW w:w="678" w:type="pct"/>
            <w:shd w:val="clear" w:color="auto" w:fill="F3F3F3"/>
            <w:vAlign w:val="center"/>
          </w:tcPr>
          <w:p w14:paraId="044DF996" w14:textId="77777777" w:rsidR="00E07D78" w:rsidRPr="00A03D9D" w:rsidRDefault="00E07D78" w:rsidP="00F553A1">
            <w:pPr>
              <w:spacing w:before="120" w:after="120"/>
              <w:ind w:left="270"/>
              <w:jc w:val="center"/>
              <w:rPr>
                <w:rFonts w:cs="Calibri"/>
                <w:b/>
                <w:sz w:val="20"/>
                <w:szCs w:val="20"/>
              </w:rPr>
            </w:pPr>
            <w:r w:rsidRPr="00A03D9D">
              <w:rPr>
                <w:rFonts w:cs="Calibri"/>
                <w:b/>
                <w:sz w:val="20"/>
                <w:szCs w:val="20"/>
              </w:rPr>
              <w:t>Where</w:t>
            </w:r>
          </w:p>
          <w:p w14:paraId="3E6C99E7" w14:textId="77777777" w:rsidR="00E07D78" w:rsidRPr="00A03D9D" w:rsidRDefault="00E07D78" w:rsidP="00F553A1">
            <w:pPr>
              <w:spacing w:before="120" w:after="120"/>
              <w:ind w:left="270"/>
              <w:jc w:val="center"/>
              <w:rPr>
                <w:rFonts w:cs="Calibri"/>
                <w:sz w:val="20"/>
                <w:szCs w:val="20"/>
              </w:rPr>
            </w:pPr>
            <w:r w:rsidRPr="00A03D9D">
              <w:rPr>
                <w:rFonts w:cs="Calibri"/>
                <w:sz w:val="20"/>
                <w:szCs w:val="20"/>
              </w:rPr>
              <w:t>(Is the parameter to be monitored?)</w:t>
            </w:r>
          </w:p>
        </w:tc>
        <w:tc>
          <w:tcPr>
            <w:tcW w:w="674" w:type="pct"/>
            <w:shd w:val="clear" w:color="auto" w:fill="F3F3F3"/>
            <w:vAlign w:val="center"/>
          </w:tcPr>
          <w:p w14:paraId="67590569" w14:textId="77777777" w:rsidR="00E07D78" w:rsidRPr="00A03D9D" w:rsidRDefault="00E07D78" w:rsidP="00F553A1">
            <w:pPr>
              <w:spacing w:before="120" w:after="120"/>
              <w:ind w:left="270"/>
              <w:jc w:val="center"/>
              <w:rPr>
                <w:rFonts w:cs="Calibri"/>
                <w:b/>
                <w:sz w:val="20"/>
                <w:szCs w:val="20"/>
              </w:rPr>
            </w:pPr>
            <w:r w:rsidRPr="00A03D9D">
              <w:rPr>
                <w:rFonts w:cs="Calibri"/>
                <w:b/>
                <w:sz w:val="20"/>
                <w:szCs w:val="20"/>
              </w:rPr>
              <w:t>How</w:t>
            </w:r>
          </w:p>
          <w:p w14:paraId="5D318CD2" w14:textId="77777777" w:rsidR="00E07D78" w:rsidRPr="00A03D9D" w:rsidRDefault="00E07D78" w:rsidP="00F553A1">
            <w:pPr>
              <w:spacing w:before="120" w:after="120"/>
              <w:ind w:left="270"/>
              <w:jc w:val="center"/>
              <w:rPr>
                <w:rFonts w:cs="Calibri"/>
                <w:sz w:val="20"/>
                <w:szCs w:val="20"/>
              </w:rPr>
            </w:pPr>
            <w:r w:rsidRPr="00A03D9D">
              <w:rPr>
                <w:rFonts w:cs="Calibri"/>
                <w:sz w:val="20"/>
                <w:szCs w:val="20"/>
              </w:rPr>
              <w:t>(Is the parameter to be monitored?)</w:t>
            </w:r>
          </w:p>
        </w:tc>
        <w:tc>
          <w:tcPr>
            <w:tcW w:w="745" w:type="pct"/>
            <w:shd w:val="clear" w:color="auto" w:fill="F3F3F3"/>
            <w:vAlign w:val="center"/>
          </w:tcPr>
          <w:p w14:paraId="50F441E9" w14:textId="77777777" w:rsidR="00E07D78" w:rsidRPr="00A03D9D" w:rsidRDefault="00E07D78" w:rsidP="00F553A1">
            <w:pPr>
              <w:spacing w:before="120" w:after="120"/>
              <w:ind w:left="270"/>
              <w:jc w:val="center"/>
              <w:rPr>
                <w:rFonts w:cs="Calibri"/>
                <w:b/>
                <w:sz w:val="20"/>
                <w:szCs w:val="20"/>
              </w:rPr>
            </w:pPr>
            <w:r w:rsidRPr="00A03D9D">
              <w:rPr>
                <w:rFonts w:cs="Calibri"/>
                <w:b/>
                <w:sz w:val="20"/>
                <w:szCs w:val="20"/>
              </w:rPr>
              <w:t>When</w:t>
            </w:r>
          </w:p>
          <w:p w14:paraId="45915785" w14:textId="77777777" w:rsidR="00E07D78" w:rsidRPr="00A03D9D" w:rsidRDefault="00E07D78" w:rsidP="00F553A1">
            <w:pPr>
              <w:spacing w:before="120" w:after="120"/>
              <w:ind w:left="270"/>
              <w:jc w:val="center"/>
              <w:rPr>
                <w:rFonts w:cs="Calibri"/>
                <w:sz w:val="20"/>
                <w:szCs w:val="20"/>
              </w:rPr>
            </w:pPr>
            <w:r w:rsidRPr="00A03D9D">
              <w:rPr>
                <w:rFonts w:cs="Calibri"/>
                <w:sz w:val="20"/>
                <w:szCs w:val="20"/>
              </w:rPr>
              <w:t>(Define the frequency / or continuous?)</w:t>
            </w:r>
          </w:p>
        </w:tc>
        <w:tc>
          <w:tcPr>
            <w:tcW w:w="779" w:type="pct"/>
            <w:shd w:val="clear" w:color="auto" w:fill="F3F3F3"/>
            <w:vAlign w:val="center"/>
          </w:tcPr>
          <w:p w14:paraId="73D754EB" w14:textId="77777777" w:rsidR="00E07D78" w:rsidRPr="00A03D9D" w:rsidRDefault="00E07D78" w:rsidP="00F553A1">
            <w:pPr>
              <w:spacing w:before="120" w:after="120"/>
              <w:ind w:left="270"/>
              <w:jc w:val="center"/>
              <w:rPr>
                <w:rFonts w:cs="Calibri"/>
                <w:b/>
                <w:sz w:val="20"/>
                <w:szCs w:val="20"/>
              </w:rPr>
            </w:pPr>
            <w:r w:rsidRPr="00A03D9D">
              <w:rPr>
                <w:rFonts w:cs="Calibri"/>
                <w:b/>
                <w:sz w:val="20"/>
                <w:szCs w:val="20"/>
              </w:rPr>
              <w:t>Why</w:t>
            </w:r>
          </w:p>
          <w:p w14:paraId="26E19FC7" w14:textId="77777777" w:rsidR="00E07D78" w:rsidRPr="00A03D9D" w:rsidRDefault="00E07D78" w:rsidP="00F553A1">
            <w:pPr>
              <w:spacing w:before="120" w:after="120"/>
              <w:ind w:left="270"/>
              <w:jc w:val="center"/>
              <w:rPr>
                <w:rFonts w:cs="Calibri"/>
                <w:sz w:val="20"/>
                <w:szCs w:val="20"/>
              </w:rPr>
            </w:pPr>
            <w:r w:rsidRPr="00A03D9D">
              <w:rPr>
                <w:rFonts w:cs="Calibri"/>
                <w:sz w:val="20"/>
                <w:szCs w:val="20"/>
              </w:rPr>
              <w:t>(Is the parameter being monitored?)</w:t>
            </w:r>
          </w:p>
        </w:tc>
        <w:tc>
          <w:tcPr>
            <w:tcW w:w="622" w:type="pct"/>
            <w:shd w:val="clear" w:color="auto" w:fill="F3F3F3"/>
            <w:vAlign w:val="center"/>
          </w:tcPr>
          <w:p w14:paraId="38BB580E" w14:textId="77777777" w:rsidR="00E07D78" w:rsidRPr="00A03D9D" w:rsidRDefault="00E07D78" w:rsidP="00F553A1">
            <w:pPr>
              <w:spacing w:before="120" w:after="120"/>
              <w:ind w:left="270"/>
              <w:jc w:val="center"/>
              <w:rPr>
                <w:rFonts w:cs="Calibri"/>
                <w:b/>
                <w:sz w:val="20"/>
                <w:szCs w:val="20"/>
              </w:rPr>
            </w:pPr>
            <w:r w:rsidRPr="00A03D9D">
              <w:rPr>
                <w:rFonts w:cs="Calibri"/>
                <w:b/>
                <w:sz w:val="20"/>
                <w:szCs w:val="20"/>
              </w:rPr>
              <w:t>Who</w:t>
            </w:r>
          </w:p>
          <w:p w14:paraId="062DE4DC" w14:textId="77777777" w:rsidR="00E07D78" w:rsidRPr="00A03D9D" w:rsidRDefault="00E07D78" w:rsidP="00F553A1">
            <w:pPr>
              <w:spacing w:before="120" w:after="120"/>
              <w:ind w:left="270"/>
              <w:jc w:val="center"/>
              <w:rPr>
                <w:rFonts w:cs="Calibri"/>
                <w:sz w:val="20"/>
                <w:szCs w:val="20"/>
              </w:rPr>
            </w:pPr>
            <w:r w:rsidRPr="00A03D9D">
              <w:rPr>
                <w:rFonts w:cs="Calibri"/>
                <w:sz w:val="20"/>
                <w:szCs w:val="20"/>
              </w:rPr>
              <w:t>(Is responsible for monitoring?)</w:t>
            </w:r>
          </w:p>
        </w:tc>
      </w:tr>
      <w:tr w:rsidR="00E07D78" w:rsidRPr="00A03D9D" w14:paraId="06CD99CF" w14:textId="77777777" w:rsidTr="00FC31A5">
        <w:tc>
          <w:tcPr>
            <w:tcW w:w="5000" w:type="pct"/>
            <w:gridSpan w:val="7"/>
            <w:vAlign w:val="center"/>
          </w:tcPr>
          <w:p w14:paraId="19DE78D1" w14:textId="77777777" w:rsidR="00E07D78" w:rsidRPr="00A03D9D" w:rsidRDefault="00121C13" w:rsidP="00F553A1">
            <w:pPr>
              <w:spacing w:before="120" w:after="120"/>
              <w:ind w:left="270"/>
              <w:jc w:val="center"/>
              <w:rPr>
                <w:rFonts w:cs="Calibri"/>
                <w:b/>
                <w:sz w:val="24"/>
                <w:szCs w:val="24"/>
              </w:rPr>
            </w:pPr>
            <w:r w:rsidRPr="00A03D9D">
              <w:rPr>
                <w:rFonts w:cs="Calibri"/>
                <w:b/>
                <w:sz w:val="24"/>
                <w:szCs w:val="24"/>
              </w:rPr>
              <w:t>PRE-</w:t>
            </w:r>
            <w:r w:rsidR="00E07D78" w:rsidRPr="00A03D9D">
              <w:rPr>
                <w:rFonts w:cs="Calibri"/>
                <w:b/>
                <w:sz w:val="24"/>
                <w:szCs w:val="24"/>
              </w:rPr>
              <w:t>CONSTRUCTION PHASE</w:t>
            </w:r>
          </w:p>
        </w:tc>
      </w:tr>
      <w:tr w:rsidR="00FC31A5" w:rsidRPr="00A03D9D" w14:paraId="6AB8776E" w14:textId="77777777" w:rsidTr="001466FD">
        <w:trPr>
          <w:trHeight w:val="64"/>
        </w:trPr>
        <w:tc>
          <w:tcPr>
            <w:tcW w:w="699" w:type="pct"/>
          </w:tcPr>
          <w:p w14:paraId="1892504D" w14:textId="77777777" w:rsidR="00E07D78" w:rsidRPr="00A03D9D" w:rsidRDefault="00D969AD" w:rsidP="001466FD">
            <w:pPr>
              <w:spacing w:before="120" w:after="120" w:line="240" w:lineRule="auto"/>
              <w:rPr>
                <w:rFonts w:ascii="Sylfaen" w:hAnsi="Sylfaen" w:cs="Calibri"/>
                <w:sz w:val="20"/>
                <w:szCs w:val="20"/>
              </w:rPr>
            </w:pPr>
            <w:r w:rsidRPr="00A03D9D">
              <w:rPr>
                <w:rFonts w:ascii="Sylfaen" w:hAnsi="Sylfaen" w:cs="Calibri"/>
                <w:sz w:val="20"/>
                <w:szCs w:val="20"/>
              </w:rPr>
              <w:t>Contractor mobilization to work site</w:t>
            </w:r>
          </w:p>
        </w:tc>
        <w:tc>
          <w:tcPr>
            <w:tcW w:w="803" w:type="pct"/>
          </w:tcPr>
          <w:p w14:paraId="401F52FE" w14:textId="77777777" w:rsidR="002E5DBE" w:rsidRPr="00A03D9D" w:rsidRDefault="00D969AD" w:rsidP="001466FD">
            <w:pPr>
              <w:spacing w:before="120" w:after="120" w:line="240" w:lineRule="auto"/>
              <w:rPr>
                <w:rFonts w:ascii="Sylfaen" w:hAnsi="Sylfaen" w:cs="Calibri"/>
                <w:sz w:val="20"/>
                <w:szCs w:val="20"/>
              </w:rPr>
            </w:pPr>
            <w:r w:rsidRPr="00A03D9D">
              <w:rPr>
                <w:rFonts w:ascii="Sylfaen" w:hAnsi="Sylfaen" w:cs="Calibri"/>
                <w:sz w:val="20"/>
                <w:szCs w:val="20"/>
              </w:rPr>
              <w:t>L</w:t>
            </w:r>
            <w:r w:rsidR="002E5DBE" w:rsidRPr="00A03D9D">
              <w:rPr>
                <w:rFonts w:ascii="Sylfaen" w:hAnsi="Sylfaen" w:cs="Calibri"/>
                <w:sz w:val="20"/>
                <w:szCs w:val="20"/>
              </w:rPr>
              <w:t>ocal communities and authorities are informed</w:t>
            </w:r>
            <w:r w:rsidRPr="00A03D9D">
              <w:rPr>
                <w:rFonts w:ascii="Sylfaen" w:hAnsi="Sylfaen" w:cs="Calibri"/>
                <w:sz w:val="20"/>
                <w:szCs w:val="20"/>
              </w:rPr>
              <w:t xml:space="preserve"> about upcoming works</w:t>
            </w:r>
            <w:r w:rsidR="002E5DBE" w:rsidRPr="00A03D9D">
              <w:rPr>
                <w:rFonts w:ascii="Sylfaen" w:hAnsi="Sylfaen" w:cs="Calibri"/>
                <w:sz w:val="20"/>
                <w:szCs w:val="20"/>
              </w:rPr>
              <w:t>;</w:t>
            </w:r>
          </w:p>
          <w:p w14:paraId="0CBFBCE2" w14:textId="77777777" w:rsidR="002E5DBE" w:rsidRPr="00A03D9D" w:rsidRDefault="002E5DBE" w:rsidP="001466FD">
            <w:pPr>
              <w:spacing w:before="120" w:after="120" w:line="240" w:lineRule="auto"/>
              <w:rPr>
                <w:rFonts w:ascii="Sylfaen" w:hAnsi="Sylfaen" w:cs="Calibri"/>
                <w:sz w:val="20"/>
                <w:szCs w:val="20"/>
              </w:rPr>
            </w:pPr>
            <w:r w:rsidRPr="00A03D9D">
              <w:rPr>
                <w:rFonts w:ascii="Sylfaen" w:hAnsi="Sylfaen" w:cs="Calibri"/>
                <w:sz w:val="20"/>
                <w:szCs w:val="20"/>
              </w:rPr>
              <w:t xml:space="preserve">All permits and licenses are </w:t>
            </w:r>
            <w:r w:rsidR="00D969AD" w:rsidRPr="00A03D9D">
              <w:rPr>
                <w:rFonts w:ascii="Sylfaen" w:hAnsi="Sylfaen" w:cs="Calibri"/>
                <w:sz w:val="20"/>
                <w:szCs w:val="20"/>
              </w:rPr>
              <w:t>obtained by contractor</w:t>
            </w:r>
            <w:r w:rsidRPr="00A03D9D">
              <w:rPr>
                <w:rFonts w:ascii="Sylfaen" w:hAnsi="Sylfaen" w:cs="Calibri"/>
                <w:sz w:val="20"/>
                <w:szCs w:val="20"/>
              </w:rPr>
              <w:t xml:space="preserve">;  </w:t>
            </w:r>
          </w:p>
          <w:p w14:paraId="32BDDF14" w14:textId="77777777" w:rsidR="002E5DBE" w:rsidRPr="00A03D9D" w:rsidRDefault="002E5DBE" w:rsidP="001466FD">
            <w:pPr>
              <w:spacing w:before="120" w:after="120" w:line="240" w:lineRule="auto"/>
              <w:rPr>
                <w:rFonts w:ascii="Sylfaen" w:hAnsi="Sylfaen" w:cs="Calibri"/>
                <w:sz w:val="20"/>
                <w:szCs w:val="20"/>
              </w:rPr>
            </w:pPr>
            <w:r w:rsidRPr="00A03D9D">
              <w:rPr>
                <w:rFonts w:ascii="Sylfaen" w:hAnsi="Sylfaen" w:cs="Calibri"/>
                <w:sz w:val="20"/>
                <w:szCs w:val="20"/>
              </w:rPr>
              <w:t xml:space="preserve">Respective PPE is provided for construction workers; </w:t>
            </w:r>
          </w:p>
          <w:p w14:paraId="3923C5DA" w14:textId="77777777" w:rsidR="00D969AD" w:rsidRPr="00A03D9D" w:rsidRDefault="00D969AD" w:rsidP="001466FD">
            <w:pPr>
              <w:spacing w:before="120" w:after="120" w:line="240" w:lineRule="auto"/>
              <w:rPr>
                <w:rFonts w:ascii="Sylfaen" w:hAnsi="Sylfaen" w:cs="Calibri"/>
                <w:sz w:val="20"/>
                <w:szCs w:val="20"/>
              </w:rPr>
            </w:pPr>
            <w:r w:rsidRPr="00A03D9D">
              <w:rPr>
                <w:rFonts w:ascii="Sylfaen" w:hAnsi="Sylfaen" w:cs="Calibri"/>
                <w:sz w:val="20"/>
                <w:szCs w:val="20"/>
              </w:rPr>
              <w:t>Workers GRM is established;</w:t>
            </w:r>
          </w:p>
          <w:p w14:paraId="2C6A0FE4" w14:textId="77777777" w:rsidR="002E5DBE" w:rsidRPr="00A03D9D" w:rsidRDefault="002E5DBE" w:rsidP="001466FD">
            <w:pPr>
              <w:spacing w:before="120" w:after="120" w:line="240" w:lineRule="auto"/>
              <w:rPr>
                <w:rFonts w:ascii="Sylfaen" w:hAnsi="Sylfaen" w:cs="Calibri"/>
                <w:sz w:val="20"/>
                <w:szCs w:val="20"/>
              </w:rPr>
            </w:pPr>
            <w:r w:rsidRPr="00A03D9D">
              <w:rPr>
                <w:rFonts w:ascii="Sylfaen" w:hAnsi="Sylfaen" w:cs="Calibri"/>
                <w:sz w:val="20"/>
                <w:szCs w:val="20"/>
              </w:rPr>
              <w:t>Construction site is equipped with appropriate signposts</w:t>
            </w:r>
            <w:r w:rsidR="00D969AD" w:rsidRPr="00A03D9D">
              <w:rPr>
                <w:rFonts w:ascii="Sylfaen" w:hAnsi="Sylfaen" w:cs="Calibri"/>
                <w:sz w:val="20"/>
                <w:szCs w:val="20"/>
              </w:rPr>
              <w:t xml:space="preserve"> and contractor’s contact information is displayed.</w:t>
            </w:r>
            <w:r w:rsidRPr="00A03D9D">
              <w:rPr>
                <w:rFonts w:ascii="Sylfaen" w:hAnsi="Sylfaen" w:cs="Calibri"/>
                <w:sz w:val="20"/>
                <w:szCs w:val="20"/>
              </w:rPr>
              <w:t xml:space="preserve">  </w:t>
            </w:r>
          </w:p>
        </w:tc>
        <w:tc>
          <w:tcPr>
            <w:tcW w:w="678" w:type="pct"/>
          </w:tcPr>
          <w:p w14:paraId="7BF0738B" w14:textId="77777777" w:rsidR="00E07D78" w:rsidRPr="00A03D9D" w:rsidRDefault="005C1A3B" w:rsidP="001466FD">
            <w:pPr>
              <w:spacing w:before="120" w:after="120" w:line="240" w:lineRule="auto"/>
              <w:ind w:left="-33"/>
              <w:rPr>
                <w:rFonts w:ascii="Sylfaen" w:hAnsi="Sylfaen" w:cs="Calibri"/>
                <w:sz w:val="20"/>
                <w:szCs w:val="20"/>
              </w:rPr>
            </w:pPr>
            <w:r w:rsidRPr="00A03D9D">
              <w:rPr>
                <w:rFonts w:ascii="Sylfaen" w:hAnsi="Sylfaen" w:cs="Calibri"/>
                <w:sz w:val="20"/>
                <w:szCs w:val="20"/>
              </w:rPr>
              <w:t>C</w:t>
            </w:r>
            <w:r w:rsidR="0013533C" w:rsidRPr="00A03D9D">
              <w:rPr>
                <w:rFonts w:ascii="Sylfaen" w:hAnsi="Sylfaen" w:cs="Calibri"/>
                <w:sz w:val="20"/>
                <w:szCs w:val="20"/>
              </w:rPr>
              <w:t>onstruction sites</w:t>
            </w:r>
            <w:r w:rsidRPr="00A03D9D">
              <w:rPr>
                <w:rFonts w:ascii="Sylfaen" w:hAnsi="Sylfaen" w:cs="Calibri"/>
                <w:sz w:val="20"/>
                <w:szCs w:val="20"/>
              </w:rPr>
              <w:t xml:space="preserve"> </w:t>
            </w:r>
          </w:p>
          <w:p w14:paraId="528D93E8" w14:textId="77777777" w:rsidR="005C1A3B" w:rsidRPr="00A03D9D" w:rsidRDefault="005C1A3B" w:rsidP="001466FD">
            <w:pPr>
              <w:spacing w:before="120" w:after="120" w:line="240" w:lineRule="auto"/>
              <w:ind w:left="270"/>
              <w:rPr>
                <w:rFonts w:ascii="Sylfaen" w:hAnsi="Sylfaen" w:cs="Calibri"/>
                <w:sz w:val="20"/>
                <w:szCs w:val="20"/>
              </w:rPr>
            </w:pPr>
          </w:p>
        </w:tc>
        <w:tc>
          <w:tcPr>
            <w:tcW w:w="674" w:type="pct"/>
          </w:tcPr>
          <w:p w14:paraId="1C70013A" w14:textId="77777777" w:rsidR="009E387C" w:rsidRPr="00A03D9D" w:rsidRDefault="00EE154A" w:rsidP="001466FD">
            <w:pPr>
              <w:spacing w:before="120" w:after="120" w:line="240" w:lineRule="auto"/>
              <w:ind w:left="270"/>
              <w:rPr>
                <w:rFonts w:ascii="Sylfaen" w:hAnsi="Sylfaen" w:cs="Calibri"/>
                <w:sz w:val="20"/>
                <w:szCs w:val="20"/>
              </w:rPr>
            </w:pPr>
            <w:r w:rsidRPr="00A03D9D">
              <w:rPr>
                <w:rFonts w:ascii="Sylfaen" w:hAnsi="Sylfaen" w:cs="Calibri"/>
                <w:sz w:val="20"/>
                <w:szCs w:val="20"/>
              </w:rPr>
              <w:t>V</w:t>
            </w:r>
            <w:r w:rsidR="005C1A3B" w:rsidRPr="00A03D9D">
              <w:rPr>
                <w:rFonts w:ascii="Sylfaen" w:hAnsi="Sylfaen" w:cs="Calibri"/>
                <w:sz w:val="20"/>
                <w:szCs w:val="20"/>
              </w:rPr>
              <w:t>isual inspection</w:t>
            </w:r>
            <w:r w:rsidRPr="00A03D9D">
              <w:rPr>
                <w:rFonts w:ascii="Sylfaen" w:hAnsi="Sylfaen" w:cs="Calibri"/>
                <w:sz w:val="20"/>
                <w:szCs w:val="20"/>
              </w:rPr>
              <w:t xml:space="preserve">;  </w:t>
            </w:r>
          </w:p>
          <w:p w14:paraId="0FEBCEA9" w14:textId="77777777" w:rsidR="00E07D78" w:rsidRPr="00A03D9D" w:rsidRDefault="00EE154A" w:rsidP="001466FD">
            <w:pPr>
              <w:spacing w:before="120" w:after="120" w:line="240" w:lineRule="auto"/>
              <w:ind w:left="270"/>
              <w:rPr>
                <w:rFonts w:ascii="Sylfaen" w:hAnsi="Sylfaen" w:cs="Calibri"/>
                <w:sz w:val="20"/>
                <w:szCs w:val="20"/>
              </w:rPr>
            </w:pPr>
            <w:r w:rsidRPr="00A03D9D">
              <w:rPr>
                <w:rFonts w:ascii="Sylfaen" w:hAnsi="Sylfaen" w:cs="Calibri"/>
                <w:sz w:val="20"/>
                <w:szCs w:val="20"/>
              </w:rPr>
              <w:t>C</w:t>
            </w:r>
            <w:r w:rsidR="001D7EF0" w:rsidRPr="00A03D9D">
              <w:rPr>
                <w:rFonts w:ascii="Sylfaen" w:hAnsi="Sylfaen" w:cs="Calibri"/>
                <w:sz w:val="20"/>
                <w:szCs w:val="20"/>
              </w:rPr>
              <w:t>hecking of do</w:t>
            </w:r>
            <w:r w:rsidRPr="00A03D9D">
              <w:rPr>
                <w:rFonts w:ascii="Sylfaen" w:hAnsi="Sylfaen" w:cs="Calibri"/>
                <w:sz w:val="20"/>
                <w:szCs w:val="20"/>
              </w:rPr>
              <w:t>cuments</w:t>
            </w:r>
            <w:r w:rsidR="001D7EF0" w:rsidRPr="00A03D9D">
              <w:rPr>
                <w:rFonts w:ascii="Sylfaen" w:hAnsi="Sylfaen" w:cs="Calibri"/>
                <w:sz w:val="20"/>
                <w:szCs w:val="20"/>
              </w:rPr>
              <w:t xml:space="preserve"> </w:t>
            </w:r>
            <w:r w:rsidR="005C1A3B" w:rsidRPr="00A03D9D">
              <w:rPr>
                <w:rFonts w:ascii="Sylfaen" w:hAnsi="Sylfaen" w:cs="Calibri"/>
                <w:sz w:val="20"/>
                <w:szCs w:val="20"/>
              </w:rPr>
              <w:t xml:space="preserve"> </w:t>
            </w:r>
          </w:p>
        </w:tc>
        <w:tc>
          <w:tcPr>
            <w:tcW w:w="745" w:type="pct"/>
          </w:tcPr>
          <w:p w14:paraId="6463F2E6" w14:textId="77777777" w:rsidR="00E07D78" w:rsidRPr="00A03D9D" w:rsidRDefault="00D969AD" w:rsidP="001466FD">
            <w:pPr>
              <w:spacing w:before="120" w:after="120" w:line="240" w:lineRule="auto"/>
              <w:ind w:left="270"/>
              <w:rPr>
                <w:rFonts w:ascii="Sylfaen" w:hAnsi="Sylfaen" w:cs="Calibri"/>
                <w:sz w:val="20"/>
                <w:szCs w:val="20"/>
              </w:rPr>
            </w:pPr>
            <w:r w:rsidRPr="00A03D9D">
              <w:rPr>
                <w:rFonts w:ascii="Sylfaen" w:hAnsi="Sylfaen" w:cs="Calibri"/>
                <w:sz w:val="20"/>
                <w:szCs w:val="20"/>
              </w:rPr>
              <w:t>B</w:t>
            </w:r>
            <w:r w:rsidR="00EE154A" w:rsidRPr="00A03D9D">
              <w:rPr>
                <w:rFonts w:ascii="Sylfaen" w:hAnsi="Sylfaen" w:cs="Calibri"/>
                <w:sz w:val="20"/>
                <w:szCs w:val="20"/>
              </w:rPr>
              <w:t>efore  commencement</w:t>
            </w:r>
            <w:r w:rsidR="005C1A3B" w:rsidRPr="00A03D9D">
              <w:rPr>
                <w:rFonts w:ascii="Sylfaen" w:hAnsi="Sylfaen" w:cs="Calibri"/>
                <w:sz w:val="20"/>
                <w:szCs w:val="20"/>
              </w:rPr>
              <w:t xml:space="preserve"> of </w:t>
            </w:r>
            <w:r w:rsidR="00EE154A" w:rsidRPr="00A03D9D">
              <w:rPr>
                <w:rFonts w:ascii="Sylfaen" w:hAnsi="Sylfaen" w:cs="Calibri"/>
                <w:sz w:val="20"/>
                <w:szCs w:val="20"/>
              </w:rPr>
              <w:t>construction</w:t>
            </w:r>
            <w:r w:rsidR="005C1A3B" w:rsidRPr="00A03D9D">
              <w:rPr>
                <w:rFonts w:ascii="Sylfaen" w:hAnsi="Sylfaen" w:cs="Calibri"/>
                <w:sz w:val="20"/>
                <w:szCs w:val="20"/>
              </w:rPr>
              <w:t xml:space="preserve"> </w:t>
            </w:r>
            <w:r w:rsidR="00EE154A" w:rsidRPr="00A03D9D">
              <w:rPr>
                <w:rFonts w:ascii="Sylfaen" w:hAnsi="Sylfaen" w:cs="Calibri"/>
                <w:sz w:val="20"/>
                <w:szCs w:val="20"/>
              </w:rPr>
              <w:t xml:space="preserve">works </w:t>
            </w:r>
          </w:p>
        </w:tc>
        <w:tc>
          <w:tcPr>
            <w:tcW w:w="779" w:type="pct"/>
          </w:tcPr>
          <w:p w14:paraId="696A42A9" w14:textId="77777777" w:rsidR="002E5DBE" w:rsidRPr="00A03D9D" w:rsidRDefault="006D1E3E" w:rsidP="001466FD">
            <w:pPr>
              <w:spacing w:before="120" w:after="120" w:line="240" w:lineRule="auto"/>
              <w:rPr>
                <w:rFonts w:ascii="Sylfaen" w:hAnsi="Sylfaen"/>
                <w:sz w:val="20"/>
                <w:szCs w:val="20"/>
              </w:rPr>
            </w:pPr>
            <w:r w:rsidRPr="00A03D9D">
              <w:rPr>
                <w:rFonts w:ascii="Sylfaen" w:hAnsi="Sylfaen"/>
                <w:sz w:val="20"/>
                <w:szCs w:val="20"/>
              </w:rPr>
              <w:t xml:space="preserve">Ensure awareness of local community of upcoming construction works; </w:t>
            </w:r>
          </w:p>
          <w:p w14:paraId="2C8C36D2" w14:textId="77777777" w:rsidR="006D1E3E" w:rsidRPr="00A03D9D" w:rsidRDefault="00D969AD" w:rsidP="001466FD">
            <w:pPr>
              <w:spacing w:before="120" w:after="120" w:line="240" w:lineRule="auto"/>
              <w:rPr>
                <w:rFonts w:ascii="Sylfaen" w:hAnsi="Sylfaen"/>
                <w:sz w:val="20"/>
                <w:szCs w:val="20"/>
              </w:rPr>
            </w:pPr>
            <w:r w:rsidRPr="00A03D9D">
              <w:rPr>
                <w:rFonts w:ascii="Sylfaen" w:hAnsi="Sylfaen"/>
                <w:sz w:val="20"/>
                <w:szCs w:val="20"/>
              </w:rPr>
              <w:t>Contractor does not engage in harmful/unlawful activities</w:t>
            </w:r>
            <w:r w:rsidR="002A52D3" w:rsidRPr="00A03D9D">
              <w:rPr>
                <w:rFonts w:ascii="Sylfaen" w:hAnsi="Sylfaen"/>
                <w:sz w:val="20"/>
                <w:szCs w:val="20"/>
              </w:rPr>
              <w:t xml:space="preserve">; </w:t>
            </w:r>
          </w:p>
          <w:p w14:paraId="1A1FDF92" w14:textId="77777777" w:rsidR="002E5DBE" w:rsidRPr="00A03D9D" w:rsidRDefault="00D969AD" w:rsidP="001466FD">
            <w:pPr>
              <w:spacing w:before="120" w:after="120" w:line="240" w:lineRule="auto"/>
              <w:rPr>
                <w:rFonts w:ascii="Sylfaen" w:hAnsi="Sylfaen"/>
                <w:sz w:val="20"/>
                <w:szCs w:val="20"/>
              </w:rPr>
            </w:pPr>
            <w:r w:rsidRPr="00A03D9D">
              <w:rPr>
                <w:rFonts w:ascii="Sylfaen" w:hAnsi="Sylfaen"/>
                <w:sz w:val="20"/>
                <w:szCs w:val="20"/>
              </w:rPr>
              <w:t>S</w:t>
            </w:r>
            <w:r w:rsidR="002E5DBE" w:rsidRPr="00A03D9D">
              <w:rPr>
                <w:rFonts w:ascii="Sylfaen" w:hAnsi="Sylfaen"/>
                <w:sz w:val="20"/>
                <w:szCs w:val="20"/>
              </w:rPr>
              <w:t>afety of contr</w:t>
            </w:r>
            <w:r w:rsidR="006D1E3E" w:rsidRPr="00A03D9D">
              <w:rPr>
                <w:rFonts w:ascii="Sylfaen" w:hAnsi="Sylfaen"/>
                <w:sz w:val="20"/>
                <w:szCs w:val="20"/>
              </w:rPr>
              <w:t xml:space="preserve">actor’s personnel at work site </w:t>
            </w:r>
            <w:r w:rsidRPr="00A03D9D">
              <w:rPr>
                <w:rFonts w:ascii="Sylfaen" w:hAnsi="Sylfaen"/>
                <w:sz w:val="20"/>
                <w:szCs w:val="20"/>
              </w:rPr>
              <w:t xml:space="preserve">is ensured </w:t>
            </w:r>
            <w:r w:rsidR="006D1E3E" w:rsidRPr="00A03D9D">
              <w:rPr>
                <w:rFonts w:ascii="Sylfaen" w:hAnsi="Sylfaen"/>
                <w:sz w:val="20"/>
                <w:szCs w:val="20"/>
              </w:rPr>
              <w:t>and</w:t>
            </w:r>
            <w:r w:rsidRPr="00A03D9D">
              <w:rPr>
                <w:rFonts w:ascii="Sylfaen" w:hAnsi="Sylfaen"/>
                <w:sz w:val="20"/>
                <w:szCs w:val="20"/>
              </w:rPr>
              <w:t xml:space="preserve"> risk of worksite accidents is</w:t>
            </w:r>
            <w:r w:rsidR="006D1E3E" w:rsidRPr="00A03D9D">
              <w:rPr>
                <w:rFonts w:ascii="Sylfaen" w:hAnsi="Sylfaen"/>
                <w:sz w:val="20"/>
                <w:szCs w:val="20"/>
              </w:rPr>
              <w:t xml:space="preserve"> r</w:t>
            </w:r>
            <w:r w:rsidR="002E5DBE" w:rsidRPr="00A03D9D">
              <w:rPr>
                <w:rFonts w:ascii="Sylfaen" w:hAnsi="Sylfaen"/>
                <w:sz w:val="20"/>
                <w:szCs w:val="20"/>
              </w:rPr>
              <w:t>educe</w:t>
            </w:r>
            <w:r w:rsidRPr="00A03D9D">
              <w:rPr>
                <w:rFonts w:ascii="Sylfaen" w:hAnsi="Sylfaen"/>
                <w:sz w:val="20"/>
                <w:szCs w:val="20"/>
              </w:rPr>
              <w:t>d</w:t>
            </w:r>
            <w:r w:rsidR="006D1E3E" w:rsidRPr="00A03D9D">
              <w:rPr>
                <w:rFonts w:ascii="Sylfaen" w:hAnsi="Sylfaen"/>
                <w:sz w:val="20"/>
                <w:szCs w:val="20"/>
              </w:rPr>
              <w:t xml:space="preserve">; </w:t>
            </w:r>
          </w:p>
          <w:p w14:paraId="53D0B03E" w14:textId="77777777" w:rsidR="006D1E3E" w:rsidRPr="00A03D9D" w:rsidRDefault="00D969AD" w:rsidP="001466FD">
            <w:pPr>
              <w:spacing w:before="120" w:after="120" w:line="240" w:lineRule="auto"/>
              <w:rPr>
                <w:rFonts w:ascii="Sylfaen" w:hAnsi="Sylfaen" w:cs="Calibri"/>
                <w:sz w:val="20"/>
                <w:szCs w:val="20"/>
              </w:rPr>
            </w:pPr>
            <w:r w:rsidRPr="00A03D9D">
              <w:rPr>
                <w:rFonts w:ascii="Sylfaen" w:hAnsi="Sylfaen"/>
                <w:sz w:val="20"/>
                <w:szCs w:val="20"/>
              </w:rPr>
              <w:t>E</w:t>
            </w:r>
            <w:r w:rsidR="006D1E3E" w:rsidRPr="00A03D9D">
              <w:rPr>
                <w:rFonts w:ascii="Sylfaen" w:hAnsi="Sylfaen"/>
                <w:sz w:val="20"/>
                <w:szCs w:val="20"/>
              </w:rPr>
              <w:t>ntry of construction site by unauthorized persons</w:t>
            </w:r>
            <w:r w:rsidRPr="00A03D9D">
              <w:rPr>
                <w:rFonts w:ascii="Sylfaen" w:hAnsi="Sylfaen"/>
                <w:sz w:val="20"/>
                <w:szCs w:val="20"/>
              </w:rPr>
              <w:t xml:space="preserve"> is prevented.</w:t>
            </w:r>
          </w:p>
        </w:tc>
        <w:tc>
          <w:tcPr>
            <w:tcW w:w="622" w:type="pct"/>
          </w:tcPr>
          <w:p w14:paraId="080609F3" w14:textId="77777777" w:rsidR="00E07D78" w:rsidRPr="00A03D9D" w:rsidRDefault="00D969AD" w:rsidP="001466FD">
            <w:pPr>
              <w:spacing w:before="120" w:after="120" w:line="240" w:lineRule="auto"/>
              <w:ind w:left="70"/>
              <w:rPr>
                <w:rFonts w:ascii="Sylfaen" w:hAnsi="Sylfaen" w:cs="Calibri"/>
                <w:sz w:val="20"/>
                <w:szCs w:val="20"/>
              </w:rPr>
            </w:pPr>
            <w:r w:rsidRPr="00A03D9D">
              <w:rPr>
                <w:rFonts w:ascii="Sylfaen" w:hAnsi="Sylfaen" w:cs="Calibri"/>
                <w:sz w:val="20"/>
                <w:szCs w:val="20"/>
              </w:rPr>
              <w:t xml:space="preserve">Open Net through </w:t>
            </w:r>
            <w:r w:rsidR="00CF45CE" w:rsidRPr="00A03D9D">
              <w:rPr>
                <w:rFonts w:ascii="Sylfaen" w:hAnsi="Sylfaen" w:cs="Calibri"/>
                <w:sz w:val="20"/>
                <w:szCs w:val="20"/>
              </w:rPr>
              <w:t xml:space="preserve">Technical Supervisor </w:t>
            </w:r>
          </w:p>
        </w:tc>
      </w:tr>
      <w:tr w:rsidR="00121C13" w:rsidRPr="00A03D9D" w14:paraId="186BBD3C" w14:textId="77777777" w:rsidTr="00121C13">
        <w:trPr>
          <w:trHeight w:val="64"/>
        </w:trPr>
        <w:tc>
          <w:tcPr>
            <w:tcW w:w="5000" w:type="pct"/>
            <w:gridSpan w:val="7"/>
            <w:vAlign w:val="center"/>
          </w:tcPr>
          <w:p w14:paraId="41CAB417" w14:textId="77777777" w:rsidR="00121C13" w:rsidRPr="00A03D9D" w:rsidRDefault="00121C13" w:rsidP="00121C13">
            <w:pPr>
              <w:spacing w:before="120" w:after="120"/>
              <w:ind w:left="270"/>
              <w:jc w:val="center"/>
              <w:rPr>
                <w:rFonts w:cs="Calibri"/>
                <w:b/>
                <w:bCs/>
                <w:sz w:val="24"/>
                <w:szCs w:val="24"/>
              </w:rPr>
            </w:pPr>
            <w:r w:rsidRPr="00A03D9D">
              <w:rPr>
                <w:rFonts w:cs="Calibri"/>
                <w:b/>
                <w:bCs/>
                <w:sz w:val="24"/>
                <w:szCs w:val="24"/>
              </w:rPr>
              <w:t>CONSTRUCTION PHASE</w:t>
            </w:r>
          </w:p>
        </w:tc>
      </w:tr>
      <w:tr w:rsidR="00121C13" w:rsidRPr="00A03D9D" w14:paraId="4D5B3799" w14:textId="77777777" w:rsidTr="005E56CC">
        <w:trPr>
          <w:trHeight w:val="341"/>
        </w:trPr>
        <w:tc>
          <w:tcPr>
            <w:tcW w:w="699" w:type="pct"/>
            <w:tcBorders>
              <w:top w:val="single" w:sz="4" w:space="0" w:color="auto"/>
              <w:left w:val="single" w:sz="4" w:space="0" w:color="auto"/>
              <w:bottom w:val="single" w:sz="4" w:space="0" w:color="auto"/>
              <w:right w:val="single" w:sz="4" w:space="0" w:color="auto"/>
            </w:tcBorders>
          </w:tcPr>
          <w:p w14:paraId="78476955" w14:textId="77777777" w:rsidR="00121C13" w:rsidRPr="00A03D9D" w:rsidRDefault="00121C13" w:rsidP="00121C13">
            <w:pPr>
              <w:spacing w:before="120" w:after="120"/>
              <w:rPr>
                <w:rFonts w:cs="Calibri"/>
                <w:sz w:val="20"/>
                <w:szCs w:val="20"/>
              </w:rPr>
            </w:pPr>
            <w:r w:rsidRPr="00A03D9D">
              <w:rPr>
                <w:rFonts w:ascii="Sylfaen" w:eastAsia="Times New Roman" w:hAnsi="Sylfaen" w:cs="Calibri"/>
                <w:sz w:val="20"/>
                <w:szCs w:val="20"/>
              </w:rPr>
              <w:t>Supply with construction materials</w:t>
            </w:r>
          </w:p>
        </w:tc>
        <w:tc>
          <w:tcPr>
            <w:tcW w:w="803" w:type="pct"/>
            <w:tcBorders>
              <w:top w:val="single" w:sz="4" w:space="0" w:color="auto"/>
              <w:left w:val="single" w:sz="4" w:space="0" w:color="auto"/>
              <w:bottom w:val="single" w:sz="4" w:space="0" w:color="auto"/>
              <w:right w:val="single" w:sz="4" w:space="0" w:color="auto"/>
            </w:tcBorders>
          </w:tcPr>
          <w:p w14:paraId="66A0C71B" w14:textId="77777777" w:rsidR="00121C13" w:rsidRPr="00A03D9D" w:rsidRDefault="00121C13" w:rsidP="005E56CC">
            <w:pPr>
              <w:spacing w:before="120" w:after="120"/>
              <w:rPr>
                <w:rFonts w:cs="Calibri"/>
                <w:i/>
                <w:sz w:val="20"/>
                <w:szCs w:val="20"/>
              </w:rPr>
            </w:pPr>
            <w:r w:rsidRPr="00A03D9D">
              <w:rPr>
                <w:rFonts w:ascii="Sylfaen" w:eastAsia="Times New Roman" w:hAnsi="Sylfaen" w:cs="Calibri"/>
                <w:sz w:val="20"/>
                <w:szCs w:val="20"/>
              </w:rPr>
              <w:t>Purchase of construction materials from the officially registered suppliers</w:t>
            </w:r>
          </w:p>
        </w:tc>
        <w:tc>
          <w:tcPr>
            <w:tcW w:w="678" w:type="pct"/>
            <w:tcBorders>
              <w:top w:val="single" w:sz="4" w:space="0" w:color="auto"/>
              <w:left w:val="single" w:sz="4" w:space="0" w:color="auto"/>
              <w:bottom w:val="single" w:sz="4" w:space="0" w:color="auto"/>
              <w:right w:val="single" w:sz="4" w:space="0" w:color="auto"/>
            </w:tcBorders>
          </w:tcPr>
          <w:p w14:paraId="41033FEF" w14:textId="77777777" w:rsidR="00121C13" w:rsidRPr="00A03D9D" w:rsidRDefault="005E56CC" w:rsidP="005E56CC">
            <w:pPr>
              <w:spacing w:before="120" w:after="120"/>
              <w:rPr>
                <w:rFonts w:cs="Calibri"/>
                <w:sz w:val="20"/>
                <w:szCs w:val="20"/>
              </w:rPr>
            </w:pPr>
            <w:r w:rsidRPr="00A03D9D">
              <w:rPr>
                <w:rFonts w:ascii="Sylfaen" w:eastAsia="Times New Roman" w:hAnsi="Sylfaen" w:cs="Calibri"/>
                <w:sz w:val="20"/>
                <w:szCs w:val="20"/>
              </w:rPr>
              <w:t xml:space="preserve">Supplier’ and </w:t>
            </w:r>
            <w:r w:rsidR="00121C13" w:rsidRPr="00A03D9D">
              <w:rPr>
                <w:rFonts w:ascii="Sylfaen" w:eastAsia="Times New Roman" w:hAnsi="Sylfaen" w:cs="Calibri"/>
                <w:sz w:val="20"/>
                <w:szCs w:val="20"/>
              </w:rPr>
              <w:t>Contractor’s office</w:t>
            </w:r>
            <w:r w:rsidRPr="00A03D9D">
              <w:rPr>
                <w:rFonts w:ascii="Sylfaen" w:eastAsia="Times New Roman" w:hAnsi="Sylfaen" w:cs="Calibri"/>
                <w:sz w:val="20"/>
                <w:szCs w:val="20"/>
              </w:rPr>
              <w:t>s</w:t>
            </w:r>
          </w:p>
        </w:tc>
        <w:tc>
          <w:tcPr>
            <w:tcW w:w="674" w:type="pct"/>
            <w:tcBorders>
              <w:top w:val="single" w:sz="4" w:space="0" w:color="auto"/>
              <w:left w:val="single" w:sz="4" w:space="0" w:color="auto"/>
              <w:bottom w:val="single" w:sz="4" w:space="0" w:color="auto"/>
              <w:right w:val="single" w:sz="4" w:space="0" w:color="auto"/>
            </w:tcBorders>
          </w:tcPr>
          <w:p w14:paraId="34B88798" w14:textId="77777777" w:rsidR="00121C13" w:rsidRPr="00A03D9D" w:rsidRDefault="00121C13" w:rsidP="005E56CC">
            <w:pPr>
              <w:spacing w:before="120" w:after="120"/>
              <w:rPr>
                <w:rFonts w:cs="Calibri"/>
                <w:sz w:val="20"/>
                <w:szCs w:val="20"/>
              </w:rPr>
            </w:pPr>
            <w:r w:rsidRPr="00A03D9D">
              <w:rPr>
                <w:rFonts w:ascii="Sylfaen" w:eastAsia="Times New Roman" w:hAnsi="Sylfaen" w:cs="Calibri"/>
                <w:sz w:val="20"/>
                <w:szCs w:val="20"/>
              </w:rPr>
              <w:t xml:space="preserve">Verification of documents and quality </w:t>
            </w:r>
          </w:p>
        </w:tc>
        <w:tc>
          <w:tcPr>
            <w:tcW w:w="745" w:type="pct"/>
            <w:tcBorders>
              <w:top w:val="single" w:sz="4" w:space="0" w:color="auto"/>
              <w:left w:val="single" w:sz="4" w:space="0" w:color="auto"/>
              <w:bottom w:val="single" w:sz="4" w:space="0" w:color="auto"/>
              <w:right w:val="single" w:sz="4" w:space="0" w:color="auto"/>
            </w:tcBorders>
          </w:tcPr>
          <w:p w14:paraId="2636AEE8" w14:textId="77777777" w:rsidR="00121C13" w:rsidRPr="00A03D9D" w:rsidRDefault="005E56CC" w:rsidP="005E56CC">
            <w:pPr>
              <w:spacing w:before="120" w:after="120"/>
              <w:ind w:left="30"/>
              <w:rPr>
                <w:rFonts w:cs="Calibri"/>
                <w:sz w:val="20"/>
                <w:szCs w:val="20"/>
              </w:rPr>
            </w:pPr>
            <w:r w:rsidRPr="00A03D9D">
              <w:rPr>
                <w:rFonts w:ascii="Sylfaen" w:eastAsia="Times New Roman" w:hAnsi="Sylfaen" w:cs="Calibri"/>
                <w:sz w:val="20"/>
                <w:szCs w:val="20"/>
              </w:rPr>
              <w:t>Arrangements for and d</w:t>
            </w:r>
            <w:r w:rsidR="00121C13" w:rsidRPr="00A03D9D">
              <w:rPr>
                <w:rFonts w:ascii="Sylfaen" w:eastAsia="Times New Roman" w:hAnsi="Sylfaen" w:cs="Calibri"/>
                <w:sz w:val="20"/>
                <w:szCs w:val="20"/>
              </w:rPr>
              <w:t xml:space="preserve">elivery of construction materials </w:t>
            </w:r>
          </w:p>
        </w:tc>
        <w:tc>
          <w:tcPr>
            <w:tcW w:w="779" w:type="pct"/>
            <w:tcBorders>
              <w:top w:val="single" w:sz="4" w:space="0" w:color="auto"/>
              <w:left w:val="single" w:sz="4" w:space="0" w:color="auto"/>
              <w:bottom w:val="single" w:sz="4" w:space="0" w:color="auto"/>
              <w:right w:val="single" w:sz="4" w:space="0" w:color="auto"/>
            </w:tcBorders>
          </w:tcPr>
          <w:p w14:paraId="1AE0C836" w14:textId="77777777" w:rsidR="00121C13" w:rsidRPr="00A03D9D" w:rsidRDefault="00121C13" w:rsidP="005E56CC">
            <w:pPr>
              <w:spacing w:before="120" w:after="0" w:line="240" w:lineRule="auto"/>
              <w:rPr>
                <w:rFonts w:cs="Calibri"/>
                <w:sz w:val="20"/>
                <w:szCs w:val="20"/>
              </w:rPr>
            </w:pPr>
            <w:r w:rsidRPr="00A03D9D">
              <w:rPr>
                <w:rFonts w:ascii="Sylfaen" w:eastAsia="Times New Roman" w:hAnsi="Sylfaen" w:cs="Calibri"/>
                <w:sz w:val="20"/>
                <w:szCs w:val="20"/>
              </w:rPr>
              <w:t>Ensure technical reliability and safety of infrastructure</w:t>
            </w:r>
          </w:p>
        </w:tc>
        <w:tc>
          <w:tcPr>
            <w:tcW w:w="622" w:type="pct"/>
          </w:tcPr>
          <w:p w14:paraId="3C6D6F7F" w14:textId="77777777" w:rsidR="00121C13" w:rsidRPr="00A03D9D" w:rsidRDefault="005E56CC" w:rsidP="005E56CC">
            <w:pPr>
              <w:spacing w:before="120" w:after="120"/>
              <w:ind w:left="70"/>
              <w:rPr>
                <w:rFonts w:ascii="Sylfaen" w:hAnsi="Sylfaen" w:cs="Calibri"/>
                <w:sz w:val="20"/>
                <w:szCs w:val="20"/>
              </w:rPr>
            </w:pPr>
            <w:r w:rsidRPr="00A03D9D">
              <w:rPr>
                <w:rFonts w:ascii="Sylfaen" w:hAnsi="Sylfaen" w:cs="Calibri"/>
                <w:sz w:val="20"/>
                <w:szCs w:val="20"/>
              </w:rPr>
              <w:t xml:space="preserve">Open Net through Technical Supervisor </w:t>
            </w:r>
          </w:p>
        </w:tc>
      </w:tr>
      <w:tr w:rsidR="001466FD" w:rsidRPr="00A03D9D" w14:paraId="2AC5109C" w14:textId="77777777" w:rsidTr="005E56CC">
        <w:trPr>
          <w:trHeight w:val="341"/>
        </w:trPr>
        <w:tc>
          <w:tcPr>
            <w:tcW w:w="699" w:type="pct"/>
            <w:tcBorders>
              <w:top w:val="single" w:sz="4" w:space="0" w:color="auto"/>
              <w:left w:val="single" w:sz="4" w:space="0" w:color="auto"/>
              <w:bottom w:val="single" w:sz="4" w:space="0" w:color="auto"/>
              <w:right w:val="single" w:sz="4" w:space="0" w:color="auto"/>
            </w:tcBorders>
          </w:tcPr>
          <w:p w14:paraId="3F70C7F7" w14:textId="77777777" w:rsidR="001466FD" w:rsidRPr="00A03D9D" w:rsidRDefault="001466FD" w:rsidP="001466FD">
            <w:pPr>
              <w:spacing w:before="120" w:after="120"/>
              <w:rPr>
                <w:rFonts w:ascii="Sylfaen" w:eastAsia="Times New Roman" w:hAnsi="Sylfaen" w:cs="Calibri"/>
                <w:sz w:val="20"/>
                <w:szCs w:val="20"/>
              </w:rPr>
            </w:pPr>
            <w:r w:rsidRPr="00A03D9D">
              <w:rPr>
                <w:rFonts w:ascii="Sylfaen" w:eastAsia="Times New Roman" w:hAnsi="Sylfaen" w:cs="Calibri"/>
                <w:sz w:val="20"/>
                <w:szCs w:val="20"/>
              </w:rPr>
              <w:t>Purchase of natural construction materials</w:t>
            </w:r>
          </w:p>
        </w:tc>
        <w:tc>
          <w:tcPr>
            <w:tcW w:w="803" w:type="pct"/>
            <w:tcBorders>
              <w:top w:val="single" w:sz="4" w:space="0" w:color="auto"/>
              <w:left w:val="single" w:sz="4" w:space="0" w:color="auto"/>
              <w:bottom w:val="single" w:sz="4" w:space="0" w:color="auto"/>
              <w:right w:val="single" w:sz="4" w:space="0" w:color="auto"/>
            </w:tcBorders>
          </w:tcPr>
          <w:p w14:paraId="64B43156" w14:textId="77777777" w:rsidR="001466FD" w:rsidRPr="00A03D9D" w:rsidRDefault="001466FD" w:rsidP="001466F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Purchase of material from the existing suppliers if feasible;</w:t>
            </w:r>
          </w:p>
          <w:p w14:paraId="6FD58B94" w14:textId="77777777" w:rsidR="001466FD" w:rsidRPr="00A03D9D" w:rsidRDefault="001466FD" w:rsidP="001466F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Obtain extraction license by the works contract and strict compliance with the license conditions;</w:t>
            </w:r>
          </w:p>
          <w:p w14:paraId="6E5896B6" w14:textId="77777777" w:rsidR="001466FD" w:rsidRPr="00A03D9D" w:rsidRDefault="001466FD" w:rsidP="001466F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Terrace the borrow area, backfill to the exploited areas of the borrow site, and undertake landscape harmonization;</w:t>
            </w:r>
          </w:p>
          <w:p w14:paraId="579ABE53" w14:textId="77777777" w:rsidR="001466FD" w:rsidRPr="00A03D9D" w:rsidRDefault="001466FD" w:rsidP="001466F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Excavate river gravel and sand from outside of the water stream, arrange protective barriers of gravel between excavation area and the water stream, and no entry of machinery into the water stream.</w:t>
            </w:r>
          </w:p>
          <w:p w14:paraId="668459E1" w14:textId="77777777" w:rsidR="001466FD" w:rsidRPr="00A03D9D" w:rsidRDefault="001466FD" w:rsidP="001466FD">
            <w:pPr>
              <w:spacing w:before="120" w:after="120"/>
              <w:rPr>
                <w:rFonts w:ascii="Sylfaen" w:eastAsia="Times New Roman" w:hAnsi="Sylfaen" w:cs="Calibri"/>
                <w:sz w:val="20"/>
                <w:szCs w:val="20"/>
              </w:rPr>
            </w:pPr>
            <w:r w:rsidRPr="00A03D9D">
              <w:rPr>
                <w:rFonts w:ascii="Sylfaen" w:eastAsia="Times New Roman" w:hAnsi="Sylfaen" w:cs="Calibri"/>
                <w:sz w:val="20"/>
                <w:szCs w:val="20"/>
              </w:rPr>
              <w:t>Marking of the Quarries with warning signs</w:t>
            </w:r>
          </w:p>
        </w:tc>
        <w:tc>
          <w:tcPr>
            <w:tcW w:w="678" w:type="pct"/>
            <w:tcBorders>
              <w:top w:val="single" w:sz="4" w:space="0" w:color="auto"/>
              <w:left w:val="single" w:sz="4" w:space="0" w:color="auto"/>
              <w:bottom w:val="single" w:sz="4" w:space="0" w:color="auto"/>
              <w:right w:val="single" w:sz="4" w:space="0" w:color="auto"/>
            </w:tcBorders>
          </w:tcPr>
          <w:p w14:paraId="7E7903DF" w14:textId="77777777" w:rsidR="001466FD" w:rsidRPr="00A03D9D" w:rsidRDefault="001466FD" w:rsidP="001466FD">
            <w:pPr>
              <w:spacing w:before="120" w:after="120"/>
              <w:rPr>
                <w:rFonts w:ascii="Sylfaen" w:eastAsia="Times New Roman" w:hAnsi="Sylfaen" w:cs="Calibri"/>
                <w:sz w:val="20"/>
                <w:szCs w:val="20"/>
              </w:rPr>
            </w:pPr>
            <w:r w:rsidRPr="00A03D9D">
              <w:rPr>
                <w:rFonts w:ascii="Sylfaen" w:eastAsia="Times New Roman" w:hAnsi="Sylfaen" w:cs="Calibri"/>
                <w:sz w:val="20"/>
                <w:szCs w:val="20"/>
              </w:rPr>
              <w:t xml:space="preserve">Quarries  </w:t>
            </w:r>
          </w:p>
        </w:tc>
        <w:tc>
          <w:tcPr>
            <w:tcW w:w="674" w:type="pct"/>
            <w:tcBorders>
              <w:top w:val="single" w:sz="4" w:space="0" w:color="auto"/>
              <w:left w:val="single" w:sz="4" w:space="0" w:color="auto"/>
              <w:bottom w:val="single" w:sz="4" w:space="0" w:color="auto"/>
              <w:right w:val="single" w:sz="4" w:space="0" w:color="auto"/>
            </w:tcBorders>
          </w:tcPr>
          <w:p w14:paraId="03967AE0" w14:textId="77777777" w:rsidR="001466FD" w:rsidRPr="00A03D9D" w:rsidRDefault="001466FD" w:rsidP="001466F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Checking of documents</w:t>
            </w:r>
          </w:p>
          <w:p w14:paraId="3EF49667" w14:textId="77777777" w:rsidR="001466FD" w:rsidRPr="00A03D9D" w:rsidRDefault="001466FD" w:rsidP="001466FD">
            <w:pPr>
              <w:spacing w:before="120" w:after="120"/>
              <w:rPr>
                <w:rFonts w:ascii="Sylfaen" w:eastAsia="Times New Roman" w:hAnsi="Sylfaen" w:cs="Calibri"/>
                <w:sz w:val="20"/>
                <w:szCs w:val="20"/>
              </w:rPr>
            </w:pPr>
            <w:r w:rsidRPr="00A03D9D">
              <w:rPr>
                <w:rFonts w:ascii="Sylfaen" w:eastAsia="Times New Roman" w:hAnsi="Sylfaen" w:cs="Calibri"/>
                <w:sz w:val="20"/>
                <w:szCs w:val="20"/>
              </w:rPr>
              <w:t>Visual inspection</w:t>
            </w:r>
          </w:p>
        </w:tc>
        <w:tc>
          <w:tcPr>
            <w:tcW w:w="745" w:type="pct"/>
            <w:tcBorders>
              <w:top w:val="single" w:sz="4" w:space="0" w:color="auto"/>
              <w:left w:val="single" w:sz="4" w:space="0" w:color="auto"/>
              <w:bottom w:val="single" w:sz="4" w:space="0" w:color="auto"/>
              <w:right w:val="single" w:sz="4" w:space="0" w:color="auto"/>
            </w:tcBorders>
          </w:tcPr>
          <w:p w14:paraId="483ABBA5" w14:textId="77777777" w:rsidR="001466FD" w:rsidRPr="00A03D9D" w:rsidRDefault="001466FD" w:rsidP="001466FD">
            <w:pPr>
              <w:spacing w:before="120" w:after="120"/>
              <w:ind w:left="30"/>
              <w:rPr>
                <w:rFonts w:ascii="Sylfaen" w:eastAsia="Times New Roman" w:hAnsi="Sylfaen" w:cs="Calibri"/>
                <w:sz w:val="20"/>
                <w:szCs w:val="20"/>
              </w:rPr>
            </w:pPr>
            <w:r w:rsidRPr="00A03D9D">
              <w:rPr>
                <w:rFonts w:ascii="Sylfaen" w:eastAsia="Times New Roman" w:hAnsi="Sylfaen" w:cs="Calibri"/>
                <w:sz w:val="20"/>
                <w:szCs w:val="20"/>
              </w:rPr>
              <w:t>During extraction of materials</w:t>
            </w:r>
          </w:p>
        </w:tc>
        <w:tc>
          <w:tcPr>
            <w:tcW w:w="779" w:type="pct"/>
            <w:tcBorders>
              <w:top w:val="single" w:sz="4" w:space="0" w:color="auto"/>
              <w:left w:val="single" w:sz="4" w:space="0" w:color="auto"/>
              <w:bottom w:val="single" w:sz="4" w:space="0" w:color="auto"/>
              <w:right w:val="single" w:sz="4" w:space="0" w:color="auto"/>
            </w:tcBorders>
          </w:tcPr>
          <w:p w14:paraId="103D74B2" w14:textId="77777777" w:rsidR="001466FD" w:rsidRPr="00A03D9D" w:rsidRDefault="001466FD" w:rsidP="001466F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Limit erosion of slopes and degradation of ecosystems and landscapes;</w:t>
            </w:r>
          </w:p>
          <w:p w14:paraId="20B29CA5" w14:textId="77777777" w:rsidR="001466FD" w:rsidRPr="00A03D9D" w:rsidRDefault="001466FD" w:rsidP="001466F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Limit erosion of riverbanks, water pollution with suspended particles and disruption of aquatic life;</w:t>
            </w:r>
          </w:p>
          <w:p w14:paraId="7F302075" w14:textId="77777777" w:rsidR="001466FD" w:rsidRPr="00A03D9D" w:rsidRDefault="001466FD" w:rsidP="001466FD">
            <w:pPr>
              <w:spacing w:before="120" w:after="0" w:line="240" w:lineRule="auto"/>
              <w:rPr>
                <w:rFonts w:ascii="Sylfaen" w:eastAsia="Times New Roman" w:hAnsi="Sylfaen" w:cs="Calibri"/>
                <w:sz w:val="20"/>
                <w:szCs w:val="20"/>
              </w:rPr>
            </w:pPr>
            <w:r w:rsidRPr="00A03D9D">
              <w:rPr>
                <w:rFonts w:ascii="Sylfaen" w:eastAsia="Times New Roman" w:hAnsi="Sylfaen" w:cs="Calibri"/>
                <w:sz w:val="20"/>
                <w:szCs w:val="20"/>
              </w:rPr>
              <w:t xml:space="preserve">Protect population and cattle from damage. </w:t>
            </w:r>
          </w:p>
        </w:tc>
        <w:tc>
          <w:tcPr>
            <w:tcW w:w="622" w:type="pct"/>
          </w:tcPr>
          <w:p w14:paraId="745A2362" w14:textId="77777777" w:rsidR="001466FD" w:rsidRPr="00A03D9D" w:rsidRDefault="001466FD" w:rsidP="001466FD">
            <w:pPr>
              <w:spacing w:before="120" w:after="120"/>
              <w:ind w:left="70"/>
              <w:rPr>
                <w:rFonts w:ascii="Sylfaen" w:hAnsi="Sylfaen" w:cs="Calibri"/>
                <w:sz w:val="20"/>
                <w:szCs w:val="20"/>
              </w:rPr>
            </w:pPr>
            <w:r w:rsidRPr="00A03D9D">
              <w:rPr>
                <w:rFonts w:ascii="Sylfaen" w:hAnsi="Sylfaen" w:cs="Calibri"/>
                <w:sz w:val="20"/>
                <w:szCs w:val="20"/>
              </w:rPr>
              <w:t>Open Net through Technical Supervisor</w:t>
            </w:r>
          </w:p>
          <w:p w14:paraId="410C629C" w14:textId="77777777" w:rsidR="001466FD" w:rsidRPr="00A03D9D" w:rsidRDefault="001466FD" w:rsidP="001466FD">
            <w:pPr>
              <w:spacing w:before="120" w:after="120"/>
              <w:ind w:left="70"/>
              <w:rPr>
                <w:rFonts w:ascii="Sylfaen" w:hAnsi="Sylfaen" w:cs="Calibri"/>
                <w:sz w:val="20"/>
                <w:szCs w:val="20"/>
              </w:rPr>
            </w:pPr>
            <w:r w:rsidRPr="00A03D9D">
              <w:rPr>
                <w:rFonts w:ascii="Sylfaen" w:hAnsi="Sylfaen" w:cs="Calibri"/>
                <w:sz w:val="20"/>
                <w:szCs w:val="20"/>
              </w:rPr>
              <w:t>National Mining Agency</w:t>
            </w:r>
          </w:p>
          <w:p w14:paraId="132FC5D4" w14:textId="77777777" w:rsidR="001466FD" w:rsidRPr="00A03D9D" w:rsidRDefault="001466FD" w:rsidP="001466FD">
            <w:pPr>
              <w:spacing w:before="120" w:after="120"/>
              <w:ind w:left="70"/>
              <w:rPr>
                <w:rFonts w:ascii="Sylfaen" w:hAnsi="Sylfaen" w:cs="Calibri"/>
                <w:sz w:val="20"/>
                <w:szCs w:val="20"/>
              </w:rPr>
            </w:pPr>
          </w:p>
        </w:tc>
      </w:tr>
      <w:tr w:rsidR="005E56CC" w:rsidRPr="00A03D9D" w14:paraId="15D687DB" w14:textId="77777777" w:rsidTr="00B83C92">
        <w:trPr>
          <w:trHeight w:val="341"/>
        </w:trPr>
        <w:tc>
          <w:tcPr>
            <w:tcW w:w="699" w:type="pct"/>
            <w:tcBorders>
              <w:top w:val="single" w:sz="4" w:space="0" w:color="auto"/>
              <w:left w:val="single" w:sz="4" w:space="0" w:color="auto"/>
              <w:bottom w:val="single" w:sz="4" w:space="0" w:color="auto"/>
              <w:right w:val="single" w:sz="4" w:space="0" w:color="auto"/>
            </w:tcBorders>
          </w:tcPr>
          <w:p w14:paraId="651B0C28"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Transportation of construction materials and waste</w:t>
            </w:r>
          </w:p>
          <w:p w14:paraId="59AE526A" w14:textId="77777777" w:rsidR="005E56CC" w:rsidRPr="00A03D9D" w:rsidRDefault="005E56CC" w:rsidP="005E56CC">
            <w:pPr>
              <w:spacing w:before="120" w:after="120"/>
              <w:rPr>
                <w:rFonts w:ascii="Sylfaen" w:eastAsia="Times New Roman" w:hAnsi="Sylfaen" w:cs="Calibri"/>
                <w:sz w:val="19"/>
                <w:szCs w:val="19"/>
              </w:rPr>
            </w:pPr>
            <w:r w:rsidRPr="00A03D9D">
              <w:rPr>
                <w:rFonts w:ascii="Sylfaen" w:eastAsia="Times New Roman" w:hAnsi="Sylfaen" w:cs="Calibri"/>
                <w:sz w:val="19"/>
                <w:szCs w:val="19"/>
              </w:rPr>
              <w:t>Movement of construction machinery</w:t>
            </w:r>
          </w:p>
        </w:tc>
        <w:tc>
          <w:tcPr>
            <w:tcW w:w="803" w:type="pct"/>
            <w:tcBorders>
              <w:top w:val="single" w:sz="4" w:space="0" w:color="auto"/>
              <w:left w:val="single" w:sz="4" w:space="0" w:color="auto"/>
              <w:bottom w:val="single" w:sz="4" w:space="0" w:color="auto"/>
              <w:right w:val="single" w:sz="4" w:space="0" w:color="auto"/>
            </w:tcBorders>
          </w:tcPr>
          <w:p w14:paraId="0F9C9E54" w14:textId="77777777" w:rsidR="006B4C90" w:rsidRPr="00A03D9D" w:rsidRDefault="006B4C90" w:rsidP="006B4C90">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Traffic management plan is in place and implemented;</w:t>
            </w:r>
          </w:p>
          <w:p w14:paraId="0672ACA0" w14:textId="77777777" w:rsidR="006B4C90" w:rsidRPr="00A03D9D" w:rsidRDefault="006B4C90" w:rsidP="006B4C90">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Site managers, heavy machinery operators, drivers and workers received respective training;</w:t>
            </w:r>
          </w:p>
          <w:p w14:paraId="78551AC3"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Confinement and protection of truck loads with lining;</w:t>
            </w:r>
          </w:p>
          <w:p w14:paraId="73F0A439" w14:textId="77777777" w:rsidR="00760D11" w:rsidRPr="00A03D9D" w:rsidRDefault="005E56CC" w:rsidP="005E56CC">
            <w:pPr>
              <w:spacing w:before="120" w:after="120"/>
              <w:rPr>
                <w:rFonts w:ascii="Sylfaen" w:eastAsia="Times New Roman" w:hAnsi="Sylfaen" w:cs="Calibri"/>
                <w:sz w:val="19"/>
                <w:szCs w:val="19"/>
              </w:rPr>
            </w:pPr>
            <w:r w:rsidRPr="00A03D9D">
              <w:rPr>
                <w:rFonts w:ascii="Sylfaen" w:eastAsia="Times New Roman" w:hAnsi="Sylfaen" w:cs="Calibri"/>
                <w:sz w:val="19"/>
                <w:szCs w:val="19"/>
              </w:rPr>
              <w:t>Respect of the established hours and routes of transportation</w:t>
            </w:r>
            <w:r w:rsidR="00760D11" w:rsidRPr="00A03D9D">
              <w:rPr>
                <w:rFonts w:ascii="Sylfaen" w:eastAsia="Times New Roman" w:hAnsi="Sylfaen" w:cs="Calibri"/>
                <w:sz w:val="19"/>
                <w:szCs w:val="19"/>
              </w:rPr>
              <w:t>;</w:t>
            </w:r>
          </w:p>
          <w:p w14:paraId="71D9026F" w14:textId="77777777" w:rsidR="00B46498" w:rsidRPr="00A03D9D" w:rsidRDefault="00B46498" w:rsidP="005E56CC">
            <w:pPr>
              <w:spacing w:before="120" w:after="120"/>
              <w:rPr>
                <w:rFonts w:ascii="Sylfaen" w:eastAsia="Times New Roman" w:hAnsi="Sylfaen" w:cs="Calibri"/>
                <w:sz w:val="19"/>
                <w:szCs w:val="19"/>
              </w:rPr>
            </w:pPr>
            <w:r w:rsidRPr="00A03D9D">
              <w:rPr>
                <w:rFonts w:ascii="Sylfaen" w:eastAsia="Times New Roman" w:hAnsi="Sylfaen" w:cs="Calibri"/>
                <w:sz w:val="19"/>
                <w:szCs w:val="19"/>
              </w:rPr>
              <w:t>Strict compliance with speed limits within settlements;</w:t>
            </w:r>
          </w:p>
          <w:p w14:paraId="2D3F5389" w14:textId="77777777" w:rsidR="005E56CC" w:rsidRPr="00A03D9D" w:rsidRDefault="00760D11" w:rsidP="005E56CC">
            <w:pPr>
              <w:spacing w:before="120" w:after="120"/>
              <w:rPr>
                <w:rFonts w:ascii="Sylfaen" w:eastAsia="Times New Roman" w:hAnsi="Sylfaen" w:cs="Calibri"/>
                <w:sz w:val="19"/>
                <w:szCs w:val="19"/>
              </w:rPr>
            </w:pPr>
            <w:r w:rsidRPr="00A03D9D">
              <w:rPr>
                <w:rFonts w:ascii="Sylfaen" w:eastAsia="Times New Roman" w:hAnsi="Sylfaen" w:cs="Calibri"/>
                <w:sz w:val="19"/>
                <w:szCs w:val="19"/>
              </w:rPr>
              <w:t>No entry of machinery into water streams</w:t>
            </w:r>
            <w:r w:rsidR="00B46498" w:rsidRPr="00A03D9D">
              <w:rPr>
                <w:rFonts w:ascii="Sylfaen" w:eastAsia="Times New Roman" w:hAnsi="Sylfaen" w:cs="Calibri"/>
                <w:sz w:val="19"/>
                <w:szCs w:val="19"/>
              </w:rPr>
              <w:t>.</w:t>
            </w:r>
            <w:r w:rsidR="005E56CC" w:rsidRPr="00A03D9D">
              <w:rPr>
                <w:rFonts w:ascii="Sylfaen" w:eastAsia="Times New Roman" w:hAnsi="Sylfaen" w:cs="Calibri"/>
                <w:sz w:val="19"/>
                <w:szCs w:val="19"/>
              </w:rPr>
              <w:t xml:space="preserve"> </w:t>
            </w:r>
          </w:p>
        </w:tc>
        <w:tc>
          <w:tcPr>
            <w:tcW w:w="678" w:type="pct"/>
            <w:tcBorders>
              <w:top w:val="single" w:sz="4" w:space="0" w:color="auto"/>
              <w:left w:val="single" w:sz="4" w:space="0" w:color="auto"/>
              <w:bottom w:val="single" w:sz="4" w:space="0" w:color="auto"/>
              <w:right w:val="single" w:sz="4" w:space="0" w:color="auto"/>
            </w:tcBorders>
          </w:tcPr>
          <w:p w14:paraId="7174884E" w14:textId="77777777" w:rsidR="005E56CC" w:rsidRPr="00A03D9D" w:rsidRDefault="005E56CC" w:rsidP="005E56CC">
            <w:pPr>
              <w:spacing w:before="120" w:after="120"/>
              <w:ind w:left="-10"/>
              <w:rPr>
                <w:rFonts w:ascii="Sylfaen" w:eastAsia="Times New Roman" w:hAnsi="Sylfaen" w:cs="Calibri"/>
                <w:sz w:val="19"/>
                <w:szCs w:val="19"/>
              </w:rPr>
            </w:pPr>
            <w:r w:rsidRPr="00A03D9D">
              <w:rPr>
                <w:rFonts w:ascii="Sylfaen" w:eastAsia="Times New Roman" w:hAnsi="Sylfaen" w:cs="Calibri"/>
                <w:sz w:val="19"/>
                <w:szCs w:val="19"/>
              </w:rPr>
              <w:t>Construction waste transportation routes</w:t>
            </w:r>
          </w:p>
        </w:tc>
        <w:tc>
          <w:tcPr>
            <w:tcW w:w="674" w:type="pct"/>
            <w:tcBorders>
              <w:top w:val="single" w:sz="4" w:space="0" w:color="auto"/>
              <w:left w:val="single" w:sz="4" w:space="0" w:color="auto"/>
              <w:bottom w:val="single" w:sz="4" w:space="0" w:color="auto"/>
              <w:right w:val="single" w:sz="4" w:space="0" w:color="auto"/>
            </w:tcBorders>
          </w:tcPr>
          <w:p w14:paraId="1E9E1ADD" w14:textId="77777777" w:rsidR="005E56CC" w:rsidRPr="00A03D9D" w:rsidRDefault="005E56CC" w:rsidP="005E56CC">
            <w:pPr>
              <w:spacing w:before="120" w:after="120"/>
              <w:ind w:left="50"/>
              <w:rPr>
                <w:rFonts w:ascii="Sylfaen" w:eastAsia="Times New Roman" w:hAnsi="Sylfaen" w:cs="Calibri"/>
                <w:sz w:val="19"/>
                <w:szCs w:val="19"/>
              </w:rPr>
            </w:pPr>
            <w:r w:rsidRPr="00A03D9D">
              <w:rPr>
                <w:rFonts w:ascii="Sylfaen" w:eastAsia="Times New Roman" w:hAnsi="Sylfaen" w:cs="Calibri"/>
                <w:sz w:val="19"/>
                <w:szCs w:val="19"/>
              </w:rPr>
              <w:t>Inspection of  movement routes of construction vehicles and machinery</w:t>
            </w:r>
          </w:p>
        </w:tc>
        <w:tc>
          <w:tcPr>
            <w:tcW w:w="745" w:type="pct"/>
            <w:tcBorders>
              <w:top w:val="single" w:sz="4" w:space="0" w:color="auto"/>
              <w:left w:val="single" w:sz="4" w:space="0" w:color="auto"/>
              <w:bottom w:val="single" w:sz="4" w:space="0" w:color="auto"/>
              <w:right w:val="single" w:sz="4" w:space="0" w:color="auto"/>
            </w:tcBorders>
          </w:tcPr>
          <w:p w14:paraId="327953F2" w14:textId="77777777" w:rsidR="005E56CC" w:rsidRPr="00A03D9D" w:rsidRDefault="005E56CC" w:rsidP="005E56CC">
            <w:pPr>
              <w:spacing w:before="120" w:after="120"/>
              <w:ind w:left="30"/>
              <w:rPr>
                <w:rFonts w:ascii="Sylfaen" w:eastAsia="Times New Roman" w:hAnsi="Sylfaen" w:cs="Calibri"/>
                <w:sz w:val="19"/>
                <w:szCs w:val="19"/>
              </w:rPr>
            </w:pPr>
            <w:r w:rsidRPr="00A03D9D">
              <w:rPr>
                <w:rFonts w:ascii="Sylfaen" w:eastAsia="Times New Roman" w:hAnsi="Sylfaen" w:cs="Calibri"/>
                <w:sz w:val="19"/>
                <w:szCs w:val="19"/>
              </w:rPr>
              <w:t>Unannounced inspections during work hours and beyond</w:t>
            </w:r>
          </w:p>
        </w:tc>
        <w:tc>
          <w:tcPr>
            <w:tcW w:w="779" w:type="pct"/>
            <w:tcBorders>
              <w:top w:val="single" w:sz="4" w:space="0" w:color="auto"/>
              <w:left w:val="single" w:sz="4" w:space="0" w:color="auto"/>
              <w:bottom w:val="single" w:sz="4" w:space="0" w:color="auto"/>
              <w:right w:val="single" w:sz="4" w:space="0" w:color="auto"/>
            </w:tcBorders>
          </w:tcPr>
          <w:p w14:paraId="73964593"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Limit pollution of soil and air from emissions;</w:t>
            </w:r>
          </w:p>
          <w:p w14:paraId="66F8105C" w14:textId="77777777" w:rsidR="00B46498" w:rsidRPr="00A03D9D" w:rsidRDefault="00B46498"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Limit water pollution;</w:t>
            </w:r>
          </w:p>
          <w:p w14:paraId="55989248"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Limit nuisance to local communities from noise</w:t>
            </w:r>
            <w:r w:rsidR="00B46498" w:rsidRPr="00A03D9D">
              <w:rPr>
                <w:rFonts w:ascii="Sylfaen" w:eastAsia="Times New Roman" w:hAnsi="Sylfaen" w:cs="Calibri"/>
                <w:sz w:val="19"/>
                <w:szCs w:val="19"/>
              </w:rPr>
              <w:t>, vib</w:t>
            </w:r>
            <w:r w:rsidRPr="00A03D9D">
              <w:rPr>
                <w:rFonts w:ascii="Sylfaen" w:eastAsia="Times New Roman" w:hAnsi="Sylfaen" w:cs="Calibri"/>
                <w:sz w:val="19"/>
                <w:szCs w:val="19"/>
              </w:rPr>
              <w:t>ration</w:t>
            </w:r>
            <w:r w:rsidR="00B46498" w:rsidRPr="00A03D9D">
              <w:rPr>
                <w:rFonts w:ascii="Sylfaen" w:eastAsia="Times New Roman" w:hAnsi="Sylfaen" w:cs="Calibri"/>
                <w:sz w:val="19"/>
                <w:szCs w:val="19"/>
              </w:rPr>
              <w:t xml:space="preserve"> and dust</w:t>
            </w:r>
            <w:r w:rsidRPr="00A03D9D">
              <w:rPr>
                <w:rFonts w:ascii="Sylfaen" w:eastAsia="Times New Roman" w:hAnsi="Sylfaen" w:cs="Calibri"/>
                <w:sz w:val="19"/>
                <w:szCs w:val="19"/>
              </w:rPr>
              <w:t>;</w:t>
            </w:r>
          </w:p>
          <w:p w14:paraId="5930AD78" w14:textId="77777777" w:rsidR="005E56CC" w:rsidRPr="00A03D9D" w:rsidRDefault="005E56CC" w:rsidP="005E56CC">
            <w:pPr>
              <w:spacing w:before="120" w:after="0" w:line="240" w:lineRule="auto"/>
              <w:rPr>
                <w:rFonts w:ascii="Sylfaen" w:eastAsia="Times New Roman" w:hAnsi="Sylfaen" w:cs="Calibri"/>
                <w:sz w:val="19"/>
                <w:szCs w:val="19"/>
              </w:rPr>
            </w:pPr>
            <w:r w:rsidRPr="00A03D9D">
              <w:rPr>
                <w:rFonts w:ascii="Sylfaen" w:eastAsia="Times New Roman" w:hAnsi="Sylfaen" w:cs="Calibri"/>
                <w:sz w:val="19"/>
                <w:szCs w:val="19"/>
              </w:rPr>
              <w:t>Minimize traffic disruption.</w:t>
            </w:r>
          </w:p>
        </w:tc>
        <w:tc>
          <w:tcPr>
            <w:tcW w:w="622" w:type="pct"/>
            <w:tcBorders>
              <w:top w:val="single" w:sz="4" w:space="0" w:color="auto"/>
              <w:left w:val="single" w:sz="4" w:space="0" w:color="auto"/>
              <w:bottom w:val="single" w:sz="4" w:space="0" w:color="auto"/>
              <w:right w:val="single" w:sz="4" w:space="0" w:color="auto"/>
            </w:tcBorders>
          </w:tcPr>
          <w:p w14:paraId="3B7BC237" w14:textId="77777777" w:rsidR="005E56CC" w:rsidRPr="00A03D9D" w:rsidRDefault="005E56CC" w:rsidP="005E56CC">
            <w:pPr>
              <w:spacing w:before="120" w:after="120"/>
              <w:ind w:left="70"/>
              <w:rPr>
                <w:rFonts w:cs="Calibri"/>
                <w:sz w:val="20"/>
                <w:szCs w:val="20"/>
              </w:rPr>
            </w:pPr>
            <w:r w:rsidRPr="00A03D9D">
              <w:rPr>
                <w:rFonts w:ascii="Sylfaen" w:eastAsia="Times New Roman" w:hAnsi="Sylfaen" w:cs="Calibri"/>
                <w:sz w:val="19"/>
                <w:szCs w:val="19"/>
              </w:rPr>
              <w:t>Open Net through Technical Supervisor</w:t>
            </w:r>
          </w:p>
        </w:tc>
      </w:tr>
      <w:tr w:rsidR="005E56CC" w:rsidRPr="00A03D9D" w14:paraId="05D2A06E" w14:textId="77777777" w:rsidTr="00B83C92">
        <w:trPr>
          <w:trHeight w:val="341"/>
        </w:trPr>
        <w:tc>
          <w:tcPr>
            <w:tcW w:w="699" w:type="pct"/>
            <w:tcBorders>
              <w:top w:val="single" w:sz="4" w:space="0" w:color="auto"/>
              <w:left w:val="single" w:sz="4" w:space="0" w:color="auto"/>
              <w:bottom w:val="single" w:sz="4" w:space="0" w:color="auto"/>
              <w:right w:val="single" w:sz="4" w:space="0" w:color="auto"/>
            </w:tcBorders>
          </w:tcPr>
          <w:p w14:paraId="6226A829"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 xml:space="preserve">Operation of construction machinery on site </w:t>
            </w:r>
          </w:p>
        </w:tc>
        <w:tc>
          <w:tcPr>
            <w:tcW w:w="803" w:type="pct"/>
            <w:tcBorders>
              <w:top w:val="single" w:sz="4" w:space="0" w:color="auto"/>
              <w:left w:val="single" w:sz="4" w:space="0" w:color="auto"/>
              <w:bottom w:val="single" w:sz="4" w:space="0" w:color="auto"/>
              <w:right w:val="single" w:sz="4" w:space="0" w:color="auto"/>
            </w:tcBorders>
          </w:tcPr>
          <w:p w14:paraId="000E114D"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Standard technical condition of vehicles and machinery:</w:t>
            </w:r>
          </w:p>
          <w:p w14:paraId="36BA79BC"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 no surplus emissions and excessive noise</w:t>
            </w:r>
          </w:p>
          <w:p w14:paraId="2ADCF512"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 no leaking of fuel and lubricants</w:t>
            </w:r>
          </w:p>
          <w:p w14:paraId="79B2777F"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 no idling of engines</w:t>
            </w:r>
          </w:p>
          <w:p w14:paraId="4E9F39AC"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 xml:space="preserve">- no unnecessary damage to tress and other vegetation if not </w:t>
            </w:r>
            <w:r w:rsidR="001466FD" w:rsidRPr="00A03D9D">
              <w:rPr>
                <w:rFonts w:ascii="Sylfaen" w:eastAsia="Times New Roman" w:hAnsi="Sylfaen" w:cs="Calibri"/>
                <w:sz w:val="19"/>
                <w:szCs w:val="19"/>
              </w:rPr>
              <w:t>subject to removal</w:t>
            </w:r>
          </w:p>
          <w:p w14:paraId="4D74631C" w14:textId="77777777" w:rsidR="00B46498" w:rsidRPr="00A03D9D" w:rsidRDefault="00B46498"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Watering of work site during dust-generating works;</w:t>
            </w:r>
          </w:p>
          <w:p w14:paraId="050B0B08" w14:textId="77777777" w:rsidR="00B46498" w:rsidRPr="00A03D9D" w:rsidRDefault="00B46498"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 xml:space="preserve">No work at night time unless unavoidable. Upfront communication to local communities </w:t>
            </w:r>
            <w:r w:rsidR="00B83C92" w:rsidRPr="00A03D9D">
              <w:rPr>
                <w:rFonts w:ascii="Sylfaen" w:eastAsia="Times New Roman" w:hAnsi="Sylfaen" w:cs="Calibri"/>
                <w:sz w:val="19"/>
                <w:szCs w:val="19"/>
              </w:rPr>
              <w:t>in case of works beyond working hours.</w:t>
            </w:r>
          </w:p>
        </w:tc>
        <w:tc>
          <w:tcPr>
            <w:tcW w:w="678" w:type="pct"/>
            <w:tcBorders>
              <w:top w:val="single" w:sz="4" w:space="0" w:color="auto"/>
              <w:left w:val="single" w:sz="4" w:space="0" w:color="auto"/>
              <w:bottom w:val="single" w:sz="4" w:space="0" w:color="auto"/>
              <w:right w:val="single" w:sz="4" w:space="0" w:color="auto"/>
            </w:tcBorders>
          </w:tcPr>
          <w:p w14:paraId="13B2EDED"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Construction Sites</w:t>
            </w:r>
          </w:p>
        </w:tc>
        <w:tc>
          <w:tcPr>
            <w:tcW w:w="674" w:type="pct"/>
            <w:tcBorders>
              <w:top w:val="single" w:sz="4" w:space="0" w:color="auto"/>
              <w:left w:val="single" w:sz="4" w:space="0" w:color="auto"/>
              <w:bottom w:val="single" w:sz="4" w:space="0" w:color="auto"/>
              <w:right w:val="single" w:sz="4" w:space="0" w:color="auto"/>
            </w:tcBorders>
          </w:tcPr>
          <w:p w14:paraId="525E6388" w14:textId="77777777" w:rsidR="005E56CC" w:rsidRPr="00A03D9D" w:rsidRDefault="001466FD" w:rsidP="005E56CC">
            <w:pPr>
              <w:spacing w:before="120" w:after="120"/>
              <w:ind w:left="50"/>
              <w:rPr>
                <w:rFonts w:ascii="Sylfaen" w:eastAsia="Times New Roman" w:hAnsi="Sylfaen" w:cs="Calibri"/>
                <w:sz w:val="19"/>
                <w:szCs w:val="19"/>
              </w:rPr>
            </w:pPr>
            <w:r w:rsidRPr="00A03D9D">
              <w:rPr>
                <w:rFonts w:ascii="Sylfaen" w:eastAsia="Times New Roman" w:hAnsi="Sylfaen" w:cs="Calibri"/>
                <w:sz w:val="19"/>
                <w:szCs w:val="19"/>
              </w:rPr>
              <w:t>Visual i</w:t>
            </w:r>
            <w:r w:rsidR="005E56CC" w:rsidRPr="00A03D9D">
              <w:rPr>
                <w:rFonts w:ascii="Sylfaen" w:eastAsia="Times New Roman" w:hAnsi="Sylfaen" w:cs="Calibri"/>
                <w:sz w:val="19"/>
                <w:szCs w:val="19"/>
              </w:rPr>
              <w:t>nspection</w:t>
            </w:r>
          </w:p>
        </w:tc>
        <w:tc>
          <w:tcPr>
            <w:tcW w:w="745" w:type="pct"/>
            <w:tcBorders>
              <w:top w:val="single" w:sz="4" w:space="0" w:color="auto"/>
              <w:left w:val="single" w:sz="4" w:space="0" w:color="auto"/>
              <w:bottom w:val="single" w:sz="4" w:space="0" w:color="auto"/>
              <w:right w:val="single" w:sz="4" w:space="0" w:color="auto"/>
            </w:tcBorders>
          </w:tcPr>
          <w:p w14:paraId="0A1D285C" w14:textId="77777777" w:rsidR="005E56CC" w:rsidRPr="00A03D9D" w:rsidRDefault="005E56CC" w:rsidP="005E56CC">
            <w:pPr>
              <w:spacing w:before="120" w:after="120"/>
              <w:ind w:left="30"/>
              <w:rPr>
                <w:rFonts w:ascii="Sylfaen" w:eastAsia="Times New Roman" w:hAnsi="Sylfaen" w:cs="Calibri"/>
                <w:sz w:val="19"/>
                <w:szCs w:val="19"/>
              </w:rPr>
            </w:pPr>
            <w:r w:rsidRPr="00A03D9D">
              <w:rPr>
                <w:rFonts w:ascii="Sylfaen" w:eastAsia="Times New Roman" w:hAnsi="Sylfaen" w:cs="Calibri"/>
                <w:sz w:val="19"/>
                <w:szCs w:val="19"/>
              </w:rPr>
              <w:t>In and after working hours</w:t>
            </w:r>
          </w:p>
        </w:tc>
        <w:tc>
          <w:tcPr>
            <w:tcW w:w="779" w:type="pct"/>
            <w:tcBorders>
              <w:top w:val="single" w:sz="4" w:space="0" w:color="auto"/>
              <w:left w:val="single" w:sz="4" w:space="0" w:color="auto"/>
              <w:bottom w:val="single" w:sz="4" w:space="0" w:color="auto"/>
              <w:right w:val="single" w:sz="4" w:space="0" w:color="auto"/>
            </w:tcBorders>
          </w:tcPr>
          <w:p w14:paraId="1BA1FDA2"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 xml:space="preserve">Reduce </w:t>
            </w:r>
            <w:r w:rsidR="001466FD" w:rsidRPr="00A03D9D">
              <w:rPr>
                <w:rFonts w:ascii="Sylfaen" w:eastAsia="Times New Roman" w:hAnsi="Sylfaen" w:cs="Calibri"/>
                <w:sz w:val="19"/>
                <w:szCs w:val="19"/>
              </w:rPr>
              <w:t xml:space="preserve">emissions and </w:t>
            </w:r>
            <w:r w:rsidRPr="00A03D9D">
              <w:rPr>
                <w:rFonts w:ascii="Sylfaen" w:eastAsia="Times New Roman" w:hAnsi="Sylfaen" w:cs="Calibri"/>
                <w:sz w:val="19"/>
                <w:szCs w:val="19"/>
              </w:rPr>
              <w:t xml:space="preserve"> air </w:t>
            </w:r>
            <w:r w:rsidR="001466FD" w:rsidRPr="00A03D9D">
              <w:rPr>
                <w:rFonts w:ascii="Sylfaen" w:eastAsia="Times New Roman" w:hAnsi="Sylfaen" w:cs="Calibri"/>
                <w:sz w:val="19"/>
                <w:szCs w:val="19"/>
              </w:rPr>
              <w:t xml:space="preserve">pollution </w:t>
            </w:r>
            <w:r w:rsidRPr="00A03D9D">
              <w:rPr>
                <w:rFonts w:ascii="Sylfaen" w:eastAsia="Times New Roman" w:hAnsi="Sylfaen" w:cs="Calibri"/>
                <w:sz w:val="19"/>
                <w:szCs w:val="19"/>
              </w:rPr>
              <w:t>during equipment operation;</w:t>
            </w:r>
          </w:p>
          <w:p w14:paraId="308BE9C6" w14:textId="77777777" w:rsidR="005E56CC" w:rsidRPr="00A03D9D" w:rsidRDefault="005E56CC" w:rsidP="005E56CC">
            <w:pPr>
              <w:spacing w:before="60" w:after="60" w:line="240" w:lineRule="auto"/>
              <w:rPr>
                <w:rFonts w:ascii="Sylfaen" w:eastAsia="Times New Roman" w:hAnsi="Sylfaen" w:cs="Calibri"/>
                <w:sz w:val="19"/>
                <w:szCs w:val="19"/>
              </w:rPr>
            </w:pPr>
            <w:r w:rsidRPr="00A03D9D">
              <w:rPr>
                <w:rFonts w:ascii="Sylfaen" w:eastAsia="Times New Roman" w:hAnsi="Sylfaen" w:cs="Calibri"/>
                <w:sz w:val="19"/>
                <w:szCs w:val="19"/>
              </w:rPr>
              <w:t xml:space="preserve">Limit disturbance of </w:t>
            </w:r>
            <w:r w:rsidR="001466FD" w:rsidRPr="00A03D9D">
              <w:rPr>
                <w:rFonts w:ascii="Sylfaen" w:eastAsia="Times New Roman" w:hAnsi="Sylfaen" w:cs="Calibri"/>
                <w:sz w:val="19"/>
                <w:szCs w:val="19"/>
              </w:rPr>
              <w:t>local</w:t>
            </w:r>
            <w:r w:rsidRPr="00A03D9D">
              <w:rPr>
                <w:rFonts w:ascii="Sylfaen" w:eastAsia="Times New Roman" w:hAnsi="Sylfaen" w:cs="Calibri"/>
                <w:sz w:val="19"/>
                <w:szCs w:val="19"/>
              </w:rPr>
              <w:t xml:space="preserve"> population with noise and vibration</w:t>
            </w:r>
          </w:p>
        </w:tc>
        <w:tc>
          <w:tcPr>
            <w:tcW w:w="622" w:type="pct"/>
            <w:tcBorders>
              <w:top w:val="single" w:sz="4" w:space="0" w:color="auto"/>
              <w:left w:val="single" w:sz="4" w:space="0" w:color="auto"/>
              <w:bottom w:val="single" w:sz="4" w:space="0" w:color="auto"/>
              <w:right w:val="single" w:sz="4" w:space="0" w:color="auto"/>
            </w:tcBorders>
          </w:tcPr>
          <w:p w14:paraId="02941412" w14:textId="77777777" w:rsidR="005E56CC" w:rsidRPr="00A03D9D" w:rsidRDefault="001466FD" w:rsidP="005E56CC">
            <w:pPr>
              <w:spacing w:before="120" w:after="120"/>
              <w:ind w:left="70"/>
              <w:rPr>
                <w:rFonts w:ascii="Sylfaen" w:eastAsia="Times New Roman" w:hAnsi="Sylfaen" w:cs="Calibri"/>
                <w:sz w:val="19"/>
                <w:szCs w:val="19"/>
              </w:rPr>
            </w:pPr>
            <w:r w:rsidRPr="00A03D9D">
              <w:rPr>
                <w:rFonts w:ascii="Sylfaen" w:eastAsia="Times New Roman" w:hAnsi="Sylfaen" w:cs="Calibri"/>
                <w:sz w:val="19"/>
                <w:szCs w:val="19"/>
              </w:rPr>
              <w:t>Open Net through Technical Supervisor</w:t>
            </w:r>
          </w:p>
        </w:tc>
      </w:tr>
      <w:tr w:rsidR="001466FD" w:rsidRPr="00A03D9D" w14:paraId="3A0C44DA" w14:textId="77777777" w:rsidTr="00B83C92">
        <w:trPr>
          <w:trHeight w:val="341"/>
        </w:trPr>
        <w:tc>
          <w:tcPr>
            <w:tcW w:w="699" w:type="pct"/>
            <w:tcBorders>
              <w:top w:val="single" w:sz="4" w:space="0" w:color="auto"/>
              <w:left w:val="single" w:sz="4" w:space="0" w:color="auto"/>
              <w:bottom w:val="single" w:sz="4" w:space="0" w:color="auto"/>
              <w:right w:val="single" w:sz="4" w:space="0" w:color="auto"/>
            </w:tcBorders>
          </w:tcPr>
          <w:p w14:paraId="7C613DAD" w14:textId="77777777" w:rsidR="001466FD" w:rsidRPr="00A03D9D" w:rsidRDefault="001466FD" w:rsidP="001466FD">
            <w:pPr>
              <w:spacing w:before="120" w:after="120"/>
              <w:rPr>
                <w:rFonts w:cs="Calibri"/>
                <w:sz w:val="20"/>
                <w:szCs w:val="20"/>
              </w:rPr>
            </w:pPr>
            <w:r w:rsidRPr="00A03D9D">
              <w:rPr>
                <w:rFonts w:ascii="Sylfaen" w:eastAsia="Times New Roman" w:hAnsi="Sylfaen" w:cs="Calibri"/>
                <w:sz w:val="19"/>
                <w:szCs w:val="19"/>
              </w:rPr>
              <w:t>Servicing of construction machinery</w:t>
            </w:r>
          </w:p>
        </w:tc>
        <w:tc>
          <w:tcPr>
            <w:tcW w:w="803" w:type="pct"/>
            <w:tcBorders>
              <w:top w:val="single" w:sz="4" w:space="0" w:color="auto"/>
              <w:left w:val="single" w:sz="4" w:space="0" w:color="auto"/>
              <w:bottom w:val="single" w:sz="4" w:space="0" w:color="auto"/>
              <w:right w:val="single" w:sz="4" w:space="0" w:color="auto"/>
            </w:tcBorders>
          </w:tcPr>
          <w:p w14:paraId="39882301" w14:textId="77777777" w:rsidR="001466FD" w:rsidRPr="00A03D9D" w:rsidRDefault="001466FD" w:rsidP="001466FD">
            <w:pPr>
              <w:spacing w:before="60" w:after="60" w:line="240" w:lineRule="auto"/>
              <w:rPr>
                <w:rFonts w:ascii="Sylfaen" w:eastAsia="Times New Roman" w:hAnsi="Sylfaen" w:cs="Calibri"/>
                <w:color w:val="0D0D0D"/>
                <w:sz w:val="19"/>
                <w:szCs w:val="19"/>
              </w:rPr>
            </w:pPr>
            <w:r w:rsidRPr="00A03D9D">
              <w:rPr>
                <w:rFonts w:ascii="Sylfaen" w:eastAsia="Times New Roman" w:hAnsi="Sylfaen" w:cs="Calibri"/>
                <w:color w:val="0D0D0D"/>
                <w:sz w:val="19"/>
                <w:szCs w:val="19"/>
              </w:rPr>
              <w:t>Washing vehicles and machinery off-site of in the location sufficiently distant from water bodies;</w:t>
            </w:r>
          </w:p>
          <w:p w14:paraId="36B3B029" w14:textId="77777777" w:rsidR="001466FD" w:rsidRPr="00A03D9D" w:rsidRDefault="001466FD" w:rsidP="001466FD">
            <w:pPr>
              <w:spacing w:before="60" w:after="60" w:line="240" w:lineRule="auto"/>
              <w:rPr>
                <w:rFonts w:ascii="Sylfaen" w:eastAsia="Times New Roman" w:hAnsi="Sylfaen" w:cs="Calibri"/>
                <w:color w:val="0D0D0D"/>
                <w:sz w:val="19"/>
                <w:szCs w:val="19"/>
              </w:rPr>
            </w:pPr>
            <w:r w:rsidRPr="00A03D9D">
              <w:rPr>
                <w:rFonts w:ascii="Sylfaen" w:eastAsia="Times New Roman" w:hAnsi="Sylfaen" w:cs="Calibri"/>
                <w:color w:val="0D0D0D"/>
                <w:sz w:val="19"/>
                <w:szCs w:val="19"/>
              </w:rPr>
              <w:t>Servicing vehicles and machinery with oils and lubricants off-site or in an especially arranged location on-site;</w:t>
            </w:r>
          </w:p>
          <w:p w14:paraId="2679E3B9" w14:textId="77777777" w:rsidR="001466FD" w:rsidRPr="00A03D9D" w:rsidRDefault="001466FD" w:rsidP="001466FD">
            <w:pPr>
              <w:spacing w:before="60" w:after="60" w:line="240" w:lineRule="auto"/>
              <w:rPr>
                <w:rFonts w:ascii="Sylfaen" w:eastAsia="Times New Roman" w:hAnsi="Sylfaen" w:cs="Calibri"/>
                <w:color w:val="0D0D0D"/>
                <w:sz w:val="19"/>
                <w:szCs w:val="19"/>
              </w:rPr>
            </w:pPr>
            <w:r w:rsidRPr="00A03D9D">
              <w:rPr>
                <w:rFonts w:ascii="Sylfaen" w:eastAsia="Times New Roman" w:hAnsi="Sylfaen" w:cs="Calibri"/>
                <w:color w:val="0D0D0D"/>
                <w:sz w:val="19"/>
                <w:szCs w:val="19"/>
              </w:rPr>
              <w:t>Technical adequacy of the servicing location:</w:t>
            </w:r>
          </w:p>
          <w:p w14:paraId="2D21E6FB" w14:textId="77777777" w:rsidR="001466FD" w:rsidRPr="00A03D9D" w:rsidRDefault="001466FD" w:rsidP="008D64EF">
            <w:pPr>
              <w:numPr>
                <w:ilvl w:val="0"/>
                <w:numId w:val="49"/>
              </w:numPr>
              <w:spacing w:before="60" w:after="60" w:line="240" w:lineRule="auto"/>
              <w:ind w:left="252" w:hanging="252"/>
              <w:rPr>
                <w:rFonts w:ascii="Sylfaen" w:eastAsia="Times New Roman" w:hAnsi="Sylfaen" w:cs="Calibri"/>
                <w:color w:val="0D0D0D"/>
                <w:sz w:val="19"/>
                <w:szCs w:val="19"/>
              </w:rPr>
            </w:pPr>
            <w:r w:rsidRPr="00A03D9D">
              <w:rPr>
                <w:rFonts w:ascii="Sylfaen" w:eastAsia="Times New Roman" w:hAnsi="Sylfaen" w:cs="Calibri"/>
                <w:color w:val="0D0D0D"/>
                <w:sz w:val="19"/>
                <w:szCs w:val="19"/>
              </w:rPr>
              <w:t>solid, insulating floor or adsorbent layer (sand, gravel, membrane),</w:t>
            </w:r>
          </w:p>
          <w:p w14:paraId="08A6FC8F" w14:textId="77777777" w:rsidR="001466FD" w:rsidRPr="00A03D9D" w:rsidRDefault="001466FD" w:rsidP="008D64EF">
            <w:pPr>
              <w:numPr>
                <w:ilvl w:val="0"/>
                <w:numId w:val="49"/>
              </w:numPr>
              <w:spacing w:before="60" w:after="60" w:line="240" w:lineRule="auto"/>
              <w:ind w:left="252" w:hanging="252"/>
              <w:rPr>
                <w:rFonts w:ascii="Sylfaen" w:eastAsia="Times New Roman" w:hAnsi="Sylfaen" w:cs="Calibri"/>
                <w:color w:val="0D0D0D"/>
                <w:sz w:val="19"/>
                <w:szCs w:val="19"/>
              </w:rPr>
            </w:pPr>
            <w:r w:rsidRPr="00A03D9D">
              <w:rPr>
                <w:rFonts w:ascii="Sylfaen" w:eastAsia="Times New Roman" w:hAnsi="Sylfaen" w:cs="Calibri"/>
                <w:color w:val="0D0D0D"/>
                <w:sz w:val="19"/>
                <w:szCs w:val="19"/>
              </w:rPr>
              <w:t>containment barriers allowing enough space for holding fuel over the maximum amount expected on the location at a time</w:t>
            </w:r>
          </w:p>
          <w:p w14:paraId="0933B778" w14:textId="77777777" w:rsidR="001466FD" w:rsidRPr="00A03D9D" w:rsidRDefault="001466FD" w:rsidP="008D64EF">
            <w:pPr>
              <w:pStyle w:val="ListParagraph"/>
              <w:numPr>
                <w:ilvl w:val="0"/>
                <w:numId w:val="49"/>
              </w:numPr>
              <w:spacing w:before="120" w:after="120"/>
              <w:ind w:left="250" w:hanging="180"/>
              <w:rPr>
                <w:rFonts w:ascii="Sylfaen" w:eastAsia="Times New Roman" w:hAnsi="Sylfaen"/>
                <w:color w:val="0D0D0D"/>
                <w:sz w:val="19"/>
                <w:szCs w:val="19"/>
              </w:rPr>
            </w:pPr>
            <w:r w:rsidRPr="00A03D9D">
              <w:rPr>
                <w:rFonts w:ascii="Sylfaen" w:eastAsia="Times New Roman" w:hAnsi="Sylfaen"/>
                <w:color w:val="0D0D0D"/>
                <w:sz w:val="19"/>
                <w:szCs w:val="19"/>
              </w:rPr>
              <w:t xml:space="preserve">emergency fire-fighting kit </w:t>
            </w:r>
          </w:p>
          <w:p w14:paraId="20122EF1" w14:textId="77777777" w:rsidR="001466FD" w:rsidRPr="00A03D9D" w:rsidRDefault="001466FD" w:rsidP="008D64EF">
            <w:pPr>
              <w:pStyle w:val="ListParagraph"/>
              <w:numPr>
                <w:ilvl w:val="0"/>
                <w:numId w:val="49"/>
              </w:numPr>
              <w:spacing w:before="120" w:after="120"/>
              <w:ind w:left="250" w:hanging="180"/>
              <w:rPr>
                <w:i/>
                <w:sz w:val="20"/>
                <w:szCs w:val="20"/>
              </w:rPr>
            </w:pPr>
            <w:r w:rsidRPr="00A03D9D">
              <w:rPr>
                <w:rFonts w:ascii="Sylfaen" w:eastAsia="Times New Roman" w:hAnsi="Sylfaen"/>
                <w:color w:val="0D0D0D"/>
                <w:sz w:val="19"/>
                <w:szCs w:val="19"/>
              </w:rPr>
              <w:t>sedimentation pool at car wash area.</w:t>
            </w:r>
          </w:p>
        </w:tc>
        <w:tc>
          <w:tcPr>
            <w:tcW w:w="678" w:type="pct"/>
            <w:tcBorders>
              <w:top w:val="single" w:sz="4" w:space="0" w:color="auto"/>
              <w:left w:val="single" w:sz="4" w:space="0" w:color="auto"/>
              <w:bottom w:val="single" w:sz="4" w:space="0" w:color="auto"/>
              <w:right w:val="single" w:sz="4" w:space="0" w:color="auto"/>
            </w:tcBorders>
          </w:tcPr>
          <w:p w14:paraId="749F9DCD" w14:textId="77777777" w:rsidR="001466FD" w:rsidRPr="00A03D9D" w:rsidRDefault="001466FD" w:rsidP="001466FD">
            <w:pPr>
              <w:spacing w:before="120" w:after="120"/>
              <w:ind w:left="80"/>
              <w:rPr>
                <w:rFonts w:cs="Calibri"/>
                <w:sz w:val="20"/>
                <w:szCs w:val="20"/>
              </w:rPr>
            </w:pPr>
            <w:r w:rsidRPr="00A03D9D">
              <w:rPr>
                <w:rFonts w:ascii="Sylfaen" w:eastAsia="Times New Roman" w:hAnsi="Sylfaen" w:cs="Calibri"/>
                <w:color w:val="0D0D0D"/>
                <w:sz w:val="19"/>
                <w:szCs w:val="19"/>
              </w:rPr>
              <w:t>Construction sites and construction base                          (if applicable)</w:t>
            </w:r>
          </w:p>
        </w:tc>
        <w:tc>
          <w:tcPr>
            <w:tcW w:w="674" w:type="pct"/>
            <w:tcBorders>
              <w:top w:val="single" w:sz="4" w:space="0" w:color="auto"/>
              <w:left w:val="single" w:sz="4" w:space="0" w:color="auto"/>
              <w:bottom w:val="single" w:sz="4" w:space="0" w:color="auto"/>
              <w:right w:val="single" w:sz="4" w:space="0" w:color="auto"/>
            </w:tcBorders>
          </w:tcPr>
          <w:p w14:paraId="2A75C1E7" w14:textId="77777777" w:rsidR="001466FD" w:rsidRPr="00A03D9D" w:rsidRDefault="001466FD" w:rsidP="001466FD">
            <w:pPr>
              <w:spacing w:before="120" w:after="120"/>
              <w:ind w:left="50"/>
              <w:rPr>
                <w:rFonts w:cs="Calibri"/>
                <w:sz w:val="20"/>
                <w:szCs w:val="20"/>
              </w:rPr>
            </w:pPr>
            <w:r w:rsidRPr="00A03D9D">
              <w:rPr>
                <w:rFonts w:ascii="Sylfaen" w:eastAsia="Times New Roman" w:hAnsi="Sylfaen" w:cs="Calibri"/>
                <w:color w:val="0D0D0D"/>
                <w:sz w:val="19"/>
                <w:szCs w:val="19"/>
              </w:rPr>
              <w:t xml:space="preserve">Visual inspection </w:t>
            </w:r>
          </w:p>
        </w:tc>
        <w:tc>
          <w:tcPr>
            <w:tcW w:w="745" w:type="pct"/>
            <w:tcBorders>
              <w:top w:val="single" w:sz="4" w:space="0" w:color="auto"/>
              <w:left w:val="single" w:sz="4" w:space="0" w:color="auto"/>
              <w:bottom w:val="single" w:sz="4" w:space="0" w:color="auto"/>
              <w:right w:val="single" w:sz="4" w:space="0" w:color="auto"/>
            </w:tcBorders>
          </w:tcPr>
          <w:p w14:paraId="029C7B49" w14:textId="77777777" w:rsidR="001466FD" w:rsidRPr="00A03D9D" w:rsidRDefault="001466FD" w:rsidP="001466FD">
            <w:pPr>
              <w:spacing w:before="120" w:after="120"/>
              <w:ind w:left="30"/>
              <w:rPr>
                <w:rFonts w:cs="Calibri"/>
                <w:sz w:val="20"/>
                <w:szCs w:val="20"/>
              </w:rPr>
            </w:pPr>
            <w:r w:rsidRPr="00A03D9D">
              <w:rPr>
                <w:rFonts w:ascii="Sylfaen" w:eastAsia="Times New Roman" w:hAnsi="Sylfaen" w:cs="Calibri"/>
                <w:color w:val="0D0D0D"/>
                <w:sz w:val="19"/>
                <w:szCs w:val="19"/>
              </w:rPr>
              <w:t xml:space="preserve">Entire period of machinery operation </w:t>
            </w:r>
          </w:p>
        </w:tc>
        <w:tc>
          <w:tcPr>
            <w:tcW w:w="779" w:type="pct"/>
            <w:tcBorders>
              <w:top w:val="single" w:sz="4" w:space="0" w:color="auto"/>
              <w:left w:val="single" w:sz="4" w:space="0" w:color="auto"/>
              <w:bottom w:val="single" w:sz="4" w:space="0" w:color="auto"/>
              <w:right w:val="single" w:sz="4" w:space="0" w:color="auto"/>
            </w:tcBorders>
          </w:tcPr>
          <w:p w14:paraId="4832541E" w14:textId="77777777" w:rsidR="001466FD" w:rsidRPr="00A03D9D" w:rsidRDefault="001466FD" w:rsidP="001466FD">
            <w:pPr>
              <w:spacing w:before="60" w:after="60" w:line="240" w:lineRule="auto"/>
              <w:rPr>
                <w:rFonts w:ascii="Sylfaen" w:eastAsia="Times New Roman" w:hAnsi="Sylfaen" w:cs="Calibri"/>
                <w:color w:val="0D0D0D"/>
                <w:sz w:val="19"/>
                <w:szCs w:val="19"/>
              </w:rPr>
            </w:pPr>
            <w:r w:rsidRPr="00A03D9D">
              <w:rPr>
                <w:rFonts w:ascii="Sylfaen" w:eastAsia="Times New Roman" w:hAnsi="Sylfaen" w:cs="Calibri"/>
                <w:color w:val="0D0D0D"/>
                <w:sz w:val="19"/>
                <w:szCs w:val="19"/>
              </w:rPr>
              <w:t xml:space="preserve">Avoid land and water pollution with oil products due to servicing of vehicles and machinery; </w:t>
            </w:r>
          </w:p>
          <w:p w14:paraId="4DD1F05F" w14:textId="77777777" w:rsidR="001466FD" w:rsidRPr="00A03D9D" w:rsidRDefault="001466FD" w:rsidP="001466FD">
            <w:pPr>
              <w:spacing w:before="60" w:after="60" w:line="240" w:lineRule="auto"/>
              <w:rPr>
                <w:rFonts w:ascii="Sylfaen" w:eastAsia="Times New Roman" w:hAnsi="Sylfaen" w:cs="Calibri"/>
                <w:color w:val="0D0D0D"/>
                <w:sz w:val="19"/>
                <w:szCs w:val="19"/>
              </w:rPr>
            </w:pPr>
            <w:r w:rsidRPr="00A03D9D">
              <w:rPr>
                <w:rFonts w:ascii="Sylfaen" w:eastAsia="Times New Roman" w:hAnsi="Sylfaen" w:cs="Calibri"/>
                <w:color w:val="0D0D0D"/>
                <w:sz w:val="19"/>
                <w:szCs w:val="19"/>
              </w:rPr>
              <w:t xml:space="preserve"> </w:t>
            </w:r>
          </w:p>
          <w:p w14:paraId="09FF4575" w14:textId="77777777" w:rsidR="001466FD" w:rsidRPr="00A03D9D" w:rsidRDefault="001466FD" w:rsidP="001466FD">
            <w:pPr>
              <w:spacing w:after="0" w:line="240" w:lineRule="auto"/>
              <w:rPr>
                <w:rFonts w:cs="Calibri"/>
                <w:sz w:val="20"/>
                <w:szCs w:val="20"/>
              </w:rPr>
            </w:pPr>
            <w:r w:rsidRPr="00A03D9D">
              <w:rPr>
                <w:rFonts w:ascii="Sylfaen" w:eastAsia="Times New Roman" w:hAnsi="Sylfaen" w:cs="Calibri"/>
                <w:color w:val="0D0D0D"/>
                <w:sz w:val="19"/>
                <w:szCs w:val="19"/>
              </w:rPr>
              <w:t>Be ready for fire emergency action to promptly localize fire source and minimize material damage</w:t>
            </w:r>
          </w:p>
        </w:tc>
        <w:tc>
          <w:tcPr>
            <w:tcW w:w="622" w:type="pct"/>
          </w:tcPr>
          <w:p w14:paraId="21183DEC" w14:textId="77777777" w:rsidR="001466FD" w:rsidRPr="00A03D9D" w:rsidRDefault="001466FD" w:rsidP="001466FD">
            <w:pPr>
              <w:spacing w:before="120" w:after="120"/>
              <w:ind w:left="270"/>
              <w:rPr>
                <w:rFonts w:cs="Calibri"/>
                <w:sz w:val="20"/>
                <w:szCs w:val="20"/>
              </w:rPr>
            </w:pPr>
          </w:p>
        </w:tc>
      </w:tr>
      <w:tr w:rsidR="001466FD" w:rsidRPr="00A03D9D" w14:paraId="783D2170" w14:textId="77777777" w:rsidTr="00B83C92">
        <w:trPr>
          <w:trHeight w:val="341"/>
        </w:trPr>
        <w:tc>
          <w:tcPr>
            <w:tcW w:w="699" w:type="pct"/>
            <w:tcBorders>
              <w:top w:val="single" w:sz="4" w:space="0" w:color="auto"/>
              <w:left w:val="single" w:sz="4" w:space="0" w:color="auto"/>
              <w:bottom w:val="single" w:sz="4" w:space="0" w:color="auto"/>
              <w:right w:val="single" w:sz="4" w:space="0" w:color="auto"/>
            </w:tcBorders>
          </w:tcPr>
          <w:p w14:paraId="03BA28EE" w14:textId="77777777" w:rsidR="001466FD" w:rsidRPr="00A03D9D" w:rsidRDefault="001466FD" w:rsidP="001466FD">
            <w:pPr>
              <w:spacing w:before="120" w:after="120" w:line="240" w:lineRule="auto"/>
              <w:rPr>
                <w:rFonts w:cs="Calibri"/>
                <w:sz w:val="20"/>
                <w:szCs w:val="20"/>
              </w:rPr>
            </w:pPr>
            <w:r w:rsidRPr="00A03D9D">
              <w:rPr>
                <w:rFonts w:ascii="Sylfaen" w:eastAsia="Times New Roman" w:hAnsi="Sylfaen" w:cs="Calibri"/>
                <w:sz w:val="20"/>
                <w:szCs w:val="20"/>
              </w:rPr>
              <w:t>Generation of construction waste</w:t>
            </w:r>
          </w:p>
        </w:tc>
        <w:tc>
          <w:tcPr>
            <w:tcW w:w="803" w:type="pct"/>
            <w:tcBorders>
              <w:top w:val="single" w:sz="4" w:space="0" w:color="auto"/>
              <w:left w:val="single" w:sz="4" w:space="0" w:color="auto"/>
              <w:bottom w:val="single" w:sz="4" w:space="0" w:color="auto"/>
              <w:right w:val="single" w:sz="4" w:space="0" w:color="auto"/>
            </w:tcBorders>
          </w:tcPr>
          <w:p w14:paraId="17C0DBC0" w14:textId="77777777" w:rsidR="001466FD" w:rsidRPr="00A03D9D" w:rsidRDefault="001466FD" w:rsidP="001466FD">
            <w:pPr>
              <w:spacing w:before="120" w:after="120" w:line="240" w:lineRule="auto"/>
              <w:rPr>
                <w:rFonts w:ascii="Sylfaen" w:eastAsia="Times New Roman" w:hAnsi="Sylfaen" w:cs="Calibri"/>
                <w:sz w:val="20"/>
                <w:szCs w:val="20"/>
              </w:rPr>
            </w:pPr>
            <w:r w:rsidRPr="00A03D9D">
              <w:rPr>
                <w:rFonts w:ascii="Sylfaen" w:eastAsia="Times New Roman" w:hAnsi="Sylfaen" w:cs="Calibri"/>
                <w:sz w:val="20"/>
                <w:szCs w:val="20"/>
              </w:rPr>
              <w:t>Temporary storage of construction waste in specially allocated areas;</w:t>
            </w:r>
          </w:p>
          <w:p w14:paraId="5CBB0B72" w14:textId="77777777" w:rsidR="001466FD" w:rsidRPr="00A03D9D" w:rsidRDefault="00760D11" w:rsidP="001466FD">
            <w:pPr>
              <w:spacing w:before="120" w:after="120" w:line="240" w:lineRule="auto"/>
              <w:rPr>
                <w:rFonts w:ascii="Sylfaen" w:eastAsia="Times New Roman" w:hAnsi="Sylfaen" w:cs="Calibri"/>
                <w:sz w:val="20"/>
                <w:szCs w:val="20"/>
              </w:rPr>
            </w:pPr>
            <w:r w:rsidRPr="00A03D9D">
              <w:rPr>
                <w:rFonts w:ascii="Sylfaen" w:eastAsia="Times New Roman" w:hAnsi="Sylfaen" w:cs="Calibri"/>
                <w:sz w:val="20"/>
                <w:szCs w:val="20"/>
              </w:rPr>
              <w:t>No accumulation of excessive amounts of waste at work site by t</w:t>
            </w:r>
            <w:r w:rsidR="001466FD" w:rsidRPr="00A03D9D">
              <w:rPr>
                <w:rFonts w:ascii="Sylfaen" w:eastAsia="Times New Roman" w:hAnsi="Sylfaen" w:cs="Calibri"/>
                <w:sz w:val="20"/>
                <w:szCs w:val="20"/>
              </w:rPr>
              <w:t>imely disposal of waste to the formally designated locations</w:t>
            </w:r>
            <w:r w:rsidRPr="00A03D9D">
              <w:rPr>
                <w:rFonts w:ascii="Sylfaen" w:eastAsia="Times New Roman" w:hAnsi="Sylfaen" w:cs="Calibri"/>
                <w:sz w:val="20"/>
                <w:szCs w:val="20"/>
              </w:rPr>
              <w:t>;</w:t>
            </w:r>
          </w:p>
          <w:p w14:paraId="0EB3052F" w14:textId="77777777" w:rsidR="001466FD" w:rsidRPr="00A03D9D" w:rsidRDefault="00B46498" w:rsidP="00760D11">
            <w:pPr>
              <w:spacing w:before="120" w:after="120" w:line="240" w:lineRule="auto"/>
              <w:rPr>
                <w:rFonts w:cs="Calibri"/>
                <w:i/>
                <w:sz w:val="20"/>
                <w:szCs w:val="20"/>
              </w:rPr>
            </w:pPr>
            <w:r w:rsidRPr="00A03D9D">
              <w:rPr>
                <w:rFonts w:ascii="Sylfaen" w:eastAsia="Times New Roman" w:hAnsi="Sylfaen" w:cs="Calibri"/>
                <w:sz w:val="20"/>
                <w:szCs w:val="20"/>
              </w:rPr>
              <w:t>No open burning of construction waste</w:t>
            </w:r>
            <w:r w:rsidR="00760D11" w:rsidRPr="00A03D9D">
              <w:rPr>
                <w:rFonts w:ascii="Sylfaen" w:eastAsia="Times New Roman" w:hAnsi="Sylfaen" w:cs="Calibri"/>
                <w:sz w:val="20"/>
                <w:szCs w:val="20"/>
              </w:rPr>
              <w:t>.</w:t>
            </w:r>
          </w:p>
        </w:tc>
        <w:tc>
          <w:tcPr>
            <w:tcW w:w="678" w:type="pct"/>
            <w:tcBorders>
              <w:top w:val="single" w:sz="4" w:space="0" w:color="auto"/>
              <w:left w:val="single" w:sz="4" w:space="0" w:color="auto"/>
              <w:bottom w:val="single" w:sz="4" w:space="0" w:color="auto"/>
              <w:right w:val="single" w:sz="4" w:space="0" w:color="auto"/>
            </w:tcBorders>
          </w:tcPr>
          <w:p w14:paraId="04DA9DB7" w14:textId="77777777" w:rsidR="001466FD" w:rsidRPr="00A03D9D" w:rsidRDefault="001466FD" w:rsidP="001466FD">
            <w:pPr>
              <w:spacing w:before="120" w:after="120" w:line="240" w:lineRule="auto"/>
              <w:rPr>
                <w:rFonts w:ascii="Sylfaen" w:eastAsia="Times New Roman" w:hAnsi="Sylfaen" w:cs="Calibri"/>
                <w:sz w:val="20"/>
                <w:szCs w:val="20"/>
              </w:rPr>
            </w:pPr>
            <w:r w:rsidRPr="00A03D9D">
              <w:rPr>
                <w:rFonts w:ascii="Sylfaen" w:eastAsia="Times New Roman" w:hAnsi="Sylfaen" w:cs="Calibri"/>
                <w:sz w:val="20"/>
                <w:szCs w:val="20"/>
              </w:rPr>
              <w:t>Construction site;</w:t>
            </w:r>
          </w:p>
          <w:p w14:paraId="51E12D73" w14:textId="77777777" w:rsidR="001466FD" w:rsidRPr="00A03D9D" w:rsidRDefault="001466FD" w:rsidP="001466FD">
            <w:pPr>
              <w:spacing w:before="120" w:after="120" w:line="240" w:lineRule="auto"/>
              <w:rPr>
                <w:rFonts w:ascii="Sylfaen" w:eastAsia="Times New Roman" w:hAnsi="Sylfaen" w:cs="Calibri"/>
                <w:sz w:val="20"/>
                <w:szCs w:val="20"/>
              </w:rPr>
            </w:pPr>
            <w:r w:rsidRPr="00A03D9D">
              <w:rPr>
                <w:rFonts w:ascii="Sylfaen" w:eastAsia="Times New Roman" w:hAnsi="Sylfaen" w:cs="Calibri"/>
                <w:sz w:val="20"/>
                <w:szCs w:val="20"/>
              </w:rPr>
              <w:t xml:space="preserve">Waste disposal site; </w:t>
            </w:r>
          </w:p>
          <w:p w14:paraId="469988EB" w14:textId="77777777" w:rsidR="001466FD" w:rsidRPr="00A03D9D" w:rsidRDefault="00760D11" w:rsidP="00760D11">
            <w:pPr>
              <w:spacing w:before="120" w:after="120" w:line="240" w:lineRule="auto"/>
              <w:rPr>
                <w:rFonts w:cs="Calibri"/>
                <w:sz w:val="20"/>
                <w:szCs w:val="20"/>
              </w:rPr>
            </w:pPr>
            <w:r w:rsidRPr="00A03D9D">
              <w:rPr>
                <w:rFonts w:ascii="Sylfaen" w:eastAsia="Times New Roman" w:hAnsi="Sylfaen" w:cs="Calibri"/>
                <w:sz w:val="20"/>
                <w:szCs w:val="20"/>
              </w:rPr>
              <w:t>T</w:t>
            </w:r>
            <w:r w:rsidR="001466FD" w:rsidRPr="00A03D9D">
              <w:rPr>
                <w:rFonts w:ascii="Sylfaen" w:eastAsia="Times New Roman" w:hAnsi="Sylfaen" w:cs="Calibri"/>
                <w:sz w:val="20"/>
                <w:szCs w:val="20"/>
              </w:rPr>
              <w:t xml:space="preserve">erritories assigned for the waste disposal. </w:t>
            </w:r>
          </w:p>
        </w:tc>
        <w:tc>
          <w:tcPr>
            <w:tcW w:w="674" w:type="pct"/>
            <w:tcBorders>
              <w:top w:val="single" w:sz="4" w:space="0" w:color="auto"/>
              <w:left w:val="single" w:sz="4" w:space="0" w:color="auto"/>
              <w:bottom w:val="single" w:sz="4" w:space="0" w:color="auto"/>
              <w:right w:val="single" w:sz="4" w:space="0" w:color="auto"/>
            </w:tcBorders>
          </w:tcPr>
          <w:p w14:paraId="0B2667AE" w14:textId="77777777" w:rsidR="001466FD" w:rsidRPr="00A03D9D" w:rsidRDefault="001466FD" w:rsidP="00760D11">
            <w:pPr>
              <w:spacing w:before="120" w:after="120" w:line="240" w:lineRule="auto"/>
              <w:ind w:left="50"/>
              <w:rPr>
                <w:rFonts w:cs="Calibri"/>
                <w:sz w:val="20"/>
                <w:szCs w:val="20"/>
              </w:rPr>
            </w:pPr>
            <w:r w:rsidRPr="00A03D9D">
              <w:rPr>
                <w:rFonts w:ascii="Sylfaen" w:eastAsia="Times New Roman" w:hAnsi="Sylfaen" w:cs="Calibri"/>
                <w:sz w:val="20"/>
                <w:szCs w:val="20"/>
              </w:rPr>
              <w:t xml:space="preserve">Visual Inspection and inspection of Documentation </w:t>
            </w:r>
          </w:p>
        </w:tc>
        <w:tc>
          <w:tcPr>
            <w:tcW w:w="745" w:type="pct"/>
            <w:tcBorders>
              <w:top w:val="single" w:sz="4" w:space="0" w:color="auto"/>
              <w:left w:val="single" w:sz="4" w:space="0" w:color="auto"/>
              <w:bottom w:val="single" w:sz="4" w:space="0" w:color="auto"/>
              <w:right w:val="single" w:sz="4" w:space="0" w:color="auto"/>
            </w:tcBorders>
          </w:tcPr>
          <w:p w14:paraId="5B643C8D" w14:textId="77777777" w:rsidR="001466FD" w:rsidRPr="00A03D9D" w:rsidRDefault="001466FD" w:rsidP="00760D11">
            <w:pPr>
              <w:spacing w:before="120" w:after="120" w:line="240" w:lineRule="auto"/>
              <w:ind w:left="30"/>
              <w:rPr>
                <w:rFonts w:cs="Calibri"/>
                <w:sz w:val="20"/>
                <w:szCs w:val="20"/>
              </w:rPr>
            </w:pPr>
            <w:r w:rsidRPr="00A03D9D">
              <w:rPr>
                <w:rFonts w:ascii="Sylfaen" w:eastAsia="Times New Roman" w:hAnsi="Sylfaen" w:cs="Calibri"/>
                <w:sz w:val="20"/>
                <w:szCs w:val="20"/>
              </w:rPr>
              <w:t xml:space="preserve">During whole construction period   </w:t>
            </w:r>
          </w:p>
        </w:tc>
        <w:tc>
          <w:tcPr>
            <w:tcW w:w="779" w:type="pct"/>
            <w:tcBorders>
              <w:top w:val="single" w:sz="4" w:space="0" w:color="auto"/>
              <w:left w:val="single" w:sz="4" w:space="0" w:color="auto"/>
              <w:bottom w:val="single" w:sz="4" w:space="0" w:color="auto"/>
              <w:right w:val="single" w:sz="4" w:space="0" w:color="auto"/>
            </w:tcBorders>
          </w:tcPr>
          <w:p w14:paraId="2F73CBDC" w14:textId="77777777" w:rsidR="001466FD" w:rsidRPr="00A03D9D" w:rsidRDefault="001466FD" w:rsidP="001466FD">
            <w:pPr>
              <w:spacing w:before="120" w:after="120" w:line="240" w:lineRule="auto"/>
              <w:rPr>
                <w:rFonts w:cs="Calibri"/>
                <w:sz w:val="20"/>
                <w:szCs w:val="20"/>
              </w:rPr>
            </w:pPr>
            <w:r w:rsidRPr="00A03D9D">
              <w:rPr>
                <w:rFonts w:ascii="Sylfaen" w:eastAsia="Times New Roman" w:hAnsi="Sylfaen" w:cs="Calibri"/>
                <w:sz w:val="20"/>
                <w:szCs w:val="20"/>
              </w:rPr>
              <w:t>Prevent pollution of the construction site and nearby area with solid waste</w:t>
            </w:r>
          </w:p>
        </w:tc>
        <w:tc>
          <w:tcPr>
            <w:tcW w:w="622" w:type="pct"/>
          </w:tcPr>
          <w:p w14:paraId="08607A36" w14:textId="77777777" w:rsidR="001466FD" w:rsidRPr="00A03D9D" w:rsidRDefault="00760D11" w:rsidP="00760D11">
            <w:pPr>
              <w:spacing w:before="120" w:after="120"/>
              <w:ind w:left="70"/>
              <w:rPr>
                <w:rFonts w:ascii="Sylfaen" w:hAnsi="Sylfaen" w:cs="Calibri"/>
                <w:sz w:val="20"/>
                <w:szCs w:val="20"/>
              </w:rPr>
            </w:pPr>
            <w:r w:rsidRPr="00A03D9D">
              <w:rPr>
                <w:rFonts w:ascii="Sylfaen" w:hAnsi="Sylfaen" w:cs="Calibri"/>
                <w:sz w:val="20"/>
                <w:szCs w:val="20"/>
              </w:rPr>
              <w:t>Open Net through Technical Supervisor</w:t>
            </w:r>
          </w:p>
        </w:tc>
      </w:tr>
      <w:tr w:rsidR="001466FD" w:rsidRPr="00A03D9D" w14:paraId="5AD0A61C" w14:textId="77777777" w:rsidTr="00B83C92">
        <w:trPr>
          <w:trHeight w:val="341"/>
        </w:trPr>
        <w:tc>
          <w:tcPr>
            <w:tcW w:w="699" w:type="pct"/>
            <w:tcBorders>
              <w:top w:val="single" w:sz="4" w:space="0" w:color="auto"/>
              <w:left w:val="single" w:sz="4" w:space="0" w:color="auto"/>
              <w:bottom w:val="single" w:sz="4" w:space="0" w:color="auto"/>
              <w:right w:val="single" w:sz="4" w:space="0" w:color="auto"/>
            </w:tcBorders>
          </w:tcPr>
          <w:p w14:paraId="5C38ABE3" w14:textId="77777777" w:rsidR="001466FD" w:rsidRPr="00A03D9D" w:rsidRDefault="00B46498" w:rsidP="001466FD">
            <w:pPr>
              <w:spacing w:before="120" w:after="120"/>
              <w:rPr>
                <w:rFonts w:ascii="Sylfaen" w:hAnsi="Sylfaen" w:cs="Calibri"/>
                <w:sz w:val="20"/>
                <w:szCs w:val="20"/>
              </w:rPr>
            </w:pPr>
            <w:r w:rsidRPr="00A03D9D">
              <w:rPr>
                <w:rFonts w:ascii="Sylfaen" w:eastAsia="Times New Roman" w:hAnsi="Sylfaen" w:cs="Calibri"/>
                <w:sz w:val="20"/>
                <w:szCs w:val="20"/>
              </w:rPr>
              <w:t>Generation</w:t>
            </w:r>
            <w:r w:rsidR="001466FD" w:rsidRPr="00A03D9D">
              <w:rPr>
                <w:rFonts w:ascii="Sylfaen" w:eastAsia="Times New Roman" w:hAnsi="Sylfaen" w:cs="Calibri"/>
                <w:sz w:val="20"/>
                <w:szCs w:val="20"/>
              </w:rPr>
              <w:t xml:space="preserve"> of household waste </w:t>
            </w:r>
          </w:p>
        </w:tc>
        <w:tc>
          <w:tcPr>
            <w:tcW w:w="803" w:type="pct"/>
            <w:tcBorders>
              <w:top w:val="single" w:sz="4" w:space="0" w:color="auto"/>
              <w:left w:val="single" w:sz="4" w:space="0" w:color="auto"/>
              <w:bottom w:val="single" w:sz="4" w:space="0" w:color="auto"/>
              <w:right w:val="single" w:sz="4" w:space="0" w:color="auto"/>
            </w:tcBorders>
          </w:tcPr>
          <w:p w14:paraId="05271A61" w14:textId="77777777" w:rsidR="001466FD" w:rsidRPr="00A03D9D" w:rsidRDefault="001466FD" w:rsidP="001466F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Placement of containers to collect household waste on construction site (if exist);</w:t>
            </w:r>
          </w:p>
          <w:p w14:paraId="482BB8D4" w14:textId="77777777" w:rsidR="00B46498" w:rsidRPr="00A03D9D" w:rsidRDefault="001466FD" w:rsidP="00760D11">
            <w:pPr>
              <w:spacing w:before="120" w:after="120"/>
              <w:ind w:left="-20"/>
              <w:rPr>
                <w:rFonts w:ascii="Sylfaen" w:eastAsia="Times New Roman" w:hAnsi="Sylfaen" w:cs="Calibri"/>
                <w:sz w:val="20"/>
                <w:szCs w:val="20"/>
              </w:rPr>
            </w:pPr>
            <w:r w:rsidRPr="00A03D9D">
              <w:rPr>
                <w:rFonts w:ascii="Sylfaen" w:eastAsia="Times New Roman" w:hAnsi="Sylfaen" w:cs="Calibri"/>
                <w:sz w:val="20"/>
                <w:szCs w:val="20"/>
              </w:rPr>
              <w:t xml:space="preserve">Agreement with local municipalities </w:t>
            </w:r>
            <w:r w:rsidR="00760D11" w:rsidRPr="00A03D9D">
              <w:rPr>
                <w:rFonts w:ascii="Sylfaen" w:eastAsia="Times New Roman" w:hAnsi="Sylfaen" w:cs="Calibri"/>
                <w:sz w:val="20"/>
                <w:szCs w:val="20"/>
              </w:rPr>
              <w:t>on</w:t>
            </w:r>
            <w:r w:rsidRPr="00A03D9D">
              <w:rPr>
                <w:rFonts w:ascii="Sylfaen" w:eastAsia="Times New Roman" w:hAnsi="Sylfaen" w:cs="Calibri"/>
                <w:sz w:val="20"/>
                <w:szCs w:val="20"/>
              </w:rPr>
              <w:t xml:space="preserve"> regular disposal of household waste</w:t>
            </w:r>
            <w:r w:rsidR="00B46498" w:rsidRPr="00A03D9D">
              <w:rPr>
                <w:rFonts w:ascii="Sylfaen" w:eastAsia="Times New Roman" w:hAnsi="Sylfaen" w:cs="Calibri"/>
                <w:sz w:val="20"/>
                <w:szCs w:val="20"/>
              </w:rPr>
              <w:t>;</w:t>
            </w:r>
          </w:p>
          <w:p w14:paraId="505E82B1" w14:textId="77777777" w:rsidR="001466FD" w:rsidRPr="00A03D9D" w:rsidRDefault="00B46498" w:rsidP="00760D11">
            <w:pPr>
              <w:spacing w:before="120" w:after="120"/>
              <w:ind w:left="-20"/>
              <w:rPr>
                <w:rFonts w:ascii="Sylfaen" w:hAnsi="Sylfaen" w:cs="Calibri"/>
                <w:i/>
                <w:sz w:val="20"/>
                <w:szCs w:val="20"/>
              </w:rPr>
            </w:pPr>
            <w:r w:rsidRPr="00A03D9D">
              <w:rPr>
                <w:rFonts w:ascii="Sylfaen" w:eastAsia="Times New Roman" w:hAnsi="Sylfaen" w:cs="Calibri"/>
                <w:sz w:val="20"/>
                <w:szCs w:val="20"/>
              </w:rPr>
              <w:t>No open burning of household waste</w:t>
            </w:r>
            <w:r w:rsidR="001466FD" w:rsidRPr="00A03D9D">
              <w:rPr>
                <w:rFonts w:ascii="Sylfaen" w:eastAsia="Times New Roman" w:hAnsi="Sylfaen" w:cs="Calibri"/>
                <w:sz w:val="20"/>
                <w:szCs w:val="20"/>
              </w:rPr>
              <w:t xml:space="preserve"> </w:t>
            </w:r>
          </w:p>
        </w:tc>
        <w:tc>
          <w:tcPr>
            <w:tcW w:w="678" w:type="pct"/>
            <w:tcBorders>
              <w:top w:val="single" w:sz="4" w:space="0" w:color="auto"/>
              <w:left w:val="single" w:sz="4" w:space="0" w:color="auto"/>
              <w:bottom w:val="single" w:sz="4" w:space="0" w:color="auto"/>
              <w:right w:val="single" w:sz="4" w:space="0" w:color="auto"/>
            </w:tcBorders>
          </w:tcPr>
          <w:p w14:paraId="54C8ACCC" w14:textId="77777777" w:rsidR="00760D11" w:rsidRPr="00A03D9D" w:rsidRDefault="00760D11" w:rsidP="00760D11">
            <w:pPr>
              <w:spacing w:before="120" w:after="120"/>
              <w:rPr>
                <w:rFonts w:ascii="Sylfaen" w:eastAsia="Times New Roman" w:hAnsi="Sylfaen" w:cs="Calibri"/>
                <w:sz w:val="20"/>
                <w:szCs w:val="20"/>
              </w:rPr>
            </w:pPr>
            <w:r w:rsidRPr="00A03D9D">
              <w:rPr>
                <w:rFonts w:ascii="Sylfaen" w:eastAsia="Times New Roman" w:hAnsi="Sylfaen" w:cs="Calibri"/>
                <w:sz w:val="20"/>
                <w:szCs w:val="20"/>
              </w:rPr>
              <w:t>C</w:t>
            </w:r>
            <w:r w:rsidR="001466FD" w:rsidRPr="00A03D9D">
              <w:rPr>
                <w:rFonts w:ascii="Sylfaen" w:eastAsia="Times New Roman" w:hAnsi="Sylfaen" w:cs="Calibri"/>
                <w:sz w:val="20"/>
                <w:szCs w:val="20"/>
              </w:rPr>
              <w:t>onstruction site</w:t>
            </w:r>
            <w:r w:rsidRPr="00A03D9D">
              <w:rPr>
                <w:rFonts w:ascii="Sylfaen" w:eastAsia="Times New Roman" w:hAnsi="Sylfaen" w:cs="Calibri"/>
                <w:sz w:val="20"/>
                <w:szCs w:val="20"/>
              </w:rPr>
              <w:t>;</w:t>
            </w:r>
          </w:p>
          <w:p w14:paraId="3199E88D" w14:textId="77777777" w:rsidR="001466FD" w:rsidRPr="00A03D9D" w:rsidRDefault="00760D11" w:rsidP="00760D11">
            <w:pPr>
              <w:spacing w:before="120" w:after="120"/>
              <w:rPr>
                <w:rFonts w:ascii="Sylfaen" w:hAnsi="Sylfaen" w:cs="Calibri"/>
                <w:sz w:val="20"/>
                <w:szCs w:val="20"/>
              </w:rPr>
            </w:pPr>
            <w:r w:rsidRPr="00A03D9D">
              <w:rPr>
                <w:rFonts w:ascii="Sylfaen" w:eastAsia="Times New Roman" w:hAnsi="Sylfaen" w:cs="Calibri"/>
                <w:sz w:val="20"/>
                <w:szCs w:val="20"/>
              </w:rPr>
              <w:t xml:space="preserve">Work camp </w:t>
            </w:r>
            <w:r w:rsidR="001466FD" w:rsidRPr="00A03D9D">
              <w:rPr>
                <w:rFonts w:ascii="Sylfaen" w:eastAsia="Times New Roman" w:hAnsi="Sylfaen" w:cs="Calibri"/>
                <w:sz w:val="20"/>
                <w:szCs w:val="20"/>
              </w:rPr>
              <w:t>(if exist</w:t>
            </w:r>
            <w:r w:rsidRPr="00A03D9D">
              <w:rPr>
                <w:rFonts w:ascii="Sylfaen" w:eastAsia="Times New Roman" w:hAnsi="Sylfaen" w:cs="Calibri"/>
                <w:sz w:val="20"/>
                <w:szCs w:val="20"/>
              </w:rPr>
              <w:t>s</w:t>
            </w:r>
            <w:r w:rsidR="001466FD" w:rsidRPr="00A03D9D">
              <w:rPr>
                <w:rFonts w:ascii="Sylfaen" w:eastAsia="Times New Roman" w:hAnsi="Sylfaen" w:cs="Calibri"/>
                <w:sz w:val="20"/>
                <w:szCs w:val="20"/>
              </w:rPr>
              <w:t>);</w:t>
            </w:r>
          </w:p>
        </w:tc>
        <w:tc>
          <w:tcPr>
            <w:tcW w:w="674" w:type="pct"/>
            <w:tcBorders>
              <w:top w:val="single" w:sz="4" w:space="0" w:color="auto"/>
              <w:left w:val="single" w:sz="4" w:space="0" w:color="auto"/>
              <w:bottom w:val="single" w:sz="4" w:space="0" w:color="auto"/>
              <w:right w:val="single" w:sz="4" w:space="0" w:color="auto"/>
            </w:tcBorders>
          </w:tcPr>
          <w:p w14:paraId="787B25E9" w14:textId="77777777" w:rsidR="001466FD" w:rsidRPr="00A03D9D" w:rsidRDefault="001466FD" w:rsidP="00760D11">
            <w:pPr>
              <w:spacing w:before="120" w:after="120"/>
              <w:ind w:left="50"/>
              <w:rPr>
                <w:rFonts w:ascii="Sylfaen" w:hAnsi="Sylfaen" w:cs="Calibri"/>
                <w:sz w:val="20"/>
                <w:szCs w:val="20"/>
              </w:rPr>
            </w:pPr>
            <w:r w:rsidRPr="00A03D9D">
              <w:rPr>
                <w:rFonts w:ascii="Sylfaen" w:eastAsia="Times New Roman" w:hAnsi="Sylfaen" w:cs="Calibri"/>
                <w:sz w:val="20"/>
                <w:szCs w:val="20"/>
              </w:rPr>
              <w:t>Visual Inspection</w:t>
            </w:r>
          </w:p>
        </w:tc>
        <w:tc>
          <w:tcPr>
            <w:tcW w:w="745" w:type="pct"/>
            <w:tcBorders>
              <w:top w:val="single" w:sz="4" w:space="0" w:color="auto"/>
              <w:left w:val="single" w:sz="4" w:space="0" w:color="auto"/>
              <w:bottom w:val="single" w:sz="4" w:space="0" w:color="auto"/>
              <w:right w:val="single" w:sz="4" w:space="0" w:color="auto"/>
            </w:tcBorders>
          </w:tcPr>
          <w:p w14:paraId="276A60CB" w14:textId="77777777" w:rsidR="001466FD" w:rsidRPr="00A03D9D" w:rsidRDefault="001466FD" w:rsidP="00760D11">
            <w:pPr>
              <w:spacing w:before="120" w:after="120"/>
              <w:ind w:left="30"/>
              <w:rPr>
                <w:rFonts w:ascii="Sylfaen" w:hAnsi="Sylfaen" w:cs="Calibri"/>
                <w:sz w:val="20"/>
                <w:szCs w:val="20"/>
              </w:rPr>
            </w:pPr>
            <w:r w:rsidRPr="00A03D9D">
              <w:rPr>
                <w:rFonts w:ascii="Sylfaen" w:eastAsia="Times New Roman" w:hAnsi="Sylfaen" w:cs="Calibri"/>
                <w:sz w:val="20"/>
                <w:szCs w:val="20"/>
              </w:rPr>
              <w:t xml:space="preserve">During whole construction period   </w:t>
            </w:r>
          </w:p>
        </w:tc>
        <w:tc>
          <w:tcPr>
            <w:tcW w:w="779" w:type="pct"/>
            <w:tcBorders>
              <w:top w:val="single" w:sz="4" w:space="0" w:color="auto"/>
              <w:left w:val="single" w:sz="4" w:space="0" w:color="auto"/>
              <w:bottom w:val="single" w:sz="4" w:space="0" w:color="auto"/>
              <w:right w:val="single" w:sz="4" w:space="0" w:color="auto"/>
            </w:tcBorders>
          </w:tcPr>
          <w:p w14:paraId="37101D0B" w14:textId="77777777" w:rsidR="001466FD" w:rsidRPr="00A03D9D" w:rsidRDefault="00760D11" w:rsidP="00760D11">
            <w:pPr>
              <w:spacing w:before="120" w:after="0" w:line="240" w:lineRule="auto"/>
              <w:rPr>
                <w:rFonts w:ascii="Sylfaen" w:hAnsi="Sylfaen" w:cs="Calibri"/>
                <w:sz w:val="20"/>
                <w:szCs w:val="20"/>
              </w:rPr>
            </w:pPr>
            <w:r w:rsidRPr="00A03D9D">
              <w:rPr>
                <w:rFonts w:ascii="Sylfaen" w:eastAsia="Times New Roman" w:hAnsi="Sylfaen" w:cs="Calibri"/>
                <w:sz w:val="20"/>
                <w:szCs w:val="20"/>
              </w:rPr>
              <w:t>A</w:t>
            </w:r>
            <w:r w:rsidR="001466FD" w:rsidRPr="00A03D9D">
              <w:rPr>
                <w:rFonts w:ascii="Sylfaen" w:eastAsia="Times New Roman" w:hAnsi="Sylfaen" w:cs="Calibri"/>
                <w:sz w:val="20"/>
                <w:szCs w:val="20"/>
              </w:rPr>
              <w:t xml:space="preserve">void pollution of soil and water with domestic waste. </w:t>
            </w:r>
          </w:p>
        </w:tc>
        <w:tc>
          <w:tcPr>
            <w:tcW w:w="622" w:type="pct"/>
          </w:tcPr>
          <w:p w14:paraId="00370BE9" w14:textId="77777777" w:rsidR="001466FD" w:rsidRPr="00A03D9D" w:rsidRDefault="00760D11" w:rsidP="00760D11">
            <w:pPr>
              <w:spacing w:before="120" w:after="120"/>
              <w:ind w:left="70"/>
              <w:rPr>
                <w:rFonts w:ascii="Sylfaen" w:hAnsi="Sylfaen" w:cs="Calibri"/>
                <w:sz w:val="20"/>
                <w:szCs w:val="20"/>
              </w:rPr>
            </w:pPr>
            <w:r w:rsidRPr="00A03D9D">
              <w:rPr>
                <w:rFonts w:ascii="Sylfaen" w:eastAsia="Times New Roman" w:hAnsi="Sylfaen" w:cs="Calibri"/>
                <w:sz w:val="20"/>
                <w:szCs w:val="20"/>
              </w:rPr>
              <w:t>Open Net through Technical Supervisor</w:t>
            </w:r>
          </w:p>
        </w:tc>
      </w:tr>
      <w:tr w:rsidR="00C2287D" w:rsidRPr="00A03D9D" w14:paraId="48CD2FB7" w14:textId="77777777" w:rsidTr="00C2287D">
        <w:trPr>
          <w:trHeight w:val="341"/>
        </w:trPr>
        <w:tc>
          <w:tcPr>
            <w:tcW w:w="699" w:type="pct"/>
            <w:tcBorders>
              <w:top w:val="single" w:sz="4" w:space="0" w:color="auto"/>
              <w:left w:val="single" w:sz="4" w:space="0" w:color="auto"/>
              <w:bottom w:val="single" w:sz="4" w:space="0" w:color="auto"/>
              <w:right w:val="single" w:sz="4" w:space="0" w:color="auto"/>
            </w:tcBorders>
          </w:tcPr>
          <w:p w14:paraId="1181706B" w14:textId="77777777" w:rsidR="00C2287D" w:rsidRPr="00A03D9D" w:rsidRDefault="00C2287D" w:rsidP="00C2287D">
            <w:pPr>
              <w:spacing w:before="120" w:after="120"/>
              <w:rPr>
                <w:rFonts w:ascii="Sylfaen" w:eastAsia="Times New Roman" w:hAnsi="Sylfaen" w:cs="Calibri"/>
                <w:sz w:val="20"/>
                <w:szCs w:val="20"/>
              </w:rPr>
            </w:pPr>
            <w:r w:rsidRPr="00A03D9D">
              <w:rPr>
                <w:rFonts w:ascii="Sylfaen" w:eastAsia="Times New Roman" w:hAnsi="Sylfaen" w:cs="Calibri"/>
                <w:sz w:val="20"/>
                <w:szCs w:val="20"/>
              </w:rPr>
              <w:t>Generation of toxic waste (asbestos-containing materials – ACM)</w:t>
            </w:r>
          </w:p>
        </w:tc>
        <w:tc>
          <w:tcPr>
            <w:tcW w:w="803" w:type="pct"/>
          </w:tcPr>
          <w:p w14:paraId="2DC27E7B" w14:textId="77777777" w:rsidR="00C2287D" w:rsidRPr="00A03D9D" w:rsidRDefault="00C2287D" w:rsidP="00C2287D">
            <w:pPr>
              <w:spacing w:before="120" w:after="120"/>
              <w:ind w:left="7"/>
              <w:rPr>
                <w:rFonts w:ascii="Sylfaen" w:hAnsi="Sylfaen" w:cs="Calibri"/>
                <w:sz w:val="20"/>
                <w:szCs w:val="20"/>
              </w:rPr>
            </w:pPr>
            <w:r w:rsidRPr="00A03D9D">
              <w:rPr>
                <w:rFonts w:ascii="Sylfaen" w:hAnsi="Sylfaen" w:cs="Calibri"/>
                <w:sz w:val="20"/>
                <w:szCs w:val="20"/>
              </w:rPr>
              <w:t xml:space="preserve">Workers are trained on handling of hazardous waste, given adequate PPE, and the use of PPE is enforced; </w:t>
            </w:r>
          </w:p>
          <w:p w14:paraId="197B04B6" w14:textId="77777777" w:rsidR="00C2287D" w:rsidRPr="00A03D9D" w:rsidRDefault="00C2287D" w:rsidP="00C2287D">
            <w:pPr>
              <w:spacing w:before="120" w:after="120"/>
              <w:ind w:left="7"/>
              <w:rPr>
                <w:rFonts w:ascii="Sylfaen" w:hAnsi="Sylfaen" w:cs="Calibri"/>
                <w:sz w:val="20"/>
                <w:szCs w:val="20"/>
              </w:rPr>
            </w:pPr>
            <w:r w:rsidRPr="00A03D9D">
              <w:rPr>
                <w:rFonts w:ascii="Sylfaen" w:hAnsi="Sylfaen" w:cs="Calibri"/>
                <w:sz w:val="20"/>
                <w:szCs w:val="20"/>
              </w:rPr>
              <w:t>ACM removal and temporary storage are conducted in a manner to minimize</w:t>
            </w:r>
            <w:r w:rsidRPr="00A03D9D">
              <w:rPr>
                <w:rFonts w:ascii="Sylfaen" w:hAnsi="Sylfaen" w:cs="Calibri"/>
                <w:i/>
                <w:sz w:val="20"/>
                <w:szCs w:val="20"/>
              </w:rPr>
              <w:t xml:space="preserve"> </w:t>
            </w:r>
            <w:r w:rsidRPr="00A03D9D">
              <w:rPr>
                <w:rFonts w:ascii="Sylfaen" w:hAnsi="Sylfaen" w:cs="Calibri"/>
                <w:sz w:val="20"/>
                <w:szCs w:val="20"/>
              </w:rPr>
              <w:t xml:space="preserve">its unnecessary fragmentation; </w:t>
            </w:r>
          </w:p>
          <w:p w14:paraId="1F706D4C" w14:textId="77777777" w:rsidR="00C2287D" w:rsidRPr="00A03D9D" w:rsidRDefault="00C2287D" w:rsidP="00C2287D">
            <w:pPr>
              <w:spacing w:before="120" w:after="120"/>
              <w:ind w:left="7"/>
              <w:rPr>
                <w:rFonts w:ascii="Sylfaen" w:hAnsi="Sylfaen" w:cs="Calibri"/>
                <w:sz w:val="20"/>
                <w:szCs w:val="20"/>
              </w:rPr>
            </w:pPr>
            <w:r w:rsidRPr="00A03D9D">
              <w:rPr>
                <w:rFonts w:ascii="Sylfaen" w:hAnsi="Sylfaen" w:cs="Calibri"/>
                <w:sz w:val="20"/>
                <w:szCs w:val="20"/>
              </w:rPr>
              <w:t>ACM is sprinkled to minimize dust emission;</w:t>
            </w:r>
          </w:p>
          <w:p w14:paraId="371DB269" w14:textId="77777777" w:rsidR="00C2287D" w:rsidRPr="00A03D9D" w:rsidRDefault="00C2287D" w:rsidP="00C2287D">
            <w:pPr>
              <w:spacing w:before="120" w:after="120"/>
              <w:ind w:left="7"/>
              <w:rPr>
                <w:rFonts w:ascii="Sylfaen" w:hAnsi="Sylfaen" w:cs="Calibri"/>
                <w:i/>
                <w:sz w:val="20"/>
                <w:szCs w:val="20"/>
              </w:rPr>
            </w:pPr>
            <w:r w:rsidRPr="00A03D9D">
              <w:rPr>
                <w:rFonts w:ascii="Sylfaen" w:hAnsi="Sylfaen" w:cs="Calibri"/>
                <w:sz w:val="20"/>
                <w:szCs w:val="20"/>
              </w:rPr>
              <w:t xml:space="preserve">ACM and used PPE are packed and stored on site at especially </w:t>
            </w:r>
            <w:r w:rsidR="006748DA" w:rsidRPr="00A03D9D">
              <w:rPr>
                <w:rFonts w:ascii="Sylfaen" w:hAnsi="Sylfaen" w:cs="Calibri"/>
                <w:sz w:val="20"/>
                <w:szCs w:val="20"/>
              </w:rPr>
              <w:t>designated</w:t>
            </w:r>
            <w:r w:rsidR="006748DA" w:rsidRPr="00A03D9D">
              <w:rPr>
                <w:rFonts w:ascii="Sylfaen" w:hAnsi="Sylfaen" w:cs="Calibri"/>
                <w:sz w:val="20"/>
                <w:szCs w:val="20"/>
                <w:lang w:val="ka-GE"/>
              </w:rPr>
              <w:t xml:space="preserve"> area</w:t>
            </w:r>
            <w:r w:rsidR="00C81E0D" w:rsidRPr="00A03D9D">
              <w:rPr>
                <w:rFonts w:ascii="Sylfaen" w:hAnsi="Sylfaen" w:cs="Calibri"/>
                <w:i/>
                <w:sz w:val="20"/>
                <w:szCs w:val="20"/>
              </w:rPr>
              <w:t>.</w:t>
            </w:r>
            <w:r w:rsidRPr="00A03D9D">
              <w:rPr>
                <w:rFonts w:ascii="Sylfaen" w:hAnsi="Sylfaen" w:cs="Calibri"/>
                <w:i/>
                <w:sz w:val="20"/>
                <w:szCs w:val="20"/>
              </w:rPr>
              <w:t xml:space="preserve"> </w:t>
            </w:r>
          </w:p>
          <w:p w14:paraId="095229A9" w14:textId="77777777" w:rsidR="00C2287D" w:rsidRPr="00A03D9D" w:rsidRDefault="00C2287D" w:rsidP="00C2287D">
            <w:pPr>
              <w:spacing w:before="120" w:after="120"/>
              <w:ind w:left="7"/>
              <w:rPr>
                <w:rFonts w:ascii="Sylfaen" w:hAnsi="Sylfaen" w:cs="Calibri"/>
                <w:sz w:val="20"/>
                <w:szCs w:val="20"/>
              </w:rPr>
            </w:pPr>
            <w:r w:rsidRPr="00A03D9D">
              <w:rPr>
                <w:rFonts w:ascii="Sylfaen" w:hAnsi="Sylfaen" w:cs="Calibri"/>
                <w:sz w:val="20"/>
                <w:szCs w:val="20"/>
              </w:rPr>
              <w:t>Records are maintained of locations and quantity of ACM waste;</w:t>
            </w:r>
          </w:p>
          <w:p w14:paraId="3014DEC2" w14:textId="77777777" w:rsidR="00C2287D" w:rsidRPr="00A03D9D" w:rsidRDefault="00C2287D" w:rsidP="00C2287D">
            <w:pPr>
              <w:spacing w:before="120" w:after="120"/>
              <w:ind w:left="7"/>
              <w:rPr>
                <w:rFonts w:ascii="Sylfaen" w:hAnsi="Sylfaen" w:cs="Calibri"/>
                <w:sz w:val="20"/>
                <w:szCs w:val="20"/>
              </w:rPr>
            </w:pPr>
            <w:r w:rsidRPr="00A03D9D">
              <w:rPr>
                <w:rFonts w:ascii="Sylfaen" w:hAnsi="Sylfaen" w:cs="Calibri"/>
                <w:sz w:val="20"/>
                <w:szCs w:val="20"/>
              </w:rPr>
              <w:t xml:space="preserve">ACM is transferred and disposed on an approved landfill.  </w:t>
            </w:r>
          </w:p>
          <w:p w14:paraId="2BB29251" w14:textId="77777777" w:rsidR="00C2287D" w:rsidRPr="00A03D9D" w:rsidRDefault="00C2287D" w:rsidP="00C2287D">
            <w:pPr>
              <w:spacing w:before="120" w:after="120"/>
              <w:ind w:left="7"/>
              <w:rPr>
                <w:rFonts w:ascii="Sylfaen" w:hAnsi="Sylfaen" w:cs="Calibri"/>
                <w:sz w:val="20"/>
                <w:szCs w:val="20"/>
              </w:rPr>
            </w:pPr>
            <w:r w:rsidRPr="00A03D9D">
              <w:rPr>
                <w:rFonts w:ascii="Sylfaen" w:hAnsi="Sylfaen" w:cs="Calibri"/>
                <w:sz w:val="20"/>
                <w:szCs w:val="20"/>
              </w:rPr>
              <w:t xml:space="preserve">Handover of hazardous wastes for deactivation, destruction or reuse exclusively </w:t>
            </w:r>
            <w:r w:rsidR="00C81E0D" w:rsidRPr="00A03D9D">
              <w:rPr>
                <w:rFonts w:ascii="Sylfaen" w:hAnsi="Sylfaen" w:cs="Calibri"/>
                <w:sz w:val="20"/>
                <w:szCs w:val="20"/>
              </w:rPr>
              <w:t>to licensed</w:t>
            </w:r>
            <w:r w:rsidRPr="00A03D9D">
              <w:rPr>
                <w:rFonts w:ascii="Sylfaen" w:hAnsi="Sylfaen" w:cs="Calibri"/>
                <w:sz w:val="20"/>
                <w:szCs w:val="20"/>
              </w:rPr>
              <w:t xml:space="preserve"> companies.</w:t>
            </w:r>
          </w:p>
        </w:tc>
        <w:tc>
          <w:tcPr>
            <w:tcW w:w="678" w:type="pct"/>
          </w:tcPr>
          <w:p w14:paraId="7CA3FF18" w14:textId="77777777" w:rsidR="00C2287D" w:rsidRPr="00A03D9D" w:rsidRDefault="00C2287D" w:rsidP="00C2287D">
            <w:pPr>
              <w:spacing w:before="120" w:after="120"/>
              <w:rPr>
                <w:rFonts w:ascii="Sylfaen" w:eastAsia="Times New Roman" w:hAnsi="Sylfaen" w:cs="Calibri"/>
                <w:sz w:val="20"/>
                <w:szCs w:val="20"/>
              </w:rPr>
            </w:pPr>
            <w:r w:rsidRPr="00A03D9D">
              <w:rPr>
                <w:rFonts w:ascii="Sylfaen" w:hAnsi="Sylfaen" w:cs="Calibri"/>
                <w:sz w:val="20"/>
                <w:szCs w:val="20"/>
              </w:rPr>
              <w:t>Construction sites</w:t>
            </w:r>
          </w:p>
        </w:tc>
        <w:tc>
          <w:tcPr>
            <w:tcW w:w="674" w:type="pct"/>
          </w:tcPr>
          <w:p w14:paraId="3A7E3B79" w14:textId="77777777" w:rsidR="00C2287D" w:rsidRPr="00A03D9D" w:rsidRDefault="00C2287D" w:rsidP="00C2287D">
            <w:pPr>
              <w:spacing w:before="120" w:after="120"/>
              <w:rPr>
                <w:rFonts w:ascii="Sylfaen" w:hAnsi="Sylfaen" w:cs="Calibri"/>
                <w:sz w:val="20"/>
                <w:szCs w:val="20"/>
              </w:rPr>
            </w:pPr>
            <w:r w:rsidRPr="00A03D9D">
              <w:rPr>
                <w:rFonts w:ascii="Sylfaen" w:hAnsi="Sylfaen" w:cs="Calibri"/>
                <w:sz w:val="20"/>
                <w:szCs w:val="20"/>
              </w:rPr>
              <w:t>Visual inspection;</w:t>
            </w:r>
          </w:p>
          <w:p w14:paraId="17BC5F43" w14:textId="77777777" w:rsidR="00C2287D" w:rsidRPr="00A03D9D" w:rsidRDefault="00C2287D" w:rsidP="00C2287D">
            <w:pPr>
              <w:spacing w:before="120" w:after="120"/>
              <w:rPr>
                <w:rFonts w:ascii="Sylfaen" w:eastAsia="Times New Roman" w:hAnsi="Sylfaen" w:cs="Calibri"/>
                <w:sz w:val="20"/>
                <w:szCs w:val="20"/>
              </w:rPr>
            </w:pPr>
            <w:r w:rsidRPr="00A03D9D">
              <w:rPr>
                <w:rFonts w:ascii="Sylfaen" w:hAnsi="Sylfaen" w:cs="Calibri"/>
                <w:sz w:val="20"/>
                <w:szCs w:val="20"/>
              </w:rPr>
              <w:t>Checking of documents</w:t>
            </w:r>
          </w:p>
        </w:tc>
        <w:tc>
          <w:tcPr>
            <w:tcW w:w="745" w:type="pct"/>
          </w:tcPr>
          <w:p w14:paraId="309F39B3" w14:textId="77777777" w:rsidR="00C2287D" w:rsidRPr="00A03D9D" w:rsidRDefault="00C2287D" w:rsidP="00C2287D">
            <w:pPr>
              <w:spacing w:before="120" w:after="120"/>
              <w:ind w:left="30"/>
              <w:rPr>
                <w:rFonts w:ascii="Sylfaen" w:hAnsi="Sylfaen" w:cs="Calibri"/>
                <w:sz w:val="20"/>
                <w:szCs w:val="20"/>
              </w:rPr>
            </w:pPr>
            <w:r w:rsidRPr="00A03D9D">
              <w:rPr>
                <w:rFonts w:ascii="Sylfaen" w:hAnsi="Sylfaen" w:cs="Calibri"/>
                <w:sz w:val="20"/>
                <w:szCs w:val="20"/>
              </w:rPr>
              <w:t xml:space="preserve">During the period of construction works; </w:t>
            </w:r>
          </w:p>
          <w:p w14:paraId="67754FE2" w14:textId="77777777" w:rsidR="00C2287D" w:rsidRPr="00A03D9D" w:rsidRDefault="00C2287D" w:rsidP="00C2287D">
            <w:pPr>
              <w:spacing w:before="120" w:after="120"/>
              <w:ind w:left="30"/>
              <w:rPr>
                <w:rFonts w:ascii="Sylfaen" w:eastAsia="Times New Roman" w:hAnsi="Sylfaen" w:cs="Calibri"/>
                <w:sz w:val="20"/>
                <w:szCs w:val="20"/>
              </w:rPr>
            </w:pPr>
          </w:p>
        </w:tc>
        <w:tc>
          <w:tcPr>
            <w:tcW w:w="779" w:type="pct"/>
          </w:tcPr>
          <w:p w14:paraId="1A86725C" w14:textId="77777777" w:rsidR="00C2287D" w:rsidRPr="00A03D9D" w:rsidRDefault="00C2287D" w:rsidP="00C2287D">
            <w:pPr>
              <w:spacing w:before="120" w:after="120"/>
              <w:rPr>
                <w:rFonts w:ascii="Sylfaen" w:hAnsi="Sylfaen" w:cs="Calibri"/>
                <w:sz w:val="20"/>
                <w:szCs w:val="20"/>
              </w:rPr>
            </w:pPr>
            <w:r w:rsidRPr="00A03D9D">
              <w:rPr>
                <w:rFonts w:ascii="Sylfaen" w:hAnsi="Sylfaen" w:cs="Calibri"/>
                <w:sz w:val="20"/>
                <w:szCs w:val="20"/>
              </w:rPr>
              <w:t xml:space="preserve">Avoid negative health impact on workers and project-affected communities  </w:t>
            </w:r>
          </w:p>
          <w:p w14:paraId="32DE046C" w14:textId="77777777" w:rsidR="00C2287D" w:rsidRPr="00A03D9D" w:rsidRDefault="00C2287D" w:rsidP="00C2287D">
            <w:pPr>
              <w:spacing w:before="120" w:after="120"/>
              <w:ind w:left="270"/>
              <w:rPr>
                <w:rFonts w:ascii="Sylfaen" w:hAnsi="Sylfaen" w:cs="Calibri"/>
                <w:sz w:val="20"/>
                <w:szCs w:val="20"/>
              </w:rPr>
            </w:pPr>
          </w:p>
          <w:p w14:paraId="0A5C6447" w14:textId="77777777" w:rsidR="00C2287D" w:rsidRPr="00A03D9D" w:rsidRDefault="00C2287D" w:rsidP="00C2287D">
            <w:pPr>
              <w:spacing w:before="120" w:after="120"/>
              <w:ind w:left="270"/>
              <w:rPr>
                <w:rFonts w:ascii="Sylfaen" w:hAnsi="Sylfaen" w:cs="Calibri"/>
                <w:sz w:val="20"/>
                <w:szCs w:val="20"/>
              </w:rPr>
            </w:pPr>
          </w:p>
          <w:p w14:paraId="157F9E62" w14:textId="77777777" w:rsidR="00C2287D" w:rsidRPr="00A03D9D" w:rsidRDefault="00C2287D" w:rsidP="00C2287D">
            <w:pPr>
              <w:spacing w:before="120" w:after="120"/>
              <w:ind w:left="270"/>
              <w:rPr>
                <w:rFonts w:ascii="Sylfaen" w:hAnsi="Sylfaen" w:cs="Calibri"/>
                <w:sz w:val="20"/>
                <w:szCs w:val="20"/>
              </w:rPr>
            </w:pPr>
          </w:p>
          <w:p w14:paraId="5BEBDDFB" w14:textId="77777777" w:rsidR="00C2287D" w:rsidRPr="00A03D9D" w:rsidRDefault="00C2287D" w:rsidP="00C2287D">
            <w:pPr>
              <w:spacing w:before="120" w:after="120"/>
              <w:ind w:left="270"/>
              <w:rPr>
                <w:rFonts w:ascii="Sylfaen" w:hAnsi="Sylfaen" w:cs="Calibri"/>
                <w:sz w:val="20"/>
                <w:szCs w:val="20"/>
              </w:rPr>
            </w:pPr>
          </w:p>
          <w:p w14:paraId="02AFD1DC" w14:textId="77777777" w:rsidR="00C2287D" w:rsidRPr="00A03D9D" w:rsidRDefault="00C2287D" w:rsidP="00C2287D">
            <w:pPr>
              <w:spacing w:before="120" w:after="120"/>
              <w:ind w:left="270"/>
              <w:rPr>
                <w:rFonts w:ascii="Sylfaen" w:hAnsi="Sylfaen" w:cs="Calibri"/>
                <w:sz w:val="20"/>
                <w:szCs w:val="20"/>
              </w:rPr>
            </w:pPr>
          </w:p>
          <w:p w14:paraId="2E129913" w14:textId="77777777" w:rsidR="00C2287D" w:rsidRPr="00A03D9D" w:rsidRDefault="00C2287D" w:rsidP="00C2287D">
            <w:pPr>
              <w:spacing w:before="120" w:after="120"/>
              <w:ind w:left="270"/>
              <w:rPr>
                <w:rFonts w:ascii="Sylfaen" w:hAnsi="Sylfaen" w:cs="Calibri"/>
                <w:sz w:val="20"/>
                <w:szCs w:val="20"/>
              </w:rPr>
            </w:pPr>
          </w:p>
          <w:p w14:paraId="1A873191" w14:textId="77777777" w:rsidR="00C2287D" w:rsidRPr="00A03D9D" w:rsidRDefault="00C2287D" w:rsidP="00C2287D">
            <w:pPr>
              <w:spacing w:before="120" w:after="0" w:line="240" w:lineRule="auto"/>
              <w:rPr>
                <w:rFonts w:ascii="Sylfaen" w:eastAsia="Times New Roman" w:hAnsi="Sylfaen" w:cs="Calibri"/>
                <w:sz w:val="20"/>
                <w:szCs w:val="20"/>
              </w:rPr>
            </w:pPr>
          </w:p>
        </w:tc>
        <w:tc>
          <w:tcPr>
            <w:tcW w:w="622" w:type="pct"/>
          </w:tcPr>
          <w:p w14:paraId="4F8552FA" w14:textId="77777777" w:rsidR="00C2287D" w:rsidRPr="00A03D9D" w:rsidRDefault="00C2287D" w:rsidP="00C2287D">
            <w:pPr>
              <w:spacing w:before="120" w:after="120"/>
              <w:ind w:left="70"/>
              <w:rPr>
                <w:rFonts w:ascii="Sylfaen" w:eastAsia="Times New Roman" w:hAnsi="Sylfaen" w:cs="Calibri"/>
                <w:sz w:val="20"/>
                <w:szCs w:val="20"/>
              </w:rPr>
            </w:pPr>
            <w:r w:rsidRPr="00A03D9D">
              <w:rPr>
                <w:rFonts w:ascii="Sylfaen" w:eastAsia="Times New Roman" w:hAnsi="Sylfaen" w:cs="Calibri"/>
                <w:sz w:val="20"/>
                <w:szCs w:val="20"/>
              </w:rPr>
              <w:t xml:space="preserve">Open Net through Technical </w:t>
            </w:r>
            <w:r w:rsidR="00C81E0D" w:rsidRPr="00A03D9D">
              <w:rPr>
                <w:rFonts w:ascii="Sylfaen" w:eastAsia="Times New Roman" w:hAnsi="Sylfaen" w:cs="Calibri"/>
                <w:sz w:val="20"/>
                <w:szCs w:val="20"/>
              </w:rPr>
              <w:t>su</w:t>
            </w:r>
            <w:r w:rsidRPr="00A03D9D">
              <w:rPr>
                <w:rFonts w:ascii="Sylfaen" w:eastAsia="Times New Roman" w:hAnsi="Sylfaen" w:cs="Calibri"/>
                <w:sz w:val="20"/>
                <w:szCs w:val="20"/>
              </w:rPr>
              <w:t>pervisor</w:t>
            </w:r>
          </w:p>
        </w:tc>
      </w:tr>
      <w:tr w:rsidR="00B83C92" w:rsidRPr="00A03D9D" w14:paraId="545E5CF7" w14:textId="77777777" w:rsidTr="00B83C92">
        <w:trPr>
          <w:trHeight w:val="341"/>
        </w:trPr>
        <w:tc>
          <w:tcPr>
            <w:tcW w:w="699" w:type="pct"/>
          </w:tcPr>
          <w:p w14:paraId="02AC52BB" w14:textId="77777777" w:rsidR="00B83C92" w:rsidRPr="00A03D9D" w:rsidRDefault="00B83C92" w:rsidP="00B83C92">
            <w:pPr>
              <w:spacing w:before="120" w:after="120"/>
              <w:rPr>
                <w:rFonts w:ascii="Sylfaen" w:eastAsia="Times New Roman" w:hAnsi="Sylfaen" w:cs="Calibri"/>
                <w:sz w:val="19"/>
                <w:szCs w:val="19"/>
              </w:rPr>
            </w:pPr>
            <w:r w:rsidRPr="00A03D9D">
              <w:rPr>
                <w:rFonts w:ascii="Sylfaen" w:hAnsi="Sylfaen" w:cs="Calibri"/>
                <w:sz w:val="20"/>
                <w:szCs w:val="20"/>
              </w:rPr>
              <w:t>Earth works</w:t>
            </w:r>
          </w:p>
        </w:tc>
        <w:tc>
          <w:tcPr>
            <w:tcW w:w="803" w:type="pct"/>
          </w:tcPr>
          <w:p w14:paraId="27EE7BD8" w14:textId="77777777" w:rsidR="00B83C92" w:rsidRPr="00A03D9D" w:rsidRDefault="00B83C92" w:rsidP="00B83C92">
            <w:pPr>
              <w:spacing w:before="120" w:after="120"/>
              <w:rPr>
                <w:rFonts w:ascii="Sylfaen" w:hAnsi="Sylfaen" w:cs="Calibri"/>
                <w:sz w:val="20"/>
                <w:szCs w:val="20"/>
              </w:rPr>
            </w:pPr>
            <w:r w:rsidRPr="00A03D9D">
              <w:rPr>
                <w:rFonts w:ascii="Sylfaen" w:hAnsi="Sylfaen" w:cs="Calibri"/>
                <w:sz w:val="20"/>
                <w:szCs w:val="20"/>
              </w:rPr>
              <w:t xml:space="preserve">Appropriate erosion and sediment control measures along the construction corridor; </w:t>
            </w:r>
          </w:p>
          <w:p w14:paraId="0311D1E2" w14:textId="77777777" w:rsidR="00B83C92" w:rsidRPr="00A03D9D" w:rsidRDefault="00B83C92" w:rsidP="00B83C92">
            <w:pPr>
              <w:spacing w:before="120" w:after="120"/>
              <w:rPr>
                <w:rFonts w:ascii="Sylfaen" w:hAnsi="Sylfaen" w:cs="Calibri"/>
                <w:sz w:val="20"/>
                <w:szCs w:val="20"/>
              </w:rPr>
            </w:pPr>
            <w:r w:rsidRPr="00A03D9D">
              <w:rPr>
                <w:rFonts w:ascii="Sylfaen" w:hAnsi="Sylfaen" w:cs="Calibri"/>
                <w:sz w:val="20"/>
                <w:szCs w:val="20"/>
              </w:rPr>
              <w:t>Arrangement of protective barriers between excavation area and the water stream;</w:t>
            </w:r>
          </w:p>
          <w:p w14:paraId="5DAD8F5C" w14:textId="77777777" w:rsidR="00B83C92" w:rsidRPr="00A03D9D" w:rsidRDefault="00B83C92" w:rsidP="00B83C92">
            <w:pPr>
              <w:spacing w:before="120" w:after="120"/>
              <w:rPr>
                <w:rFonts w:ascii="Sylfaen" w:hAnsi="Sylfaen" w:cs="Calibri"/>
                <w:sz w:val="20"/>
                <w:szCs w:val="20"/>
              </w:rPr>
            </w:pPr>
            <w:r w:rsidRPr="00A03D9D">
              <w:rPr>
                <w:rFonts w:ascii="Sylfaen" w:hAnsi="Sylfaen" w:cs="Calibri"/>
                <w:sz w:val="20"/>
                <w:szCs w:val="20"/>
              </w:rPr>
              <w:t>Topsoil stripping, separate stockpiling and use for site reinstatement;</w:t>
            </w:r>
          </w:p>
          <w:p w14:paraId="6661A878" w14:textId="77777777" w:rsidR="00B83C92" w:rsidRPr="00A03D9D" w:rsidRDefault="00B83C92" w:rsidP="00B83C92">
            <w:pPr>
              <w:spacing w:before="120" w:after="120"/>
              <w:rPr>
                <w:rFonts w:ascii="Sylfaen" w:hAnsi="Sylfaen" w:cs="Calibri"/>
                <w:sz w:val="20"/>
                <w:szCs w:val="20"/>
              </w:rPr>
            </w:pPr>
            <w:r w:rsidRPr="00A03D9D">
              <w:rPr>
                <w:rFonts w:ascii="Sylfaen" w:hAnsi="Sylfaen" w:cs="Calibri"/>
                <w:sz w:val="20"/>
                <w:szCs w:val="20"/>
              </w:rPr>
              <w:t>Marking excavated trenches with warning signage, fencing/barricading excavations as required and timely re-filling of trenches;</w:t>
            </w:r>
          </w:p>
          <w:p w14:paraId="4B88F197" w14:textId="77777777" w:rsidR="00B83C92" w:rsidRPr="00A03D9D" w:rsidRDefault="00B83C92" w:rsidP="00445B73">
            <w:pPr>
              <w:spacing w:before="120" w:after="120"/>
              <w:rPr>
                <w:rFonts w:ascii="Sylfaen" w:hAnsi="Sylfaen" w:cs="Calibri"/>
                <w:sz w:val="20"/>
                <w:szCs w:val="20"/>
              </w:rPr>
            </w:pPr>
            <w:r w:rsidRPr="00A03D9D">
              <w:rPr>
                <w:rFonts w:ascii="Sylfaen" w:hAnsi="Sylfaen" w:cs="Calibri"/>
                <w:sz w:val="20"/>
                <w:szCs w:val="20"/>
              </w:rPr>
              <w:t xml:space="preserve">Training of site managers and workers on the requirements of chance finds procedure; </w:t>
            </w:r>
          </w:p>
          <w:p w14:paraId="5FA8FA35" w14:textId="77777777" w:rsidR="00B83C92" w:rsidRPr="00A03D9D" w:rsidRDefault="00B83C92" w:rsidP="00B83C92">
            <w:pPr>
              <w:spacing w:before="60" w:after="60" w:line="240" w:lineRule="auto"/>
              <w:rPr>
                <w:rFonts w:ascii="Sylfaen" w:eastAsia="Times New Roman" w:hAnsi="Sylfaen" w:cs="Calibri"/>
                <w:sz w:val="19"/>
                <w:szCs w:val="19"/>
              </w:rPr>
            </w:pPr>
            <w:r w:rsidRPr="00A03D9D">
              <w:rPr>
                <w:rFonts w:ascii="Sylfaen" w:hAnsi="Sylfaen" w:cs="Calibri"/>
                <w:iCs/>
                <w:sz w:val="20"/>
                <w:szCs w:val="20"/>
              </w:rPr>
              <w:t>In case of chance find, works are immediately taken on hold and Supervision Engineer and Employer are notified. Works resume upon formal notice from Supervision Engineer.</w:t>
            </w:r>
          </w:p>
        </w:tc>
        <w:tc>
          <w:tcPr>
            <w:tcW w:w="678" w:type="pct"/>
          </w:tcPr>
          <w:p w14:paraId="7093A09D" w14:textId="77777777" w:rsidR="00B83C92" w:rsidRPr="00A03D9D" w:rsidRDefault="00B83C92" w:rsidP="00B83C92">
            <w:pPr>
              <w:spacing w:before="120" w:after="120"/>
              <w:rPr>
                <w:rFonts w:ascii="Sylfaen" w:eastAsia="Times New Roman" w:hAnsi="Sylfaen" w:cs="Calibri"/>
                <w:sz w:val="19"/>
                <w:szCs w:val="19"/>
              </w:rPr>
            </w:pPr>
            <w:r w:rsidRPr="00A03D9D">
              <w:rPr>
                <w:rFonts w:ascii="Sylfaen" w:hAnsi="Sylfaen" w:cs="Calibri"/>
                <w:sz w:val="20"/>
                <w:szCs w:val="20"/>
              </w:rPr>
              <w:t>Construction sites</w:t>
            </w:r>
          </w:p>
        </w:tc>
        <w:tc>
          <w:tcPr>
            <w:tcW w:w="674" w:type="pct"/>
          </w:tcPr>
          <w:p w14:paraId="6A858D4F" w14:textId="77777777" w:rsidR="00B83C92" w:rsidRPr="00A03D9D" w:rsidRDefault="00B83C92" w:rsidP="00B83C92">
            <w:pPr>
              <w:spacing w:before="120" w:after="120"/>
              <w:ind w:left="50"/>
              <w:rPr>
                <w:rFonts w:ascii="Sylfaen" w:eastAsia="Times New Roman" w:hAnsi="Sylfaen" w:cs="Calibri"/>
                <w:sz w:val="19"/>
                <w:szCs w:val="19"/>
              </w:rPr>
            </w:pPr>
            <w:r w:rsidRPr="00A03D9D">
              <w:rPr>
                <w:rFonts w:ascii="Sylfaen" w:hAnsi="Sylfaen" w:cs="Calibri"/>
                <w:sz w:val="20"/>
                <w:szCs w:val="20"/>
              </w:rPr>
              <w:t xml:space="preserve">Visual inspection </w:t>
            </w:r>
          </w:p>
        </w:tc>
        <w:tc>
          <w:tcPr>
            <w:tcW w:w="745" w:type="pct"/>
          </w:tcPr>
          <w:p w14:paraId="208B0DA8" w14:textId="77777777" w:rsidR="00B83C92" w:rsidRPr="00A03D9D" w:rsidRDefault="00B83C92" w:rsidP="00B83C92">
            <w:pPr>
              <w:spacing w:before="120" w:after="120"/>
              <w:ind w:left="30"/>
              <w:rPr>
                <w:rFonts w:ascii="Sylfaen" w:eastAsia="Times New Roman" w:hAnsi="Sylfaen" w:cs="Calibri"/>
                <w:sz w:val="19"/>
                <w:szCs w:val="19"/>
              </w:rPr>
            </w:pPr>
            <w:r w:rsidRPr="00A03D9D">
              <w:rPr>
                <w:rFonts w:ascii="Sylfaen" w:hAnsi="Sylfaen" w:cs="Calibri"/>
                <w:sz w:val="20"/>
                <w:szCs w:val="20"/>
              </w:rPr>
              <w:t>Prior and during earth works</w:t>
            </w:r>
          </w:p>
        </w:tc>
        <w:tc>
          <w:tcPr>
            <w:tcW w:w="779" w:type="pct"/>
          </w:tcPr>
          <w:p w14:paraId="1197A679" w14:textId="77777777" w:rsidR="00B83C92" w:rsidRPr="00A03D9D" w:rsidRDefault="00B83C92" w:rsidP="00B83C92">
            <w:pPr>
              <w:spacing w:before="120" w:after="120"/>
              <w:rPr>
                <w:rFonts w:ascii="Sylfaen" w:hAnsi="Sylfaen" w:cs="Calibri"/>
                <w:sz w:val="20"/>
                <w:szCs w:val="20"/>
              </w:rPr>
            </w:pPr>
            <w:r w:rsidRPr="00A03D9D">
              <w:rPr>
                <w:rFonts w:ascii="Sylfaen" w:hAnsi="Sylfaen" w:cs="Calibri"/>
                <w:sz w:val="20"/>
                <w:szCs w:val="20"/>
              </w:rPr>
              <w:t>Minimize water pollution and increase of turbidity for avoiding deterioration of water quality and damage to aquatic life;</w:t>
            </w:r>
          </w:p>
          <w:p w14:paraId="01DA2B87" w14:textId="77777777" w:rsidR="00B83C92" w:rsidRPr="00A03D9D" w:rsidRDefault="00B83C92" w:rsidP="00B83C92">
            <w:pPr>
              <w:spacing w:before="120" w:after="120"/>
              <w:rPr>
                <w:rFonts w:ascii="Sylfaen" w:hAnsi="Sylfaen" w:cs="Calibri"/>
                <w:sz w:val="20"/>
                <w:szCs w:val="20"/>
              </w:rPr>
            </w:pPr>
            <w:r w:rsidRPr="00A03D9D">
              <w:rPr>
                <w:rFonts w:ascii="Sylfaen" w:hAnsi="Sylfaen" w:cs="Calibri"/>
                <w:sz w:val="20"/>
                <w:szCs w:val="20"/>
              </w:rPr>
              <w:t xml:space="preserve">Prevent </w:t>
            </w:r>
            <w:r w:rsidR="006B4C90" w:rsidRPr="00A03D9D">
              <w:rPr>
                <w:rFonts w:ascii="Sylfaen" w:hAnsi="Sylfaen" w:cs="Calibri"/>
                <w:sz w:val="20"/>
                <w:szCs w:val="20"/>
              </w:rPr>
              <w:t>roadside accidents, and people and cattle falling into trenches;</w:t>
            </w:r>
          </w:p>
          <w:p w14:paraId="29C49D08" w14:textId="77777777" w:rsidR="006B4C90" w:rsidRPr="00A03D9D" w:rsidRDefault="006B4C90" w:rsidP="00B83C92">
            <w:pPr>
              <w:spacing w:before="120" w:after="120"/>
              <w:rPr>
                <w:rFonts w:ascii="Sylfaen" w:hAnsi="Sylfaen" w:cs="Calibri"/>
                <w:sz w:val="20"/>
                <w:szCs w:val="20"/>
              </w:rPr>
            </w:pPr>
            <w:r w:rsidRPr="00A03D9D">
              <w:rPr>
                <w:rFonts w:ascii="Sylfaen" w:hAnsi="Sylfaen" w:cs="Calibri"/>
                <w:sz w:val="20"/>
                <w:szCs w:val="20"/>
              </w:rPr>
              <w:t>Prevent loss of topsoil and achieve reinstatement of worksites;</w:t>
            </w:r>
          </w:p>
          <w:p w14:paraId="76C8FE38" w14:textId="77777777" w:rsidR="00B83C92" w:rsidRPr="00A03D9D" w:rsidRDefault="00B83C92" w:rsidP="00B83C92">
            <w:pPr>
              <w:spacing w:before="120" w:after="120"/>
              <w:rPr>
                <w:rFonts w:ascii="Sylfaen" w:hAnsi="Sylfaen" w:cs="Calibri"/>
                <w:sz w:val="20"/>
                <w:szCs w:val="20"/>
              </w:rPr>
            </w:pPr>
            <w:r w:rsidRPr="00A03D9D">
              <w:rPr>
                <w:rFonts w:ascii="Sylfaen" w:hAnsi="Sylfaen" w:cs="Calibri"/>
                <w:sz w:val="20"/>
                <w:szCs w:val="20"/>
              </w:rPr>
              <w:t>Avoid loss or damage of  artifacts</w:t>
            </w:r>
          </w:p>
          <w:p w14:paraId="17CD91AC" w14:textId="77777777" w:rsidR="00B83C92" w:rsidRPr="00A03D9D" w:rsidRDefault="00B83C92" w:rsidP="00B83C92">
            <w:pPr>
              <w:spacing w:before="120" w:after="0" w:line="240" w:lineRule="auto"/>
              <w:rPr>
                <w:rFonts w:ascii="Sylfaen" w:eastAsia="Times New Roman" w:hAnsi="Sylfaen" w:cs="Calibri"/>
                <w:sz w:val="19"/>
                <w:szCs w:val="19"/>
              </w:rPr>
            </w:pPr>
          </w:p>
        </w:tc>
        <w:tc>
          <w:tcPr>
            <w:tcW w:w="622" w:type="pct"/>
          </w:tcPr>
          <w:p w14:paraId="445A398B" w14:textId="77777777" w:rsidR="00B83C92" w:rsidRPr="00A03D9D" w:rsidRDefault="00B83C92" w:rsidP="00B83C92">
            <w:pPr>
              <w:spacing w:before="120" w:after="120"/>
              <w:ind w:left="70"/>
              <w:rPr>
                <w:rFonts w:ascii="Sylfaen" w:eastAsia="Times New Roman" w:hAnsi="Sylfaen" w:cs="Calibri"/>
                <w:sz w:val="20"/>
                <w:szCs w:val="20"/>
              </w:rPr>
            </w:pPr>
            <w:r w:rsidRPr="00A03D9D">
              <w:rPr>
                <w:rFonts w:ascii="Sylfaen" w:hAnsi="Sylfaen" w:cs="Calibri"/>
                <w:sz w:val="20"/>
                <w:szCs w:val="20"/>
              </w:rPr>
              <w:t>Open Net through Technical Supervisor</w:t>
            </w:r>
          </w:p>
        </w:tc>
      </w:tr>
      <w:tr w:rsidR="00445B73" w:rsidRPr="00A03D9D" w14:paraId="50227433" w14:textId="77777777" w:rsidTr="00445B73">
        <w:tc>
          <w:tcPr>
            <w:tcW w:w="699" w:type="pct"/>
            <w:tcBorders>
              <w:top w:val="single" w:sz="4" w:space="0" w:color="auto"/>
              <w:left w:val="single" w:sz="4" w:space="0" w:color="auto"/>
              <w:bottom w:val="single" w:sz="4" w:space="0" w:color="auto"/>
              <w:right w:val="single" w:sz="4" w:space="0" w:color="auto"/>
            </w:tcBorders>
          </w:tcPr>
          <w:p w14:paraId="432156E8" w14:textId="77777777" w:rsidR="00445B73" w:rsidRPr="00A03D9D" w:rsidRDefault="00445B73" w:rsidP="00445B73">
            <w:pPr>
              <w:spacing w:before="120" w:after="120"/>
              <w:rPr>
                <w:rFonts w:ascii="Sylfaen" w:hAnsi="Sylfaen" w:cs="Calibri"/>
                <w:sz w:val="20"/>
                <w:szCs w:val="20"/>
              </w:rPr>
            </w:pPr>
            <w:r w:rsidRPr="00A03D9D">
              <w:rPr>
                <w:rFonts w:ascii="Sylfaen" w:hAnsi="Sylfaen"/>
                <w:sz w:val="20"/>
                <w:szCs w:val="20"/>
              </w:rPr>
              <w:t>Works within settlements</w:t>
            </w:r>
          </w:p>
        </w:tc>
        <w:tc>
          <w:tcPr>
            <w:tcW w:w="803" w:type="pct"/>
            <w:tcBorders>
              <w:top w:val="single" w:sz="4" w:space="0" w:color="auto"/>
              <w:left w:val="single" w:sz="4" w:space="0" w:color="auto"/>
              <w:bottom w:val="single" w:sz="4" w:space="0" w:color="auto"/>
              <w:right w:val="single" w:sz="4" w:space="0" w:color="auto"/>
            </w:tcBorders>
          </w:tcPr>
          <w:p w14:paraId="710FE0B0" w14:textId="77777777" w:rsidR="00445B73" w:rsidRPr="00A03D9D" w:rsidRDefault="00445B73" w:rsidP="00445B73">
            <w:pPr>
              <w:spacing w:before="120" w:after="120" w:line="240" w:lineRule="auto"/>
              <w:rPr>
                <w:rFonts w:ascii="Sylfaen" w:hAnsi="Sylfaen"/>
                <w:sz w:val="20"/>
                <w:szCs w:val="20"/>
              </w:rPr>
            </w:pPr>
            <w:r w:rsidRPr="00A03D9D">
              <w:rPr>
                <w:rFonts w:ascii="Sylfaen" w:hAnsi="Sylfaen"/>
                <w:sz w:val="20"/>
                <w:szCs w:val="20"/>
              </w:rPr>
              <w:t>Avoid blocking movement in public areas and easy access to private property by accumulation of construction waste or placement of construction material outside designated worksites (e.g. sidewalks, roads, etc.)</w:t>
            </w:r>
          </w:p>
          <w:p w14:paraId="092BBB0C" w14:textId="77777777" w:rsidR="00445B73" w:rsidRPr="00A03D9D" w:rsidRDefault="00445B73" w:rsidP="00445B73">
            <w:pPr>
              <w:spacing w:after="0" w:line="240" w:lineRule="auto"/>
              <w:rPr>
                <w:rFonts w:ascii="Sylfaen" w:hAnsi="Sylfaen"/>
                <w:sz w:val="20"/>
                <w:szCs w:val="20"/>
              </w:rPr>
            </w:pPr>
            <w:r w:rsidRPr="00A03D9D">
              <w:rPr>
                <w:rFonts w:ascii="Sylfaen" w:hAnsi="Sylfaen"/>
                <w:sz w:val="20"/>
                <w:szCs w:val="20"/>
              </w:rPr>
              <w:t>Avoid trespassing or incidentally damaging of private property (using small-size machinery or manual labor near walls and fences, stockpiling of construction material and waste away from private property; etc.);</w:t>
            </w:r>
          </w:p>
          <w:p w14:paraId="6DB37F9E" w14:textId="77777777" w:rsidR="00445B73" w:rsidRPr="00A03D9D" w:rsidRDefault="00445B73" w:rsidP="00445B73">
            <w:pPr>
              <w:spacing w:after="0" w:line="240" w:lineRule="auto"/>
              <w:rPr>
                <w:rFonts w:ascii="Sylfaen" w:hAnsi="Sylfaen"/>
                <w:sz w:val="20"/>
                <w:szCs w:val="20"/>
              </w:rPr>
            </w:pPr>
          </w:p>
          <w:p w14:paraId="1A33BC73" w14:textId="77777777" w:rsidR="00445B73" w:rsidRPr="00A03D9D" w:rsidRDefault="00445B73" w:rsidP="00445B73">
            <w:pPr>
              <w:spacing w:after="0" w:line="240" w:lineRule="auto"/>
              <w:rPr>
                <w:rFonts w:ascii="Sylfaen" w:hAnsi="Sylfaen"/>
                <w:sz w:val="20"/>
                <w:szCs w:val="20"/>
              </w:rPr>
            </w:pPr>
            <w:r w:rsidRPr="00A03D9D">
              <w:rPr>
                <w:rFonts w:ascii="Sylfaen" w:hAnsi="Sylfaen"/>
                <w:sz w:val="20"/>
                <w:szCs w:val="20"/>
              </w:rPr>
              <w:t>In case of unintended damage to private property, quickly restore it to the original or better status;</w:t>
            </w:r>
          </w:p>
          <w:p w14:paraId="4DD1388E" w14:textId="77777777" w:rsidR="00445B73" w:rsidRPr="00A03D9D" w:rsidRDefault="00445B73" w:rsidP="00445B73">
            <w:pPr>
              <w:spacing w:after="0" w:line="240" w:lineRule="auto"/>
              <w:rPr>
                <w:rFonts w:ascii="Sylfaen" w:hAnsi="Sylfaen"/>
                <w:sz w:val="20"/>
                <w:szCs w:val="20"/>
              </w:rPr>
            </w:pPr>
          </w:p>
          <w:p w14:paraId="6E7382F0" w14:textId="77777777" w:rsidR="00445B73" w:rsidRPr="00A03D9D" w:rsidRDefault="00445B73" w:rsidP="00445B73">
            <w:pPr>
              <w:spacing w:after="0" w:line="240" w:lineRule="auto"/>
              <w:rPr>
                <w:rFonts w:ascii="Sylfaen" w:hAnsi="Sylfaen"/>
                <w:sz w:val="20"/>
                <w:szCs w:val="20"/>
              </w:rPr>
            </w:pPr>
            <w:r w:rsidRPr="00A03D9D">
              <w:rPr>
                <w:rFonts w:ascii="Sylfaen" w:hAnsi="Sylfaen"/>
                <w:sz w:val="20"/>
                <w:szCs w:val="20"/>
              </w:rPr>
              <w:t>In case of expected temporary impact on privately-owned property, inform owners upfront and guarantee restoration, acquire written consent of owners for intervention, and promptly restore the damage to the original or better status;</w:t>
            </w:r>
          </w:p>
          <w:p w14:paraId="60732BD8" w14:textId="77777777" w:rsidR="00445B73" w:rsidRPr="00A03D9D" w:rsidRDefault="00445B73" w:rsidP="00445B73">
            <w:pPr>
              <w:spacing w:after="0" w:line="240" w:lineRule="auto"/>
              <w:rPr>
                <w:rFonts w:ascii="Sylfaen" w:hAnsi="Sylfaen"/>
                <w:sz w:val="20"/>
                <w:szCs w:val="20"/>
              </w:rPr>
            </w:pPr>
          </w:p>
          <w:p w14:paraId="3D65E4A5" w14:textId="77777777" w:rsidR="00445B73" w:rsidRPr="00A03D9D" w:rsidRDefault="00445B73" w:rsidP="00445B73">
            <w:pPr>
              <w:spacing w:after="0" w:line="240" w:lineRule="auto"/>
              <w:rPr>
                <w:rFonts w:ascii="Sylfaen" w:hAnsi="Sylfaen" w:cs="Calibri"/>
                <w:sz w:val="20"/>
                <w:szCs w:val="20"/>
              </w:rPr>
            </w:pPr>
            <w:r w:rsidRPr="00445B73">
              <w:rPr>
                <w:rFonts w:ascii="Sylfaen" w:eastAsia="Times New Roman" w:hAnsi="Sylfaen"/>
                <w:sz w:val="20"/>
                <w:szCs w:val="20"/>
                <w:lang w:val="pt-BR"/>
              </w:rPr>
              <w:t xml:space="preserve">If an unexpected need for land take emerges in the couse of works, do not enter the affected site prior to development and full implementation of the Resettlemet Action Plan by </w:t>
            </w:r>
            <w:r>
              <w:rPr>
                <w:rFonts w:ascii="Sylfaen" w:eastAsia="Times New Roman" w:hAnsi="Sylfaen"/>
                <w:sz w:val="20"/>
                <w:szCs w:val="20"/>
                <w:lang w:val="pt-BR"/>
              </w:rPr>
              <w:t>Open Net</w:t>
            </w:r>
          </w:p>
        </w:tc>
        <w:tc>
          <w:tcPr>
            <w:tcW w:w="678" w:type="pct"/>
            <w:tcBorders>
              <w:top w:val="single" w:sz="4" w:space="0" w:color="auto"/>
              <w:left w:val="single" w:sz="4" w:space="0" w:color="auto"/>
              <w:bottom w:val="single" w:sz="4" w:space="0" w:color="auto"/>
              <w:right w:val="single" w:sz="4" w:space="0" w:color="auto"/>
            </w:tcBorders>
          </w:tcPr>
          <w:p w14:paraId="09016C5B" w14:textId="77777777" w:rsidR="00445B73" w:rsidRPr="00A03D9D" w:rsidRDefault="00445B73" w:rsidP="00445B73">
            <w:pPr>
              <w:spacing w:before="120" w:after="120"/>
              <w:ind w:left="-10"/>
              <w:rPr>
                <w:rFonts w:ascii="Sylfaen" w:hAnsi="Sylfaen" w:cs="Calibri"/>
                <w:sz w:val="20"/>
                <w:szCs w:val="20"/>
              </w:rPr>
            </w:pPr>
            <w:r w:rsidRPr="00A03D9D">
              <w:rPr>
                <w:rFonts w:ascii="Sylfaen" w:hAnsi="Sylfaen"/>
                <w:sz w:val="20"/>
                <w:szCs w:val="20"/>
              </w:rPr>
              <w:t xml:space="preserve">Work sites near privately-owned land, buildings, and other assets </w:t>
            </w:r>
          </w:p>
        </w:tc>
        <w:tc>
          <w:tcPr>
            <w:tcW w:w="674" w:type="pct"/>
            <w:tcBorders>
              <w:top w:val="single" w:sz="4" w:space="0" w:color="auto"/>
              <w:left w:val="single" w:sz="4" w:space="0" w:color="auto"/>
              <w:bottom w:val="single" w:sz="4" w:space="0" w:color="auto"/>
              <w:right w:val="single" w:sz="4" w:space="0" w:color="auto"/>
            </w:tcBorders>
          </w:tcPr>
          <w:p w14:paraId="16A68D71" w14:textId="77777777" w:rsidR="00445B73" w:rsidRPr="00A03D9D" w:rsidRDefault="00445B73" w:rsidP="00445B73">
            <w:pPr>
              <w:spacing w:before="120" w:after="120"/>
              <w:ind w:left="50"/>
              <w:rPr>
                <w:rFonts w:ascii="Sylfaen" w:hAnsi="Sylfaen" w:cs="Calibri"/>
                <w:sz w:val="20"/>
                <w:szCs w:val="20"/>
              </w:rPr>
            </w:pPr>
            <w:r w:rsidRPr="00445B73">
              <w:rPr>
                <w:rFonts w:ascii="Sylfaen" w:eastAsia="Times New Roman" w:hAnsi="Sylfaen"/>
                <w:sz w:val="20"/>
                <w:szCs w:val="20"/>
              </w:rPr>
              <w:t>Monitoring and inspection</w:t>
            </w:r>
          </w:p>
        </w:tc>
        <w:tc>
          <w:tcPr>
            <w:tcW w:w="745" w:type="pct"/>
            <w:tcBorders>
              <w:top w:val="single" w:sz="4" w:space="0" w:color="auto"/>
              <w:left w:val="single" w:sz="4" w:space="0" w:color="auto"/>
              <w:bottom w:val="single" w:sz="4" w:space="0" w:color="auto"/>
              <w:right w:val="single" w:sz="4" w:space="0" w:color="auto"/>
            </w:tcBorders>
          </w:tcPr>
          <w:p w14:paraId="0E8CEC3D" w14:textId="77777777" w:rsidR="00445B73" w:rsidRPr="00A03D9D" w:rsidRDefault="00445B73" w:rsidP="00445B73">
            <w:pPr>
              <w:spacing w:before="120" w:after="120"/>
              <w:ind w:left="30"/>
              <w:rPr>
                <w:rFonts w:ascii="Sylfaen" w:hAnsi="Sylfaen" w:cs="Calibri"/>
                <w:sz w:val="20"/>
                <w:szCs w:val="20"/>
              </w:rPr>
            </w:pPr>
            <w:r w:rsidRPr="00445B73">
              <w:rPr>
                <w:rFonts w:ascii="Sylfaen" w:eastAsia="Times New Roman" w:hAnsi="Sylfaen"/>
                <w:sz w:val="20"/>
                <w:szCs w:val="20"/>
                <w:lang w:val="it-IT"/>
              </w:rPr>
              <w:t>Entire period of construction</w:t>
            </w:r>
          </w:p>
        </w:tc>
        <w:tc>
          <w:tcPr>
            <w:tcW w:w="779" w:type="pct"/>
            <w:tcBorders>
              <w:top w:val="single" w:sz="4" w:space="0" w:color="auto"/>
              <w:left w:val="single" w:sz="4" w:space="0" w:color="auto"/>
              <w:bottom w:val="single" w:sz="4" w:space="0" w:color="auto"/>
              <w:right w:val="single" w:sz="4" w:space="0" w:color="auto"/>
            </w:tcBorders>
          </w:tcPr>
          <w:p w14:paraId="4F4F9EE0" w14:textId="77777777" w:rsidR="00445B73" w:rsidRPr="00445B73" w:rsidRDefault="00445B73" w:rsidP="00445B73">
            <w:pPr>
              <w:spacing w:before="120" w:after="120" w:line="240" w:lineRule="auto"/>
              <w:rPr>
                <w:rFonts w:ascii="Sylfaen" w:eastAsia="Times New Roman" w:hAnsi="Sylfaen"/>
                <w:sz w:val="20"/>
                <w:szCs w:val="20"/>
                <w:lang w:val="de-DE"/>
              </w:rPr>
            </w:pPr>
            <w:r w:rsidRPr="00445B73">
              <w:rPr>
                <w:rFonts w:ascii="Sylfaen" w:eastAsia="Times New Roman" w:hAnsi="Sylfaen"/>
                <w:sz w:val="20"/>
                <w:szCs w:val="20"/>
                <w:lang w:val="de-DE"/>
              </w:rPr>
              <w:t>Reduce the probability of damages on private property;</w:t>
            </w:r>
          </w:p>
          <w:p w14:paraId="3C8ED27D" w14:textId="77777777" w:rsidR="00445B73" w:rsidRPr="00A03D9D" w:rsidRDefault="00445B73" w:rsidP="00445B73">
            <w:pPr>
              <w:spacing w:before="120" w:after="120" w:line="240" w:lineRule="auto"/>
              <w:rPr>
                <w:rFonts w:ascii="Sylfaen" w:hAnsi="Sylfaen" w:cs="Calibri"/>
                <w:sz w:val="20"/>
                <w:szCs w:val="20"/>
              </w:rPr>
            </w:pPr>
            <w:r w:rsidRPr="00445B73">
              <w:rPr>
                <w:rFonts w:ascii="Sylfaen" w:eastAsia="Times New Roman" w:hAnsi="Sylfaen"/>
                <w:sz w:val="20"/>
                <w:szCs w:val="20"/>
                <w:lang w:val="de-DE"/>
              </w:rPr>
              <w:t>Exclude temporary or permanent violation of ownership and/or user rights on the private property.</w:t>
            </w:r>
          </w:p>
        </w:tc>
        <w:tc>
          <w:tcPr>
            <w:tcW w:w="622" w:type="pct"/>
          </w:tcPr>
          <w:p w14:paraId="4E2DDA74" w14:textId="77777777" w:rsidR="00445B73" w:rsidRPr="00A03D9D" w:rsidRDefault="00445B73" w:rsidP="00445B73">
            <w:pPr>
              <w:spacing w:before="120" w:after="120"/>
              <w:rPr>
                <w:rFonts w:ascii="Sylfaen" w:hAnsi="Sylfaen" w:cs="Calibri"/>
                <w:sz w:val="20"/>
                <w:szCs w:val="20"/>
              </w:rPr>
            </w:pPr>
            <w:r w:rsidRPr="00A03D9D">
              <w:rPr>
                <w:rFonts w:ascii="Sylfaen" w:hAnsi="Sylfaen" w:cs="Calibri"/>
                <w:sz w:val="20"/>
                <w:szCs w:val="20"/>
              </w:rPr>
              <w:t>Open Net through Technical Supervisor</w:t>
            </w:r>
          </w:p>
        </w:tc>
      </w:tr>
      <w:tr w:rsidR="00C2287D" w:rsidRPr="00A03D9D" w14:paraId="53CDD559" w14:textId="77777777" w:rsidTr="001C4C80">
        <w:trPr>
          <w:trHeight w:val="1520"/>
        </w:trPr>
        <w:tc>
          <w:tcPr>
            <w:tcW w:w="699" w:type="pct"/>
            <w:tcBorders>
              <w:top w:val="single" w:sz="4" w:space="0" w:color="auto"/>
              <w:left w:val="single" w:sz="4" w:space="0" w:color="auto"/>
              <w:bottom w:val="single" w:sz="4" w:space="0" w:color="auto"/>
              <w:right w:val="single" w:sz="4" w:space="0" w:color="auto"/>
            </w:tcBorders>
          </w:tcPr>
          <w:p w14:paraId="54D09D1F" w14:textId="77777777" w:rsidR="00C2287D" w:rsidRPr="00A03D9D" w:rsidRDefault="00C2287D" w:rsidP="00C2287D">
            <w:pPr>
              <w:spacing w:before="120" w:after="120"/>
              <w:rPr>
                <w:rFonts w:ascii="Sylfaen" w:hAnsi="Sylfaen" w:cs="Calibri"/>
                <w:sz w:val="20"/>
                <w:szCs w:val="20"/>
              </w:rPr>
            </w:pPr>
            <w:r w:rsidRPr="00A03D9D">
              <w:rPr>
                <w:rFonts w:ascii="Sylfaen" w:eastAsia="Times New Roman" w:hAnsi="Sylfaen" w:cs="Calibri"/>
                <w:sz w:val="20"/>
                <w:szCs w:val="20"/>
              </w:rPr>
              <w:t>Safety of labor</w:t>
            </w:r>
          </w:p>
        </w:tc>
        <w:tc>
          <w:tcPr>
            <w:tcW w:w="803" w:type="pct"/>
            <w:tcBorders>
              <w:top w:val="single" w:sz="4" w:space="0" w:color="auto"/>
              <w:left w:val="single" w:sz="4" w:space="0" w:color="auto"/>
              <w:bottom w:val="single" w:sz="4" w:space="0" w:color="auto"/>
              <w:right w:val="single" w:sz="4" w:space="0" w:color="auto"/>
            </w:tcBorders>
          </w:tcPr>
          <w:p w14:paraId="62288ADF" w14:textId="77777777" w:rsidR="00C2287D" w:rsidRPr="00A03D9D" w:rsidRDefault="00C2287D" w:rsidP="00C2287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Provision of uniforms and personal protective gear to workers and enforcement of their use;</w:t>
            </w:r>
          </w:p>
          <w:p w14:paraId="48647A55" w14:textId="77777777" w:rsidR="00C2287D" w:rsidRPr="00A03D9D" w:rsidRDefault="00C2287D" w:rsidP="00C2287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Consistency with the rules of exploitation of the construction equipment and machinery;</w:t>
            </w:r>
          </w:p>
          <w:p w14:paraId="51B5E93E" w14:textId="77777777" w:rsidR="00445B73" w:rsidRPr="00A03D9D" w:rsidRDefault="00C2287D" w:rsidP="00C2287D">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Maintenance of adequate sanitary conditions at work bases/sites, including provision of separate WCs if both men and women are employed</w:t>
            </w:r>
            <w:r w:rsidR="00445B73" w:rsidRPr="00A03D9D">
              <w:rPr>
                <w:rFonts w:ascii="Sylfaen" w:eastAsia="Times New Roman" w:hAnsi="Sylfaen" w:cs="Calibri"/>
                <w:sz w:val="20"/>
                <w:szCs w:val="20"/>
              </w:rPr>
              <w:t>;</w:t>
            </w:r>
            <w:r w:rsidRPr="00A03D9D">
              <w:rPr>
                <w:rFonts w:ascii="Sylfaen" w:eastAsia="Times New Roman" w:hAnsi="Sylfaen" w:cs="Calibri"/>
                <w:sz w:val="20"/>
                <w:szCs w:val="20"/>
              </w:rPr>
              <w:t xml:space="preserve"> </w:t>
            </w:r>
          </w:p>
          <w:p w14:paraId="4AC1CB9C" w14:textId="77777777" w:rsidR="00445B73" w:rsidRPr="00A03D9D" w:rsidRDefault="00C2287D" w:rsidP="00445B73">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Workers have received training, read and signed off the Code of Conduct, and are fully aware of their rights and responsibilities</w:t>
            </w:r>
            <w:r w:rsidR="00445B73" w:rsidRPr="00A03D9D">
              <w:rPr>
                <w:rFonts w:ascii="Sylfaen" w:eastAsia="Times New Roman" w:hAnsi="Sylfaen" w:cs="Calibri"/>
                <w:sz w:val="20"/>
                <w:szCs w:val="20"/>
              </w:rPr>
              <w:t xml:space="preserve">; </w:t>
            </w:r>
          </w:p>
          <w:p w14:paraId="07AD0295" w14:textId="77777777" w:rsidR="00C2287D" w:rsidRPr="00A03D9D" w:rsidRDefault="00445B73" w:rsidP="00445B73">
            <w:pPr>
              <w:spacing w:before="60" w:after="60" w:line="240" w:lineRule="auto"/>
              <w:rPr>
                <w:rFonts w:ascii="Sylfaen" w:eastAsia="Times New Roman" w:hAnsi="Sylfaen" w:cs="Calibri"/>
                <w:sz w:val="20"/>
                <w:szCs w:val="20"/>
              </w:rPr>
            </w:pPr>
            <w:r w:rsidRPr="00A03D9D">
              <w:rPr>
                <w:rFonts w:ascii="Sylfaen" w:eastAsia="Times New Roman" w:hAnsi="Sylfaen" w:cs="Calibri"/>
                <w:sz w:val="20"/>
                <w:szCs w:val="20"/>
              </w:rPr>
              <w:t>Presence and use of viable GRM for construction contractor’s personnel</w:t>
            </w:r>
            <w:r w:rsidR="00AC7D2A" w:rsidRPr="00A03D9D">
              <w:rPr>
                <w:rFonts w:ascii="Sylfaen" w:eastAsia="Times New Roman" w:hAnsi="Sylfaen" w:cs="Calibri"/>
                <w:sz w:val="20"/>
                <w:szCs w:val="20"/>
              </w:rPr>
              <w:t>;</w:t>
            </w:r>
          </w:p>
          <w:p w14:paraId="1348B89E" w14:textId="77777777" w:rsidR="00AC7D2A" w:rsidRPr="00A03D9D" w:rsidRDefault="00AC7D2A" w:rsidP="00445B73">
            <w:pPr>
              <w:spacing w:before="60" w:after="60" w:line="240" w:lineRule="auto"/>
              <w:rPr>
                <w:rFonts w:ascii="Sylfaen" w:hAnsi="Sylfaen" w:cs="Calibri"/>
                <w:sz w:val="20"/>
                <w:szCs w:val="20"/>
              </w:rPr>
            </w:pPr>
            <w:r w:rsidRPr="00A03D9D">
              <w:rPr>
                <w:rFonts w:ascii="Sylfaen" w:eastAsia="Times New Roman" w:hAnsi="Sylfaen" w:cs="Calibri"/>
                <w:sz w:val="20"/>
                <w:szCs w:val="20"/>
              </w:rPr>
              <w:t>Employer has developed COVID-19 infection prevention and response action plan, has provided material means required for its implementation and ensured acquaintance with the plan by entire personnel.</w:t>
            </w:r>
          </w:p>
        </w:tc>
        <w:tc>
          <w:tcPr>
            <w:tcW w:w="678" w:type="pct"/>
            <w:tcBorders>
              <w:top w:val="single" w:sz="4" w:space="0" w:color="auto"/>
              <w:left w:val="single" w:sz="4" w:space="0" w:color="auto"/>
              <w:bottom w:val="single" w:sz="4" w:space="0" w:color="auto"/>
              <w:right w:val="single" w:sz="4" w:space="0" w:color="auto"/>
            </w:tcBorders>
          </w:tcPr>
          <w:p w14:paraId="67DF387F" w14:textId="77777777" w:rsidR="00C2287D" w:rsidRPr="00A03D9D" w:rsidRDefault="00C2287D" w:rsidP="00C2287D">
            <w:pPr>
              <w:spacing w:before="120" w:after="120"/>
              <w:rPr>
                <w:rFonts w:ascii="Sylfaen" w:hAnsi="Sylfaen" w:cs="Calibri"/>
                <w:sz w:val="20"/>
                <w:szCs w:val="20"/>
              </w:rPr>
            </w:pPr>
            <w:r w:rsidRPr="00A03D9D">
              <w:rPr>
                <w:rFonts w:ascii="Sylfaen" w:eastAsia="Times New Roman" w:hAnsi="Sylfaen" w:cs="Calibri"/>
                <w:sz w:val="20"/>
                <w:szCs w:val="20"/>
              </w:rPr>
              <w:t xml:space="preserve">Construction site and work camp (if existing) </w:t>
            </w:r>
          </w:p>
        </w:tc>
        <w:tc>
          <w:tcPr>
            <w:tcW w:w="674" w:type="pct"/>
            <w:tcBorders>
              <w:top w:val="single" w:sz="4" w:space="0" w:color="auto"/>
              <w:left w:val="single" w:sz="4" w:space="0" w:color="auto"/>
              <w:bottom w:val="single" w:sz="4" w:space="0" w:color="auto"/>
              <w:right w:val="single" w:sz="4" w:space="0" w:color="auto"/>
            </w:tcBorders>
          </w:tcPr>
          <w:p w14:paraId="79875BB1" w14:textId="77777777" w:rsidR="00C2287D" w:rsidRPr="00A03D9D" w:rsidRDefault="00C2287D" w:rsidP="00C2287D">
            <w:pPr>
              <w:spacing w:before="120" w:after="120"/>
              <w:rPr>
                <w:rFonts w:ascii="Sylfaen" w:hAnsi="Sylfaen" w:cs="Calibri"/>
                <w:sz w:val="20"/>
                <w:szCs w:val="20"/>
              </w:rPr>
            </w:pPr>
            <w:r w:rsidRPr="00A03D9D">
              <w:rPr>
                <w:rFonts w:ascii="Sylfaen" w:eastAsia="Times New Roman" w:hAnsi="Sylfaen" w:cs="Calibri"/>
                <w:sz w:val="20"/>
                <w:szCs w:val="20"/>
              </w:rPr>
              <w:t>Visual Inspection</w:t>
            </w:r>
          </w:p>
        </w:tc>
        <w:tc>
          <w:tcPr>
            <w:tcW w:w="745" w:type="pct"/>
            <w:tcBorders>
              <w:top w:val="single" w:sz="4" w:space="0" w:color="auto"/>
              <w:left w:val="single" w:sz="4" w:space="0" w:color="auto"/>
              <w:bottom w:val="single" w:sz="4" w:space="0" w:color="auto"/>
              <w:right w:val="single" w:sz="4" w:space="0" w:color="auto"/>
            </w:tcBorders>
          </w:tcPr>
          <w:p w14:paraId="58D5834B" w14:textId="77777777" w:rsidR="00C2287D" w:rsidRPr="00A03D9D" w:rsidRDefault="00C2287D" w:rsidP="00C2287D">
            <w:pPr>
              <w:spacing w:before="120" w:after="120"/>
              <w:rPr>
                <w:rFonts w:ascii="Sylfaen" w:hAnsi="Sylfaen" w:cs="Calibri"/>
                <w:sz w:val="20"/>
                <w:szCs w:val="20"/>
              </w:rPr>
            </w:pPr>
            <w:r w:rsidRPr="00A03D9D">
              <w:rPr>
                <w:rFonts w:ascii="Sylfaen" w:eastAsia="Times New Roman" w:hAnsi="Sylfaen" w:cs="Calibri"/>
                <w:sz w:val="20"/>
                <w:szCs w:val="20"/>
              </w:rPr>
              <w:t>Entire period of construction</w:t>
            </w:r>
          </w:p>
        </w:tc>
        <w:tc>
          <w:tcPr>
            <w:tcW w:w="779" w:type="pct"/>
            <w:tcBorders>
              <w:top w:val="single" w:sz="4" w:space="0" w:color="auto"/>
              <w:left w:val="single" w:sz="4" w:space="0" w:color="auto"/>
              <w:bottom w:val="single" w:sz="4" w:space="0" w:color="auto"/>
              <w:right w:val="single" w:sz="4" w:space="0" w:color="auto"/>
            </w:tcBorders>
          </w:tcPr>
          <w:p w14:paraId="121AC6F7" w14:textId="77777777" w:rsidR="00C2287D" w:rsidRPr="00A03D9D" w:rsidRDefault="00C2287D" w:rsidP="00C2287D">
            <w:pPr>
              <w:spacing w:before="120" w:after="120"/>
              <w:rPr>
                <w:rFonts w:ascii="Sylfaen" w:eastAsia="Times New Roman" w:hAnsi="Sylfaen" w:cs="Calibri"/>
                <w:sz w:val="20"/>
                <w:szCs w:val="20"/>
              </w:rPr>
            </w:pPr>
            <w:r w:rsidRPr="00A03D9D">
              <w:rPr>
                <w:rFonts w:ascii="Sylfaen" w:eastAsia="Times New Roman" w:hAnsi="Sylfaen" w:cs="Calibri"/>
                <w:sz w:val="20"/>
                <w:szCs w:val="20"/>
              </w:rPr>
              <w:t>Protect health and wellbeing of workers;</w:t>
            </w:r>
          </w:p>
          <w:p w14:paraId="284FA8BB" w14:textId="77777777" w:rsidR="00C2287D" w:rsidRPr="00A03D9D" w:rsidRDefault="00C2287D" w:rsidP="00C2287D">
            <w:pPr>
              <w:spacing w:before="120" w:after="120"/>
              <w:rPr>
                <w:rFonts w:ascii="Sylfaen" w:hAnsi="Sylfaen" w:cs="Calibri"/>
                <w:sz w:val="20"/>
                <w:szCs w:val="20"/>
              </w:rPr>
            </w:pPr>
            <w:r w:rsidRPr="00A03D9D">
              <w:rPr>
                <w:rFonts w:ascii="Sylfaen" w:eastAsia="Times New Roman" w:hAnsi="Sylfaen" w:cs="Calibri"/>
                <w:sz w:val="20"/>
                <w:szCs w:val="20"/>
              </w:rPr>
              <w:t xml:space="preserve">Reduce probability of </w:t>
            </w:r>
            <w:r w:rsidR="00445B73" w:rsidRPr="00A03D9D">
              <w:rPr>
                <w:rFonts w:ascii="Sylfaen" w:eastAsia="Times New Roman" w:hAnsi="Sylfaen" w:cs="Calibri"/>
                <w:sz w:val="20"/>
                <w:szCs w:val="20"/>
              </w:rPr>
              <w:t xml:space="preserve">occupational health and safety </w:t>
            </w:r>
            <w:r w:rsidRPr="00A03D9D">
              <w:rPr>
                <w:rFonts w:ascii="Sylfaen" w:eastAsia="Times New Roman" w:hAnsi="Sylfaen" w:cs="Calibri"/>
                <w:sz w:val="20"/>
                <w:szCs w:val="20"/>
              </w:rPr>
              <w:t>accidents</w:t>
            </w:r>
            <w:r w:rsidR="00445B73" w:rsidRPr="00A03D9D">
              <w:rPr>
                <w:rFonts w:ascii="Sylfaen" w:eastAsia="Times New Roman" w:hAnsi="Sylfaen" w:cs="Calibri"/>
                <w:sz w:val="20"/>
                <w:szCs w:val="20"/>
              </w:rPr>
              <w:t>.</w:t>
            </w:r>
          </w:p>
        </w:tc>
        <w:tc>
          <w:tcPr>
            <w:tcW w:w="622" w:type="pct"/>
          </w:tcPr>
          <w:p w14:paraId="1308CDDA" w14:textId="77777777" w:rsidR="00C2287D" w:rsidRPr="00A03D9D" w:rsidRDefault="00C2287D" w:rsidP="00C2287D">
            <w:pPr>
              <w:spacing w:before="120" w:after="120"/>
              <w:rPr>
                <w:rFonts w:ascii="Sylfaen" w:hAnsi="Sylfaen" w:cs="Calibri"/>
                <w:sz w:val="20"/>
                <w:szCs w:val="20"/>
              </w:rPr>
            </w:pPr>
            <w:r w:rsidRPr="00A03D9D">
              <w:rPr>
                <w:rFonts w:ascii="Sylfaen" w:hAnsi="Sylfaen" w:cs="Calibri"/>
                <w:sz w:val="20"/>
                <w:szCs w:val="20"/>
              </w:rPr>
              <w:t>Open Net through Technical Supervisor</w:t>
            </w:r>
          </w:p>
        </w:tc>
      </w:tr>
      <w:tr w:rsidR="00FC31A5" w:rsidRPr="00A03D9D" w14:paraId="48637C3F" w14:textId="77777777" w:rsidTr="00AC7D2A">
        <w:trPr>
          <w:trHeight w:val="394"/>
        </w:trPr>
        <w:tc>
          <w:tcPr>
            <w:tcW w:w="699" w:type="pct"/>
          </w:tcPr>
          <w:p w14:paraId="1A7E972B" w14:textId="77777777" w:rsidR="00E92A0E" w:rsidRPr="00A03D9D" w:rsidRDefault="00AC7D2A" w:rsidP="00E92A0E">
            <w:pPr>
              <w:spacing w:before="120" w:after="120"/>
              <w:rPr>
                <w:rFonts w:ascii="Sylfaen" w:hAnsi="Sylfaen" w:cs="Calibri"/>
                <w:sz w:val="20"/>
                <w:szCs w:val="20"/>
              </w:rPr>
            </w:pPr>
            <w:r w:rsidRPr="00A03D9D">
              <w:rPr>
                <w:rFonts w:ascii="Sylfaen" w:hAnsi="Sylfaen" w:cs="Calibri"/>
                <w:sz w:val="20"/>
                <w:szCs w:val="20"/>
              </w:rPr>
              <w:t>Community liaison</w:t>
            </w:r>
          </w:p>
        </w:tc>
        <w:tc>
          <w:tcPr>
            <w:tcW w:w="803" w:type="pct"/>
          </w:tcPr>
          <w:p w14:paraId="057A0C50" w14:textId="77777777" w:rsidR="00AC7D2A" w:rsidRPr="00A03D9D" w:rsidRDefault="00AC7D2A" w:rsidP="00E92A0E">
            <w:pPr>
              <w:spacing w:before="120" w:after="120"/>
              <w:rPr>
                <w:rFonts w:ascii="Sylfaen" w:hAnsi="Sylfaen" w:cs="Calibri"/>
                <w:sz w:val="20"/>
                <w:szCs w:val="20"/>
              </w:rPr>
            </w:pPr>
            <w:r w:rsidRPr="00A03D9D">
              <w:rPr>
                <w:rFonts w:ascii="Sylfaen" w:hAnsi="Sylfaen" w:cs="Calibri"/>
                <w:sz w:val="20"/>
                <w:szCs w:val="20"/>
              </w:rPr>
              <w:t>Information on broadband cable technology, international standards of safety and its health impacts is made available to project-affected communities in easily comprehendible language and form;</w:t>
            </w:r>
          </w:p>
          <w:p w14:paraId="36371BAD" w14:textId="77777777" w:rsidR="00CF5E49" w:rsidRPr="00A03D9D" w:rsidRDefault="00CF5E49" w:rsidP="00E92A0E">
            <w:pPr>
              <w:spacing w:before="120" w:after="120"/>
              <w:rPr>
                <w:rFonts w:ascii="Sylfaen" w:hAnsi="Sylfaen" w:cs="Calibri"/>
                <w:sz w:val="20"/>
                <w:szCs w:val="20"/>
              </w:rPr>
            </w:pPr>
            <w:r w:rsidRPr="00A03D9D">
              <w:rPr>
                <w:rFonts w:ascii="Sylfaen" w:hAnsi="Sylfaen" w:cs="Calibri"/>
                <w:sz w:val="20"/>
                <w:szCs w:val="20"/>
              </w:rPr>
              <w:t>Grievance boxes are installed</w:t>
            </w:r>
            <w:r w:rsidR="00AC7D2A" w:rsidRPr="00A03D9D">
              <w:rPr>
                <w:rFonts w:ascii="Sylfaen" w:hAnsi="Sylfaen" w:cs="Calibri"/>
                <w:sz w:val="20"/>
                <w:szCs w:val="20"/>
              </w:rPr>
              <w:t>,</w:t>
            </w:r>
            <w:r w:rsidRPr="00A03D9D">
              <w:rPr>
                <w:rFonts w:ascii="Sylfaen" w:hAnsi="Sylfaen" w:cs="Calibri"/>
                <w:sz w:val="20"/>
                <w:szCs w:val="20"/>
              </w:rPr>
              <w:t xml:space="preserve"> and grievance forms are provided at each construction site</w:t>
            </w:r>
            <w:r w:rsidR="00AC7D2A" w:rsidRPr="00A03D9D">
              <w:rPr>
                <w:rFonts w:ascii="Sylfaen" w:hAnsi="Sylfaen" w:cs="Calibri"/>
                <w:sz w:val="20"/>
                <w:szCs w:val="20"/>
              </w:rPr>
              <w:t>;</w:t>
            </w:r>
            <w:r w:rsidRPr="00A03D9D">
              <w:rPr>
                <w:rFonts w:ascii="Sylfaen" w:hAnsi="Sylfaen" w:cs="Calibri"/>
                <w:sz w:val="20"/>
                <w:szCs w:val="20"/>
              </w:rPr>
              <w:t xml:space="preserve"> </w:t>
            </w:r>
          </w:p>
          <w:p w14:paraId="7B2D81AD" w14:textId="77777777" w:rsidR="00CF5E49" w:rsidRPr="00A03D9D" w:rsidRDefault="00CF5E49" w:rsidP="00E92A0E">
            <w:pPr>
              <w:spacing w:before="120" w:after="120"/>
              <w:rPr>
                <w:rFonts w:ascii="Sylfaen" w:hAnsi="Sylfaen" w:cs="Calibri"/>
                <w:sz w:val="20"/>
                <w:szCs w:val="20"/>
              </w:rPr>
            </w:pPr>
            <w:r w:rsidRPr="00A03D9D">
              <w:rPr>
                <w:rFonts w:ascii="Sylfaen" w:hAnsi="Sylfaen" w:cs="Calibri"/>
                <w:sz w:val="20"/>
                <w:szCs w:val="20"/>
              </w:rPr>
              <w:t>Grievances or</w:t>
            </w:r>
            <w:r w:rsidR="00AC7D2A" w:rsidRPr="00A03D9D">
              <w:rPr>
                <w:rFonts w:ascii="Sylfaen" w:hAnsi="Sylfaen" w:cs="Calibri"/>
                <w:sz w:val="20"/>
                <w:szCs w:val="20"/>
              </w:rPr>
              <w:t xml:space="preserve"> other</w:t>
            </w:r>
            <w:r w:rsidRPr="00A03D9D">
              <w:rPr>
                <w:rFonts w:ascii="Sylfaen" w:hAnsi="Sylfaen" w:cs="Calibri"/>
                <w:sz w:val="20"/>
                <w:szCs w:val="20"/>
              </w:rPr>
              <w:t xml:space="preserve"> communication </w:t>
            </w:r>
            <w:r w:rsidR="00D23D93" w:rsidRPr="00A03D9D">
              <w:rPr>
                <w:rFonts w:ascii="Sylfaen" w:hAnsi="Sylfaen" w:cs="Calibri"/>
                <w:sz w:val="20"/>
                <w:szCs w:val="20"/>
              </w:rPr>
              <w:t>with</w:t>
            </w:r>
            <w:r w:rsidRPr="00A03D9D">
              <w:rPr>
                <w:rFonts w:ascii="Sylfaen" w:hAnsi="Sylfaen" w:cs="Calibri"/>
                <w:sz w:val="20"/>
                <w:szCs w:val="20"/>
              </w:rPr>
              <w:t xml:space="preserve"> local </w:t>
            </w:r>
            <w:r w:rsidR="00D23D93" w:rsidRPr="00A03D9D">
              <w:rPr>
                <w:rFonts w:ascii="Sylfaen" w:hAnsi="Sylfaen" w:cs="Calibri"/>
                <w:sz w:val="20"/>
                <w:szCs w:val="20"/>
              </w:rPr>
              <w:t>communities</w:t>
            </w:r>
            <w:r w:rsidRPr="00A03D9D">
              <w:rPr>
                <w:rFonts w:ascii="Sylfaen" w:hAnsi="Sylfaen" w:cs="Calibri"/>
                <w:sz w:val="20"/>
                <w:szCs w:val="20"/>
              </w:rPr>
              <w:t xml:space="preserve"> are timely resolved or </w:t>
            </w:r>
            <w:r w:rsidR="00D23D93" w:rsidRPr="00A03D9D">
              <w:rPr>
                <w:rFonts w:ascii="Sylfaen" w:hAnsi="Sylfaen" w:cs="Calibri"/>
                <w:sz w:val="20"/>
                <w:szCs w:val="20"/>
              </w:rPr>
              <w:t xml:space="preserve">responded. </w:t>
            </w:r>
          </w:p>
          <w:p w14:paraId="1BD4D524" w14:textId="77777777" w:rsidR="001C4C80" w:rsidRPr="00A03D9D" w:rsidRDefault="001C4C80" w:rsidP="00E92A0E">
            <w:pPr>
              <w:spacing w:before="120" w:after="120"/>
              <w:rPr>
                <w:rFonts w:ascii="Sylfaen" w:hAnsi="Sylfaen" w:cs="Calibri"/>
                <w:sz w:val="20"/>
                <w:szCs w:val="20"/>
              </w:rPr>
            </w:pPr>
          </w:p>
        </w:tc>
        <w:tc>
          <w:tcPr>
            <w:tcW w:w="678" w:type="pct"/>
          </w:tcPr>
          <w:p w14:paraId="4F019354" w14:textId="77777777" w:rsidR="00E92A0E" w:rsidRPr="00A03D9D" w:rsidRDefault="006B4005" w:rsidP="00AC7D2A">
            <w:pPr>
              <w:spacing w:before="120" w:after="120"/>
              <w:ind w:left="80"/>
              <w:rPr>
                <w:rFonts w:ascii="Sylfaen" w:hAnsi="Sylfaen" w:cs="Calibri"/>
                <w:sz w:val="20"/>
                <w:szCs w:val="20"/>
              </w:rPr>
            </w:pPr>
            <w:r w:rsidRPr="00A03D9D">
              <w:rPr>
                <w:rFonts w:ascii="Sylfaen" w:hAnsi="Sylfaen" w:cs="Calibri"/>
                <w:sz w:val="20"/>
                <w:szCs w:val="20"/>
              </w:rPr>
              <w:t>Construction sites</w:t>
            </w:r>
          </w:p>
        </w:tc>
        <w:tc>
          <w:tcPr>
            <w:tcW w:w="674" w:type="pct"/>
          </w:tcPr>
          <w:p w14:paraId="0A7DE1C6" w14:textId="77777777" w:rsidR="006B4005" w:rsidRPr="00A03D9D" w:rsidRDefault="006B4005" w:rsidP="00AC7D2A">
            <w:pPr>
              <w:spacing w:before="120" w:after="120"/>
              <w:ind w:left="-40"/>
              <w:rPr>
                <w:rFonts w:ascii="Sylfaen" w:hAnsi="Sylfaen" w:cs="Calibri"/>
                <w:sz w:val="20"/>
                <w:szCs w:val="20"/>
              </w:rPr>
            </w:pPr>
            <w:r w:rsidRPr="00A03D9D">
              <w:rPr>
                <w:rFonts w:ascii="Sylfaen" w:hAnsi="Sylfaen" w:cs="Calibri"/>
                <w:sz w:val="20"/>
                <w:szCs w:val="20"/>
              </w:rPr>
              <w:t>Visual inspection;</w:t>
            </w:r>
          </w:p>
          <w:p w14:paraId="1A4B1DC2" w14:textId="77777777" w:rsidR="00E92A0E" w:rsidRPr="00A03D9D" w:rsidRDefault="00AC7D2A" w:rsidP="00AC7D2A">
            <w:pPr>
              <w:spacing w:before="120" w:after="120"/>
              <w:ind w:left="-40"/>
              <w:rPr>
                <w:rFonts w:ascii="Sylfaen" w:hAnsi="Sylfaen" w:cs="Calibri"/>
                <w:sz w:val="20"/>
                <w:szCs w:val="20"/>
              </w:rPr>
            </w:pPr>
            <w:r w:rsidRPr="00A03D9D">
              <w:rPr>
                <w:rFonts w:ascii="Sylfaen" w:hAnsi="Sylfaen" w:cs="Calibri"/>
                <w:sz w:val="20"/>
                <w:szCs w:val="20"/>
              </w:rPr>
              <w:t>C</w:t>
            </w:r>
            <w:r w:rsidR="006B4005" w:rsidRPr="00A03D9D">
              <w:rPr>
                <w:rFonts w:ascii="Sylfaen" w:hAnsi="Sylfaen" w:cs="Calibri"/>
                <w:sz w:val="20"/>
                <w:szCs w:val="20"/>
              </w:rPr>
              <w:t>hecking of documents</w:t>
            </w:r>
            <w:r w:rsidRPr="00A03D9D">
              <w:rPr>
                <w:rFonts w:ascii="Sylfaen" w:hAnsi="Sylfaen" w:cs="Calibri"/>
                <w:sz w:val="20"/>
                <w:szCs w:val="20"/>
              </w:rPr>
              <w:t>.</w:t>
            </w:r>
          </w:p>
        </w:tc>
        <w:tc>
          <w:tcPr>
            <w:tcW w:w="745" w:type="pct"/>
          </w:tcPr>
          <w:p w14:paraId="4EC15120" w14:textId="77777777" w:rsidR="00E92A0E" w:rsidRPr="00A03D9D" w:rsidRDefault="00AC7D2A" w:rsidP="00AC7D2A">
            <w:pPr>
              <w:spacing w:before="120" w:after="120"/>
              <w:ind w:left="30"/>
              <w:rPr>
                <w:rFonts w:ascii="Sylfaen" w:hAnsi="Sylfaen" w:cs="Calibri"/>
                <w:sz w:val="20"/>
                <w:szCs w:val="20"/>
              </w:rPr>
            </w:pPr>
            <w:r w:rsidRPr="00A03D9D">
              <w:rPr>
                <w:rFonts w:ascii="Sylfaen" w:hAnsi="Sylfaen" w:cs="Calibri"/>
                <w:sz w:val="20"/>
                <w:szCs w:val="20"/>
              </w:rPr>
              <w:t>R</w:t>
            </w:r>
            <w:r w:rsidR="00661408" w:rsidRPr="00A03D9D">
              <w:rPr>
                <w:rFonts w:ascii="Sylfaen" w:hAnsi="Sylfaen" w:cs="Calibri"/>
                <w:sz w:val="20"/>
                <w:szCs w:val="20"/>
              </w:rPr>
              <w:t>ecurrent</w:t>
            </w:r>
          </w:p>
        </w:tc>
        <w:tc>
          <w:tcPr>
            <w:tcW w:w="779" w:type="pct"/>
          </w:tcPr>
          <w:p w14:paraId="6952148F" w14:textId="77777777" w:rsidR="00E92A0E" w:rsidRPr="00A03D9D" w:rsidRDefault="00475ECC" w:rsidP="00661408">
            <w:pPr>
              <w:spacing w:before="120" w:after="120"/>
              <w:rPr>
                <w:rFonts w:ascii="Sylfaen" w:hAnsi="Sylfaen" w:cs="Calibri"/>
                <w:sz w:val="20"/>
                <w:szCs w:val="20"/>
              </w:rPr>
            </w:pPr>
            <w:r w:rsidRPr="00A03D9D">
              <w:rPr>
                <w:rFonts w:ascii="Sylfaen" w:hAnsi="Sylfaen" w:cs="Calibri"/>
                <w:sz w:val="20"/>
                <w:szCs w:val="20"/>
              </w:rPr>
              <w:t>Avoid conflicts between contractor</w:t>
            </w:r>
            <w:r w:rsidR="00AC7D2A" w:rsidRPr="00A03D9D">
              <w:rPr>
                <w:rFonts w:ascii="Sylfaen" w:hAnsi="Sylfaen" w:cs="Calibri"/>
                <w:sz w:val="20"/>
                <w:szCs w:val="20"/>
              </w:rPr>
              <w:t>’s</w:t>
            </w:r>
            <w:r w:rsidRPr="00A03D9D">
              <w:rPr>
                <w:rFonts w:ascii="Sylfaen" w:hAnsi="Sylfaen" w:cs="Calibri"/>
                <w:sz w:val="20"/>
                <w:szCs w:val="20"/>
              </w:rPr>
              <w:t xml:space="preserve"> </w:t>
            </w:r>
            <w:r w:rsidR="00CF5E49" w:rsidRPr="00A03D9D">
              <w:rPr>
                <w:rFonts w:ascii="Sylfaen" w:hAnsi="Sylfaen" w:cs="Calibri"/>
                <w:sz w:val="20"/>
                <w:szCs w:val="20"/>
              </w:rPr>
              <w:t xml:space="preserve">workers </w:t>
            </w:r>
            <w:r w:rsidRPr="00A03D9D">
              <w:rPr>
                <w:rFonts w:ascii="Sylfaen" w:hAnsi="Sylfaen" w:cs="Calibri"/>
                <w:sz w:val="20"/>
                <w:szCs w:val="20"/>
              </w:rPr>
              <w:t>and local communities</w:t>
            </w:r>
            <w:r w:rsidR="00AC7D2A" w:rsidRPr="00A03D9D">
              <w:rPr>
                <w:rFonts w:ascii="Sylfaen" w:hAnsi="Sylfaen" w:cs="Calibri"/>
                <w:sz w:val="20"/>
                <w:szCs w:val="20"/>
              </w:rPr>
              <w:t>.</w:t>
            </w:r>
          </w:p>
        </w:tc>
        <w:tc>
          <w:tcPr>
            <w:tcW w:w="622" w:type="pct"/>
          </w:tcPr>
          <w:p w14:paraId="0CEBAD49" w14:textId="77777777" w:rsidR="00E92A0E" w:rsidRPr="00A03D9D" w:rsidRDefault="00AC7D2A" w:rsidP="00AC7D2A">
            <w:pPr>
              <w:spacing w:before="120" w:after="120"/>
              <w:rPr>
                <w:rFonts w:ascii="Sylfaen" w:hAnsi="Sylfaen" w:cs="Calibri"/>
                <w:sz w:val="20"/>
                <w:szCs w:val="20"/>
              </w:rPr>
            </w:pPr>
            <w:r w:rsidRPr="00A03D9D">
              <w:rPr>
                <w:rFonts w:ascii="Sylfaen" w:hAnsi="Sylfaen" w:cs="Calibri"/>
                <w:sz w:val="20"/>
                <w:szCs w:val="20"/>
              </w:rPr>
              <w:t>Open Net through Technical Supervisor</w:t>
            </w:r>
          </w:p>
        </w:tc>
      </w:tr>
      <w:tr w:rsidR="00E07D78" w:rsidRPr="00A03D9D" w14:paraId="0DBAD12F" w14:textId="77777777" w:rsidTr="00FC31A5">
        <w:tc>
          <w:tcPr>
            <w:tcW w:w="5000" w:type="pct"/>
            <w:gridSpan w:val="7"/>
            <w:vAlign w:val="center"/>
          </w:tcPr>
          <w:p w14:paraId="2BA2559A" w14:textId="77777777" w:rsidR="00E07D78" w:rsidRPr="00A03D9D" w:rsidRDefault="00E07D78" w:rsidP="00F553A1">
            <w:pPr>
              <w:spacing w:before="120" w:after="120"/>
              <w:ind w:left="270"/>
              <w:jc w:val="center"/>
              <w:rPr>
                <w:rFonts w:cs="Calibri"/>
                <w:b/>
                <w:sz w:val="24"/>
                <w:szCs w:val="24"/>
              </w:rPr>
            </w:pPr>
            <w:r w:rsidRPr="00A03D9D">
              <w:rPr>
                <w:rFonts w:cs="Calibri"/>
                <w:b/>
                <w:sz w:val="24"/>
                <w:szCs w:val="24"/>
              </w:rPr>
              <w:t>OPERATION PHASE</w:t>
            </w:r>
          </w:p>
        </w:tc>
      </w:tr>
      <w:tr w:rsidR="00AC7D2A" w:rsidRPr="00A03D9D" w14:paraId="44B31AD6" w14:textId="77777777" w:rsidTr="001C4C80">
        <w:trPr>
          <w:trHeight w:val="971"/>
        </w:trPr>
        <w:tc>
          <w:tcPr>
            <w:tcW w:w="699" w:type="pct"/>
          </w:tcPr>
          <w:p w14:paraId="52F7C28D" w14:textId="77777777" w:rsidR="00AC7D2A" w:rsidRPr="00A03D9D" w:rsidRDefault="00AC7D2A" w:rsidP="00BC12EA">
            <w:pPr>
              <w:spacing w:before="120" w:after="120"/>
              <w:rPr>
                <w:rFonts w:cs="Calibri"/>
                <w:sz w:val="20"/>
                <w:szCs w:val="20"/>
              </w:rPr>
            </w:pPr>
            <w:r w:rsidRPr="00A03D9D">
              <w:rPr>
                <w:rFonts w:cs="Calibri"/>
                <w:sz w:val="20"/>
                <w:szCs w:val="20"/>
              </w:rPr>
              <w:t xml:space="preserve">General maintenance of broadband infrastructure </w:t>
            </w:r>
          </w:p>
        </w:tc>
        <w:tc>
          <w:tcPr>
            <w:tcW w:w="803" w:type="pct"/>
          </w:tcPr>
          <w:p w14:paraId="05EF8A32" w14:textId="77777777" w:rsidR="00AC7D2A" w:rsidRPr="00A03D9D" w:rsidRDefault="00AC7D2A" w:rsidP="00627257">
            <w:pPr>
              <w:spacing w:before="120" w:after="120"/>
              <w:ind w:left="72"/>
              <w:rPr>
                <w:rFonts w:cs="Calibri"/>
                <w:iCs/>
                <w:sz w:val="20"/>
                <w:szCs w:val="20"/>
              </w:rPr>
            </w:pPr>
            <w:r w:rsidRPr="00A03D9D">
              <w:rPr>
                <w:rFonts w:cs="Calibri"/>
                <w:iCs/>
                <w:sz w:val="20"/>
                <w:szCs w:val="20"/>
              </w:rPr>
              <w:t>Generators are well maintained and are located in well ventilated premises</w:t>
            </w:r>
            <w:r w:rsidR="001C4C80" w:rsidRPr="00A03D9D">
              <w:rPr>
                <w:rFonts w:cs="Calibri"/>
                <w:iCs/>
                <w:sz w:val="20"/>
                <w:szCs w:val="20"/>
              </w:rPr>
              <w:t>;</w:t>
            </w:r>
            <w:r w:rsidRPr="00A03D9D">
              <w:rPr>
                <w:rFonts w:cs="Calibri"/>
                <w:iCs/>
                <w:sz w:val="20"/>
                <w:szCs w:val="20"/>
              </w:rPr>
              <w:t xml:space="preserve"> </w:t>
            </w:r>
          </w:p>
          <w:p w14:paraId="51955404" w14:textId="77777777" w:rsidR="00AC7D2A" w:rsidRPr="00A03D9D" w:rsidRDefault="00AC7D2A" w:rsidP="00627257">
            <w:pPr>
              <w:spacing w:before="120" w:after="120"/>
              <w:ind w:left="72"/>
              <w:rPr>
                <w:rFonts w:cs="Calibri"/>
                <w:iCs/>
                <w:sz w:val="20"/>
                <w:szCs w:val="20"/>
              </w:rPr>
            </w:pPr>
            <w:r w:rsidRPr="00A03D9D">
              <w:rPr>
                <w:rFonts w:cs="Calibri"/>
                <w:iCs/>
                <w:sz w:val="20"/>
                <w:szCs w:val="20"/>
              </w:rPr>
              <w:t>Use of energy-efficient generators</w:t>
            </w:r>
            <w:r w:rsidR="001C4C80" w:rsidRPr="00A03D9D">
              <w:rPr>
                <w:rFonts w:cs="Calibri"/>
                <w:iCs/>
                <w:sz w:val="20"/>
                <w:szCs w:val="20"/>
              </w:rPr>
              <w:t>;</w:t>
            </w:r>
            <w:r w:rsidRPr="00A03D9D">
              <w:rPr>
                <w:rFonts w:cs="Calibri"/>
                <w:iCs/>
                <w:sz w:val="20"/>
                <w:szCs w:val="20"/>
              </w:rPr>
              <w:t xml:space="preserve">     </w:t>
            </w:r>
          </w:p>
          <w:p w14:paraId="68C4EB9A" w14:textId="77777777" w:rsidR="00AC7D2A" w:rsidRPr="00A03D9D" w:rsidRDefault="001C4C80" w:rsidP="001C4C80">
            <w:pPr>
              <w:spacing w:before="120" w:after="120"/>
              <w:ind w:left="70"/>
              <w:rPr>
                <w:rFonts w:cs="Calibri"/>
                <w:sz w:val="20"/>
                <w:szCs w:val="20"/>
              </w:rPr>
            </w:pPr>
            <w:r w:rsidRPr="00A03D9D">
              <w:rPr>
                <w:rFonts w:cs="Calibri"/>
                <w:iCs/>
                <w:sz w:val="20"/>
                <w:szCs w:val="20"/>
              </w:rPr>
              <w:t>Used batteries and other types of hazardous waste are disposed on an approved landfill or handed over to licensed organizations for final disposal.</w:t>
            </w:r>
          </w:p>
        </w:tc>
        <w:tc>
          <w:tcPr>
            <w:tcW w:w="678" w:type="pct"/>
          </w:tcPr>
          <w:p w14:paraId="658F5E17" w14:textId="77777777" w:rsidR="001C4C80" w:rsidRPr="00A03D9D" w:rsidRDefault="00AC7D2A" w:rsidP="00AC7D2A">
            <w:pPr>
              <w:spacing w:before="120" w:after="120"/>
              <w:ind w:left="-10"/>
              <w:rPr>
                <w:rFonts w:cs="Calibri"/>
                <w:sz w:val="20"/>
                <w:szCs w:val="20"/>
              </w:rPr>
            </w:pPr>
            <w:r w:rsidRPr="00A03D9D">
              <w:rPr>
                <w:rFonts w:cs="Calibri"/>
                <w:sz w:val="20"/>
                <w:szCs w:val="20"/>
              </w:rPr>
              <w:t>Operation site</w:t>
            </w:r>
            <w:r w:rsidR="001C4C80" w:rsidRPr="00A03D9D">
              <w:rPr>
                <w:rFonts w:cs="Calibri"/>
                <w:sz w:val="20"/>
                <w:szCs w:val="20"/>
              </w:rPr>
              <w:t>;</w:t>
            </w:r>
          </w:p>
          <w:p w14:paraId="48198ED1" w14:textId="77777777" w:rsidR="00AC7D2A" w:rsidRPr="00A03D9D" w:rsidRDefault="001C4C80" w:rsidP="00AC7D2A">
            <w:pPr>
              <w:spacing w:before="120" w:after="120"/>
              <w:ind w:left="-10"/>
              <w:rPr>
                <w:rFonts w:cs="Calibri"/>
                <w:sz w:val="20"/>
                <w:szCs w:val="20"/>
              </w:rPr>
            </w:pPr>
            <w:r w:rsidRPr="00A03D9D">
              <w:rPr>
                <w:rFonts w:cs="Calibri"/>
                <w:sz w:val="20"/>
                <w:szCs w:val="20"/>
              </w:rPr>
              <w:t>A</w:t>
            </w:r>
            <w:r w:rsidR="00AC7D2A" w:rsidRPr="00A03D9D">
              <w:rPr>
                <w:rFonts w:cs="Calibri"/>
                <w:sz w:val="20"/>
                <w:szCs w:val="20"/>
              </w:rPr>
              <w:t xml:space="preserve">ctive infrastructure </w:t>
            </w:r>
          </w:p>
        </w:tc>
        <w:tc>
          <w:tcPr>
            <w:tcW w:w="674" w:type="pct"/>
          </w:tcPr>
          <w:p w14:paraId="1788C870" w14:textId="77777777" w:rsidR="00AC7D2A" w:rsidRPr="00A03D9D" w:rsidRDefault="00AC7D2A" w:rsidP="00AC7D2A">
            <w:pPr>
              <w:spacing w:before="120" w:after="120"/>
              <w:ind w:left="50"/>
              <w:jc w:val="center"/>
              <w:rPr>
                <w:rFonts w:cs="Calibri"/>
                <w:sz w:val="20"/>
                <w:szCs w:val="20"/>
              </w:rPr>
            </w:pPr>
            <w:r w:rsidRPr="00A03D9D">
              <w:rPr>
                <w:rFonts w:cs="Calibri"/>
                <w:sz w:val="20"/>
                <w:szCs w:val="20"/>
              </w:rPr>
              <w:t xml:space="preserve">Visual inspection </w:t>
            </w:r>
          </w:p>
        </w:tc>
        <w:tc>
          <w:tcPr>
            <w:tcW w:w="745" w:type="pct"/>
          </w:tcPr>
          <w:p w14:paraId="757E225D" w14:textId="77777777" w:rsidR="00AC7D2A" w:rsidRPr="00A03D9D" w:rsidRDefault="00AC7D2A" w:rsidP="00AC7D2A">
            <w:pPr>
              <w:spacing w:before="120" w:after="120"/>
              <w:jc w:val="both"/>
              <w:rPr>
                <w:rFonts w:cs="Calibri"/>
                <w:sz w:val="20"/>
                <w:szCs w:val="20"/>
              </w:rPr>
            </w:pPr>
            <w:r w:rsidRPr="00A03D9D">
              <w:rPr>
                <w:rFonts w:cs="Calibri"/>
                <w:sz w:val="20"/>
                <w:szCs w:val="20"/>
              </w:rPr>
              <w:t>Recurrent</w:t>
            </w:r>
          </w:p>
        </w:tc>
        <w:tc>
          <w:tcPr>
            <w:tcW w:w="779" w:type="pct"/>
          </w:tcPr>
          <w:p w14:paraId="02F9340A" w14:textId="77777777" w:rsidR="001C4C80" w:rsidRPr="00A03D9D" w:rsidRDefault="00AC7D2A" w:rsidP="001C4C80">
            <w:pPr>
              <w:spacing w:before="120" w:after="120" w:line="240" w:lineRule="auto"/>
              <w:rPr>
                <w:rFonts w:cs="Calibri"/>
                <w:sz w:val="20"/>
                <w:szCs w:val="20"/>
              </w:rPr>
            </w:pPr>
            <w:r w:rsidRPr="00A03D9D">
              <w:rPr>
                <w:rFonts w:cs="Calibri"/>
                <w:sz w:val="20"/>
                <w:szCs w:val="20"/>
              </w:rPr>
              <w:t>Avoid air pollution;</w:t>
            </w:r>
            <w:r w:rsidR="001C4C80" w:rsidRPr="00A03D9D">
              <w:rPr>
                <w:rFonts w:cs="Calibri"/>
                <w:sz w:val="20"/>
                <w:szCs w:val="20"/>
              </w:rPr>
              <w:t xml:space="preserve"> </w:t>
            </w:r>
          </w:p>
          <w:p w14:paraId="2D4E06A0" w14:textId="77777777" w:rsidR="001C4C80" w:rsidRPr="00A03D9D" w:rsidRDefault="001C4C80" w:rsidP="001C4C80">
            <w:pPr>
              <w:spacing w:before="120" w:after="120" w:line="240" w:lineRule="auto"/>
              <w:rPr>
                <w:rFonts w:cs="Calibri"/>
                <w:sz w:val="20"/>
                <w:szCs w:val="20"/>
              </w:rPr>
            </w:pPr>
            <w:r w:rsidRPr="00A03D9D">
              <w:rPr>
                <w:rFonts w:cs="Calibri"/>
                <w:sz w:val="20"/>
                <w:szCs w:val="20"/>
              </w:rPr>
              <w:t xml:space="preserve">Prevent pollution of the nearby area, soil, or water with hazardous and/or toxic waste; </w:t>
            </w:r>
          </w:p>
          <w:p w14:paraId="2560FB4D" w14:textId="77777777" w:rsidR="00AC7D2A" w:rsidRPr="00A03D9D" w:rsidRDefault="00AC7D2A" w:rsidP="001C4C80">
            <w:pPr>
              <w:spacing w:before="120" w:after="120"/>
              <w:rPr>
                <w:rFonts w:cs="Calibri"/>
                <w:sz w:val="20"/>
                <w:szCs w:val="20"/>
              </w:rPr>
            </w:pPr>
            <w:r w:rsidRPr="00A03D9D">
              <w:rPr>
                <w:rFonts w:cs="Calibri"/>
                <w:sz w:val="20"/>
                <w:szCs w:val="20"/>
              </w:rPr>
              <w:t>Avoid damage communit</w:t>
            </w:r>
            <w:r w:rsidR="001C4C80" w:rsidRPr="00A03D9D">
              <w:rPr>
                <w:rFonts w:cs="Calibri"/>
                <w:sz w:val="20"/>
                <w:szCs w:val="20"/>
              </w:rPr>
              <w:t>y health and wellbeing</w:t>
            </w:r>
            <w:r w:rsidRPr="00A03D9D">
              <w:rPr>
                <w:rFonts w:cs="Calibri"/>
                <w:sz w:val="20"/>
                <w:szCs w:val="20"/>
              </w:rPr>
              <w:t>;</w:t>
            </w:r>
          </w:p>
        </w:tc>
        <w:tc>
          <w:tcPr>
            <w:tcW w:w="622" w:type="pct"/>
          </w:tcPr>
          <w:p w14:paraId="149574EB" w14:textId="77777777" w:rsidR="00AC7D2A" w:rsidRPr="00A03D9D" w:rsidRDefault="001C4C80" w:rsidP="001C4C80">
            <w:pPr>
              <w:spacing w:before="120" w:after="120"/>
              <w:rPr>
                <w:rFonts w:cs="Calibri"/>
                <w:sz w:val="20"/>
                <w:szCs w:val="20"/>
              </w:rPr>
            </w:pPr>
            <w:r w:rsidRPr="00A03D9D">
              <w:rPr>
                <w:rFonts w:cs="Calibri"/>
                <w:sz w:val="20"/>
                <w:szCs w:val="20"/>
              </w:rPr>
              <w:t>Open Net</w:t>
            </w:r>
          </w:p>
        </w:tc>
      </w:tr>
    </w:tbl>
    <w:p w14:paraId="261957D0" w14:textId="77777777" w:rsidR="00E07D78" w:rsidRPr="00A03D9D" w:rsidRDefault="00E07D78" w:rsidP="00F553A1">
      <w:pPr>
        <w:ind w:left="270"/>
        <w:rPr>
          <w:rFonts w:cs="Calibri"/>
          <w:b/>
          <w:sz w:val="24"/>
          <w:szCs w:val="24"/>
        </w:rPr>
        <w:sectPr w:rsidR="00E07D78" w:rsidRPr="00A03D9D" w:rsidSect="008B7C43">
          <w:pgSz w:w="15840" w:h="12240" w:orient="landscape"/>
          <w:pgMar w:top="1800" w:right="1440" w:bottom="1800" w:left="1440" w:header="720" w:footer="720" w:gutter="0"/>
          <w:cols w:space="720"/>
          <w:docGrid w:linePitch="360"/>
        </w:sectPr>
      </w:pPr>
    </w:p>
    <w:p w14:paraId="354A98C3" w14:textId="77777777" w:rsidR="00785E08" w:rsidRDefault="00785E08" w:rsidP="00B84F58">
      <w:pPr>
        <w:ind w:right="630"/>
        <w:jc w:val="center"/>
        <w:rPr>
          <w:rFonts w:ascii="Sylfaen" w:hAnsi="Sylfaen" w:cs="Calibri"/>
          <w:b/>
          <w:sz w:val="24"/>
          <w:szCs w:val="24"/>
        </w:rPr>
      </w:pPr>
      <w:r>
        <w:rPr>
          <w:rFonts w:ascii="Sylfaen" w:hAnsi="Sylfaen" w:cs="Calibri"/>
          <w:b/>
          <w:sz w:val="24"/>
          <w:szCs w:val="24"/>
        </w:rPr>
        <w:t xml:space="preserve">Attachment </w:t>
      </w:r>
      <w:r w:rsidR="00627257">
        <w:rPr>
          <w:rFonts w:ascii="Sylfaen" w:hAnsi="Sylfaen" w:cs="Calibri"/>
          <w:b/>
          <w:sz w:val="24"/>
          <w:szCs w:val="24"/>
        </w:rPr>
        <w:t>#1</w:t>
      </w:r>
      <w:r>
        <w:rPr>
          <w:rFonts w:ascii="Sylfaen" w:hAnsi="Sylfaen" w:cs="Calibri"/>
          <w:b/>
          <w:sz w:val="24"/>
          <w:szCs w:val="24"/>
        </w:rPr>
        <w:t xml:space="preserve"> </w:t>
      </w:r>
    </w:p>
    <w:p w14:paraId="09D32E49" w14:textId="77777777" w:rsidR="0056526D" w:rsidRDefault="00785E08" w:rsidP="00B84F58">
      <w:pPr>
        <w:ind w:right="630"/>
        <w:jc w:val="center"/>
        <w:rPr>
          <w:rFonts w:ascii="Sylfaen" w:hAnsi="Sylfaen" w:cs="Calibri"/>
          <w:b/>
          <w:sz w:val="24"/>
          <w:szCs w:val="24"/>
        </w:rPr>
      </w:pPr>
      <w:r>
        <w:rPr>
          <w:rFonts w:ascii="Sylfaen" w:hAnsi="Sylfaen" w:cs="Calibri"/>
          <w:b/>
          <w:sz w:val="24"/>
          <w:szCs w:val="24"/>
        </w:rPr>
        <w:t>maps</w:t>
      </w:r>
    </w:p>
    <w:p w14:paraId="05A357E7" w14:textId="77777777" w:rsidR="00D6375F" w:rsidRDefault="00D6375F" w:rsidP="00B84F58">
      <w:pPr>
        <w:ind w:right="630"/>
        <w:jc w:val="center"/>
        <w:rPr>
          <w:rFonts w:ascii="Sylfaen" w:hAnsi="Sylfaen" w:cs="Calibri"/>
          <w:b/>
          <w:sz w:val="24"/>
          <w:szCs w:val="24"/>
        </w:rPr>
      </w:pPr>
    </w:p>
    <w:p w14:paraId="666FE0ED" w14:textId="77777777" w:rsidR="00D6375F" w:rsidRDefault="00D6375F" w:rsidP="00B84F58">
      <w:pPr>
        <w:ind w:right="630"/>
        <w:jc w:val="center"/>
        <w:rPr>
          <w:rFonts w:ascii="Sylfaen" w:hAnsi="Sylfaen" w:cs="Calibri"/>
          <w:b/>
          <w:sz w:val="24"/>
          <w:szCs w:val="24"/>
        </w:rPr>
      </w:pPr>
    </w:p>
    <w:p w14:paraId="6D14E426" w14:textId="1179E8AB" w:rsidR="00D6375F" w:rsidRDefault="00927258" w:rsidP="00B84F58">
      <w:pPr>
        <w:ind w:right="630"/>
        <w:jc w:val="center"/>
        <w:rPr>
          <w:rFonts w:ascii="Sylfaen" w:hAnsi="Sylfaen" w:cs="Calibri"/>
          <w:b/>
          <w:sz w:val="24"/>
          <w:szCs w:val="24"/>
        </w:rPr>
      </w:pPr>
      <w:r>
        <w:rPr>
          <w:noProof/>
        </w:rPr>
        <w:drawing>
          <wp:anchor distT="0" distB="0" distL="114300" distR="114300" simplePos="0" relativeHeight="251657728" behindDoc="0" locked="0" layoutInCell="1" allowOverlap="1" wp14:anchorId="4AA7E20D" wp14:editId="6F3CFB19">
            <wp:simplePos x="0" y="0"/>
            <wp:positionH relativeFrom="column">
              <wp:posOffset>0</wp:posOffset>
            </wp:positionH>
            <wp:positionV relativeFrom="paragraph">
              <wp:posOffset>314325</wp:posOffset>
            </wp:positionV>
            <wp:extent cx="5943600" cy="3345815"/>
            <wp:effectExtent l="0" t="0" r="0" b="0"/>
            <wp:wrapSquare wrapText="bothSides"/>
            <wp:docPr id="2" name="Picture 4" descr="E:\ESMPs Phase  1\Comment from D.K on 2 draft\racha-lechkhu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SMPs Phase  1\Comment from D.K on 2 draft\racha-lechkhumi.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16FE7" w14:textId="77777777" w:rsidR="00D6375F" w:rsidRDefault="00D6375F" w:rsidP="00B84F58">
      <w:pPr>
        <w:ind w:right="630"/>
        <w:jc w:val="center"/>
        <w:rPr>
          <w:rFonts w:ascii="Sylfaen" w:hAnsi="Sylfaen" w:cs="Calibri"/>
          <w:b/>
          <w:sz w:val="24"/>
          <w:szCs w:val="24"/>
        </w:rPr>
      </w:pPr>
    </w:p>
    <w:p w14:paraId="61AED28C" w14:textId="77777777" w:rsidR="00D6375F" w:rsidRDefault="00D6375F" w:rsidP="00B84F58">
      <w:pPr>
        <w:ind w:right="630"/>
        <w:jc w:val="center"/>
        <w:rPr>
          <w:rFonts w:ascii="Sylfaen" w:hAnsi="Sylfaen" w:cs="Calibri"/>
          <w:b/>
          <w:sz w:val="24"/>
          <w:szCs w:val="24"/>
        </w:rPr>
      </w:pPr>
    </w:p>
    <w:p w14:paraId="0AD038B4" w14:textId="77777777" w:rsidR="003E431A" w:rsidRPr="002205E0" w:rsidRDefault="003E431A" w:rsidP="003E431A">
      <w:pPr>
        <w:ind w:right="630"/>
        <w:rPr>
          <w:rFonts w:cs="Calibri"/>
          <w:b/>
          <w:sz w:val="20"/>
          <w:szCs w:val="20"/>
        </w:rPr>
      </w:pPr>
      <w:r>
        <w:rPr>
          <w:rFonts w:cs="Calibri"/>
          <w:b/>
          <w:sz w:val="20"/>
          <w:szCs w:val="20"/>
        </w:rPr>
        <w:t>Legend:</w:t>
      </w:r>
    </w:p>
    <w:p w14:paraId="711BFDD2" w14:textId="77777777" w:rsidR="003E431A" w:rsidRDefault="003E431A" w:rsidP="003E431A">
      <w:pPr>
        <w:spacing w:after="0" w:line="240" w:lineRule="auto"/>
        <w:ind w:right="630"/>
        <w:jc w:val="both"/>
        <w:rPr>
          <w:rFonts w:cs="Calibri"/>
          <w:sz w:val="20"/>
          <w:szCs w:val="20"/>
        </w:rPr>
      </w:pPr>
      <w:r w:rsidRPr="002205E0">
        <w:rPr>
          <w:rFonts w:cs="Calibri"/>
          <w:b/>
          <w:sz w:val="20"/>
          <w:szCs w:val="20"/>
        </w:rPr>
        <w:t xml:space="preserve">Orange Line </w:t>
      </w:r>
      <w:r>
        <w:rPr>
          <w:rFonts w:cs="Calibri"/>
          <w:b/>
          <w:sz w:val="20"/>
          <w:szCs w:val="20"/>
        </w:rPr>
        <w:t>-</w:t>
      </w:r>
      <w:r>
        <w:rPr>
          <w:rFonts w:cs="Calibri"/>
          <w:b/>
          <w:sz w:val="20"/>
          <w:szCs w:val="20"/>
        </w:rPr>
        <w:tab/>
      </w:r>
      <w:r w:rsidRPr="002205E0">
        <w:rPr>
          <w:rFonts w:cs="Calibri"/>
          <w:sz w:val="20"/>
          <w:szCs w:val="20"/>
        </w:rPr>
        <w:t xml:space="preserve">Planned works in </w:t>
      </w:r>
      <w:r w:rsidRPr="0033093B">
        <w:rPr>
          <w:rFonts w:cs="Calibri"/>
          <w:sz w:val="20"/>
          <w:szCs w:val="20"/>
        </w:rPr>
        <w:t>Oni, Ambrolauri, Tsageri, Lentekhi, Tskhaltubo, Tkibuli and K</w:t>
      </w:r>
      <w:r>
        <w:rPr>
          <w:rFonts w:cs="Calibri"/>
          <w:sz w:val="20"/>
          <w:szCs w:val="20"/>
        </w:rPr>
        <w:t xml:space="preserve">honi   </w:t>
      </w:r>
    </w:p>
    <w:p w14:paraId="59E5567A" w14:textId="77777777" w:rsidR="003E431A" w:rsidRPr="002205E0" w:rsidRDefault="003E431A" w:rsidP="003E431A">
      <w:pPr>
        <w:spacing w:after="0" w:line="240" w:lineRule="auto"/>
        <w:ind w:right="630"/>
        <w:jc w:val="both"/>
        <w:rPr>
          <w:rFonts w:cs="Calibri"/>
          <w:sz w:val="20"/>
          <w:szCs w:val="20"/>
        </w:rPr>
      </w:pPr>
      <w:r>
        <w:rPr>
          <w:rFonts w:cs="Calibri"/>
          <w:sz w:val="20"/>
          <w:szCs w:val="20"/>
        </w:rPr>
        <w:t xml:space="preserve">                                municipalities</w:t>
      </w:r>
      <w:r w:rsidRPr="0033093B">
        <w:rPr>
          <w:rFonts w:cs="Calibri"/>
          <w:sz w:val="20"/>
          <w:szCs w:val="20"/>
        </w:rPr>
        <w:t xml:space="preserve">   </w:t>
      </w:r>
      <w:r w:rsidRPr="002205E0">
        <w:rPr>
          <w:rFonts w:cs="Calibri"/>
          <w:sz w:val="20"/>
          <w:szCs w:val="20"/>
        </w:rPr>
        <w:t xml:space="preserve">funded by World Bank and Government of Georgia </w:t>
      </w:r>
    </w:p>
    <w:p w14:paraId="4E336375" w14:textId="77777777" w:rsidR="00785E08" w:rsidRDefault="00785E08" w:rsidP="00B84F58">
      <w:pPr>
        <w:ind w:right="630"/>
        <w:jc w:val="center"/>
        <w:rPr>
          <w:rFonts w:ascii="Sylfaen" w:hAnsi="Sylfaen" w:cs="Calibri"/>
          <w:b/>
          <w:sz w:val="24"/>
          <w:szCs w:val="24"/>
        </w:rPr>
      </w:pPr>
    </w:p>
    <w:p w14:paraId="247B50E1" w14:textId="77777777" w:rsidR="003E431A" w:rsidRDefault="003E431A" w:rsidP="00B84F58">
      <w:pPr>
        <w:ind w:right="630"/>
        <w:jc w:val="center"/>
        <w:rPr>
          <w:rFonts w:ascii="Sylfaen" w:hAnsi="Sylfaen" w:cs="Calibri"/>
          <w:b/>
          <w:sz w:val="24"/>
          <w:szCs w:val="24"/>
        </w:rPr>
      </w:pPr>
    </w:p>
    <w:p w14:paraId="29DA8542" w14:textId="77777777" w:rsidR="003E431A" w:rsidRDefault="003E431A" w:rsidP="00B84F58">
      <w:pPr>
        <w:ind w:right="630"/>
        <w:jc w:val="center"/>
        <w:rPr>
          <w:rFonts w:ascii="Sylfaen" w:hAnsi="Sylfaen" w:cs="Calibri"/>
          <w:b/>
          <w:sz w:val="24"/>
          <w:szCs w:val="24"/>
        </w:rPr>
      </w:pPr>
    </w:p>
    <w:p w14:paraId="3F36ED53" w14:textId="77777777" w:rsidR="003E431A" w:rsidRDefault="003E431A" w:rsidP="00B84F58">
      <w:pPr>
        <w:ind w:right="630"/>
        <w:jc w:val="center"/>
        <w:rPr>
          <w:rFonts w:ascii="Sylfaen" w:hAnsi="Sylfaen" w:cs="Calibri"/>
          <w:b/>
          <w:sz w:val="24"/>
          <w:szCs w:val="24"/>
        </w:rPr>
      </w:pPr>
    </w:p>
    <w:p w14:paraId="393B5368" w14:textId="77777777" w:rsidR="003E431A" w:rsidRDefault="003E431A" w:rsidP="00B84F58">
      <w:pPr>
        <w:ind w:right="630"/>
        <w:jc w:val="center"/>
        <w:rPr>
          <w:rFonts w:ascii="Sylfaen" w:hAnsi="Sylfaen" w:cs="Calibri"/>
          <w:b/>
          <w:sz w:val="24"/>
          <w:szCs w:val="24"/>
        </w:rPr>
      </w:pPr>
    </w:p>
    <w:p w14:paraId="33FB96D9" w14:textId="77777777" w:rsidR="003E431A" w:rsidRDefault="003E431A" w:rsidP="00B84F58">
      <w:pPr>
        <w:ind w:right="630"/>
        <w:jc w:val="center"/>
        <w:rPr>
          <w:rFonts w:ascii="Sylfaen" w:hAnsi="Sylfaen" w:cs="Calibri"/>
          <w:b/>
          <w:sz w:val="24"/>
          <w:szCs w:val="24"/>
        </w:rPr>
      </w:pPr>
    </w:p>
    <w:p w14:paraId="55D6C30B" w14:textId="77777777" w:rsidR="0056526D" w:rsidRDefault="003C3608" w:rsidP="00B84F58">
      <w:pPr>
        <w:ind w:right="630"/>
        <w:jc w:val="center"/>
        <w:rPr>
          <w:rFonts w:ascii="Sylfaen" w:hAnsi="Sylfaen" w:cs="Calibri"/>
          <w:b/>
          <w:sz w:val="24"/>
          <w:szCs w:val="24"/>
        </w:rPr>
      </w:pPr>
      <w:r>
        <w:rPr>
          <w:rFonts w:ascii="Sylfaen" w:hAnsi="Sylfaen" w:cs="Calibri"/>
          <w:b/>
          <w:sz w:val="24"/>
          <w:szCs w:val="24"/>
        </w:rPr>
        <w:t xml:space="preserve">Photos </w:t>
      </w:r>
    </w:p>
    <w:p w14:paraId="2B057063" w14:textId="77777777" w:rsidR="0056526D" w:rsidRDefault="0056526D" w:rsidP="00B84F58">
      <w:pPr>
        <w:ind w:right="630"/>
        <w:jc w:val="center"/>
        <w:rPr>
          <w:rFonts w:ascii="Sylfaen" w:hAnsi="Sylfaen" w:cs="Calibri"/>
          <w:b/>
          <w:sz w:val="24"/>
          <w:szCs w:val="24"/>
        </w:rPr>
      </w:pPr>
    </w:p>
    <w:p w14:paraId="0AB55551" w14:textId="77777777" w:rsidR="0056526D" w:rsidRDefault="0056526D" w:rsidP="00B84F58">
      <w:pPr>
        <w:ind w:right="630"/>
        <w:jc w:val="center"/>
        <w:rPr>
          <w:rFonts w:ascii="Sylfaen" w:hAnsi="Sylfaen" w:cs="Calibri"/>
          <w:b/>
          <w:sz w:val="24"/>
          <w:szCs w:val="24"/>
        </w:rPr>
      </w:pPr>
    </w:p>
    <w:p w14:paraId="6996C59C" w14:textId="77777777" w:rsidR="0056526D" w:rsidRDefault="0056526D" w:rsidP="00B84F58">
      <w:pPr>
        <w:ind w:right="630"/>
        <w:jc w:val="center"/>
        <w:rPr>
          <w:rFonts w:ascii="Sylfaen" w:hAnsi="Sylfaen" w:cs="Calibri"/>
          <w:b/>
          <w:sz w:val="24"/>
          <w:szCs w:val="24"/>
        </w:rPr>
      </w:pPr>
    </w:p>
    <w:p w14:paraId="5827F2EC" w14:textId="77777777" w:rsidR="0056526D" w:rsidRDefault="0056526D" w:rsidP="00B84F58">
      <w:pPr>
        <w:ind w:right="630"/>
        <w:jc w:val="center"/>
        <w:rPr>
          <w:rFonts w:ascii="Sylfaen" w:hAnsi="Sylfaen" w:cs="Calibri"/>
          <w:b/>
          <w:sz w:val="24"/>
          <w:szCs w:val="24"/>
        </w:rPr>
      </w:pPr>
    </w:p>
    <w:p w14:paraId="0F9F2E3D" w14:textId="77777777" w:rsidR="0056526D" w:rsidRDefault="0056526D" w:rsidP="00B84F58">
      <w:pPr>
        <w:ind w:right="630"/>
        <w:jc w:val="center"/>
        <w:rPr>
          <w:rFonts w:ascii="Sylfaen" w:hAnsi="Sylfaen" w:cs="Calibri"/>
          <w:b/>
          <w:sz w:val="24"/>
          <w:szCs w:val="24"/>
        </w:rPr>
      </w:pPr>
    </w:p>
    <w:p w14:paraId="68BDA037" w14:textId="77777777" w:rsidR="0056526D" w:rsidRDefault="0056526D" w:rsidP="00B84F58">
      <w:pPr>
        <w:ind w:right="630"/>
        <w:jc w:val="center"/>
        <w:rPr>
          <w:rFonts w:ascii="Sylfaen" w:hAnsi="Sylfaen" w:cs="Calibri"/>
          <w:b/>
          <w:sz w:val="24"/>
          <w:szCs w:val="24"/>
        </w:rPr>
      </w:pPr>
    </w:p>
    <w:p w14:paraId="4DB857D0" w14:textId="77777777" w:rsidR="0056526D" w:rsidRDefault="0056526D" w:rsidP="00B84F58">
      <w:pPr>
        <w:ind w:right="630"/>
        <w:jc w:val="center"/>
        <w:rPr>
          <w:rFonts w:ascii="Sylfaen" w:hAnsi="Sylfaen" w:cs="Calibri"/>
          <w:b/>
          <w:sz w:val="24"/>
          <w:szCs w:val="24"/>
        </w:rPr>
      </w:pPr>
    </w:p>
    <w:p w14:paraId="340DADBD" w14:textId="77777777" w:rsidR="0056526D" w:rsidRDefault="0056526D" w:rsidP="00B84F58">
      <w:pPr>
        <w:ind w:right="630"/>
        <w:jc w:val="center"/>
        <w:rPr>
          <w:rFonts w:ascii="Sylfaen" w:hAnsi="Sylfaen" w:cs="Calibri"/>
          <w:b/>
          <w:sz w:val="24"/>
          <w:szCs w:val="24"/>
        </w:rPr>
      </w:pPr>
    </w:p>
    <w:p w14:paraId="0BCF0A13" w14:textId="77777777" w:rsidR="00627257" w:rsidRDefault="00627257" w:rsidP="00B84F58">
      <w:pPr>
        <w:ind w:right="630"/>
        <w:jc w:val="center"/>
        <w:rPr>
          <w:rFonts w:ascii="Sylfaen" w:hAnsi="Sylfaen" w:cs="Calibri"/>
          <w:b/>
          <w:sz w:val="24"/>
          <w:szCs w:val="24"/>
        </w:rPr>
      </w:pPr>
    </w:p>
    <w:p w14:paraId="20C22949" w14:textId="77777777" w:rsidR="00627257" w:rsidRDefault="00627257" w:rsidP="00B84F58">
      <w:pPr>
        <w:ind w:right="630"/>
        <w:jc w:val="center"/>
        <w:rPr>
          <w:rFonts w:ascii="Sylfaen" w:hAnsi="Sylfaen" w:cs="Calibri"/>
          <w:b/>
          <w:sz w:val="24"/>
          <w:szCs w:val="24"/>
        </w:rPr>
      </w:pPr>
    </w:p>
    <w:p w14:paraId="53B699B4" w14:textId="77777777" w:rsidR="00627257" w:rsidRDefault="00627257" w:rsidP="00B84F58">
      <w:pPr>
        <w:ind w:right="630"/>
        <w:jc w:val="center"/>
        <w:rPr>
          <w:rFonts w:ascii="Sylfaen" w:hAnsi="Sylfaen" w:cs="Calibri"/>
          <w:b/>
          <w:sz w:val="24"/>
          <w:szCs w:val="24"/>
        </w:rPr>
      </w:pPr>
    </w:p>
    <w:p w14:paraId="1F337379" w14:textId="77777777" w:rsidR="00627257" w:rsidRDefault="00627257" w:rsidP="00B84F58">
      <w:pPr>
        <w:ind w:right="630"/>
        <w:jc w:val="center"/>
        <w:rPr>
          <w:rFonts w:ascii="Sylfaen" w:hAnsi="Sylfaen" w:cs="Calibri"/>
          <w:b/>
          <w:sz w:val="24"/>
          <w:szCs w:val="24"/>
        </w:rPr>
      </w:pPr>
    </w:p>
    <w:p w14:paraId="13E19DB6" w14:textId="77777777" w:rsidR="00627257" w:rsidRDefault="00627257" w:rsidP="00B84F58">
      <w:pPr>
        <w:ind w:right="630"/>
        <w:jc w:val="center"/>
        <w:rPr>
          <w:rFonts w:ascii="Sylfaen" w:hAnsi="Sylfaen" w:cs="Calibri"/>
          <w:b/>
          <w:sz w:val="24"/>
          <w:szCs w:val="24"/>
        </w:rPr>
      </w:pPr>
    </w:p>
    <w:p w14:paraId="516BFDCC" w14:textId="77777777" w:rsidR="00627257" w:rsidRDefault="00627257" w:rsidP="00B84F58">
      <w:pPr>
        <w:ind w:right="630"/>
        <w:jc w:val="center"/>
        <w:rPr>
          <w:rFonts w:ascii="Sylfaen" w:hAnsi="Sylfaen" w:cs="Calibri"/>
          <w:b/>
          <w:sz w:val="24"/>
          <w:szCs w:val="24"/>
        </w:rPr>
      </w:pPr>
    </w:p>
    <w:p w14:paraId="36F45B2B" w14:textId="77777777" w:rsidR="00627257" w:rsidRDefault="00627257" w:rsidP="00B84F58">
      <w:pPr>
        <w:ind w:right="630"/>
        <w:jc w:val="center"/>
        <w:rPr>
          <w:rFonts w:ascii="Sylfaen" w:hAnsi="Sylfaen" w:cs="Calibri"/>
          <w:b/>
          <w:sz w:val="24"/>
          <w:szCs w:val="24"/>
        </w:rPr>
      </w:pPr>
    </w:p>
    <w:p w14:paraId="575A5537" w14:textId="77777777" w:rsidR="00627257" w:rsidRDefault="00627257" w:rsidP="00B84F58">
      <w:pPr>
        <w:ind w:right="630"/>
        <w:jc w:val="center"/>
        <w:rPr>
          <w:rFonts w:ascii="Sylfaen" w:hAnsi="Sylfaen" w:cs="Calibri"/>
          <w:b/>
          <w:sz w:val="24"/>
          <w:szCs w:val="24"/>
        </w:rPr>
      </w:pPr>
    </w:p>
    <w:p w14:paraId="3F83FB98" w14:textId="77777777" w:rsidR="00627257" w:rsidRDefault="00627257" w:rsidP="00B84F58">
      <w:pPr>
        <w:ind w:right="630"/>
        <w:jc w:val="center"/>
        <w:rPr>
          <w:rFonts w:ascii="Sylfaen" w:hAnsi="Sylfaen" w:cs="Calibri"/>
          <w:b/>
          <w:sz w:val="24"/>
          <w:szCs w:val="24"/>
        </w:rPr>
      </w:pPr>
    </w:p>
    <w:p w14:paraId="4557BD2D" w14:textId="77777777" w:rsidR="00627257" w:rsidRDefault="00627257" w:rsidP="00B84F58">
      <w:pPr>
        <w:ind w:right="630"/>
        <w:jc w:val="center"/>
        <w:rPr>
          <w:rFonts w:ascii="Sylfaen" w:hAnsi="Sylfaen" w:cs="Calibri"/>
          <w:b/>
          <w:sz w:val="24"/>
          <w:szCs w:val="24"/>
        </w:rPr>
      </w:pPr>
    </w:p>
    <w:p w14:paraId="520141B6" w14:textId="77777777" w:rsidR="00627257" w:rsidRDefault="00627257" w:rsidP="00B84F58">
      <w:pPr>
        <w:ind w:right="630"/>
        <w:jc w:val="center"/>
        <w:rPr>
          <w:rFonts w:ascii="Sylfaen" w:hAnsi="Sylfaen" w:cs="Calibri"/>
          <w:b/>
          <w:sz w:val="24"/>
          <w:szCs w:val="24"/>
        </w:rPr>
      </w:pPr>
    </w:p>
    <w:p w14:paraId="1542BF35" w14:textId="77777777" w:rsidR="00627257" w:rsidRDefault="00627257" w:rsidP="00B84F58">
      <w:pPr>
        <w:ind w:right="630"/>
        <w:jc w:val="center"/>
        <w:rPr>
          <w:rFonts w:ascii="Sylfaen" w:hAnsi="Sylfaen" w:cs="Calibri"/>
          <w:b/>
          <w:sz w:val="24"/>
          <w:szCs w:val="24"/>
        </w:rPr>
      </w:pPr>
    </w:p>
    <w:p w14:paraId="3CAE10CC" w14:textId="77777777" w:rsidR="00627257" w:rsidRDefault="00627257" w:rsidP="00B84F58">
      <w:pPr>
        <w:ind w:right="630"/>
        <w:jc w:val="center"/>
        <w:rPr>
          <w:rFonts w:ascii="Sylfaen" w:hAnsi="Sylfaen" w:cs="Calibri"/>
          <w:b/>
          <w:sz w:val="24"/>
          <w:szCs w:val="24"/>
        </w:rPr>
      </w:pPr>
    </w:p>
    <w:p w14:paraId="7CC732F4" w14:textId="77777777" w:rsidR="00627257" w:rsidRDefault="00627257" w:rsidP="00B84F58">
      <w:pPr>
        <w:ind w:right="630"/>
        <w:jc w:val="center"/>
        <w:rPr>
          <w:rFonts w:ascii="Sylfaen" w:hAnsi="Sylfaen" w:cs="Calibri"/>
          <w:b/>
          <w:sz w:val="24"/>
          <w:szCs w:val="24"/>
        </w:rPr>
      </w:pPr>
    </w:p>
    <w:p w14:paraId="00FABA79" w14:textId="77777777" w:rsidR="00785E08" w:rsidRDefault="00785E08" w:rsidP="00B84F58">
      <w:pPr>
        <w:ind w:right="630"/>
        <w:jc w:val="center"/>
        <w:rPr>
          <w:rFonts w:ascii="Sylfaen" w:hAnsi="Sylfaen" w:cs="Calibri"/>
          <w:b/>
          <w:sz w:val="24"/>
          <w:szCs w:val="24"/>
        </w:rPr>
      </w:pPr>
    </w:p>
    <w:p w14:paraId="2DD062F0" w14:textId="77777777" w:rsidR="00785E08" w:rsidRDefault="00785E08" w:rsidP="00B84F58">
      <w:pPr>
        <w:ind w:right="630"/>
        <w:jc w:val="center"/>
        <w:rPr>
          <w:rFonts w:ascii="Sylfaen" w:hAnsi="Sylfaen" w:cs="Calibri"/>
          <w:b/>
          <w:sz w:val="24"/>
          <w:szCs w:val="24"/>
        </w:rPr>
      </w:pPr>
    </w:p>
    <w:p w14:paraId="2E7066C2" w14:textId="77777777" w:rsidR="00785E08" w:rsidRDefault="00785E08" w:rsidP="00B84F58">
      <w:pPr>
        <w:ind w:right="630"/>
        <w:jc w:val="center"/>
        <w:rPr>
          <w:rFonts w:ascii="Sylfaen" w:hAnsi="Sylfaen" w:cs="Calibri"/>
          <w:b/>
          <w:sz w:val="24"/>
          <w:szCs w:val="24"/>
        </w:rPr>
      </w:pPr>
    </w:p>
    <w:p w14:paraId="2922F017" w14:textId="77777777" w:rsidR="00244EDB" w:rsidRPr="003F4237" w:rsidRDefault="00627257" w:rsidP="00B84F58">
      <w:pPr>
        <w:ind w:right="630"/>
        <w:jc w:val="center"/>
        <w:rPr>
          <w:rFonts w:ascii="Sylfaen" w:hAnsi="Sylfaen" w:cs="Calibri"/>
          <w:b/>
          <w:sz w:val="24"/>
          <w:szCs w:val="24"/>
        </w:rPr>
      </w:pPr>
      <w:r>
        <w:rPr>
          <w:rFonts w:ascii="Sylfaen" w:hAnsi="Sylfaen" w:cs="Calibri"/>
          <w:b/>
          <w:sz w:val="24"/>
          <w:szCs w:val="24"/>
        </w:rPr>
        <w:t>Attachment</w:t>
      </w:r>
      <w:r w:rsidR="0056526D">
        <w:rPr>
          <w:rFonts w:ascii="Sylfaen" w:hAnsi="Sylfaen" w:cs="Calibri"/>
          <w:b/>
          <w:sz w:val="24"/>
          <w:szCs w:val="24"/>
        </w:rPr>
        <w:t xml:space="preserve"> </w:t>
      </w:r>
      <w:r>
        <w:rPr>
          <w:rFonts w:ascii="Sylfaen" w:hAnsi="Sylfaen" w:cs="Calibri"/>
          <w:b/>
          <w:sz w:val="24"/>
          <w:szCs w:val="24"/>
        </w:rPr>
        <w:t>2</w:t>
      </w:r>
    </w:p>
    <w:p w14:paraId="3C6168C0" w14:textId="77777777" w:rsidR="00244EDB" w:rsidRPr="003F4237" w:rsidRDefault="00244EDB" w:rsidP="006748DA">
      <w:pPr>
        <w:ind w:right="630"/>
        <w:jc w:val="center"/>
        <w:rPr>
          <w:rFonts w:ascii="Sylfaen" w:hAnsi="Sylfaen" w:cs="Calibri"/>
          <w:b/>
          <w:sz w:val="24"/>
          <w:szCs w:val="24"/>
        </w:rPr>
      </w:pPr>
      <w:r w:rsidRPr="003F4237">
        <w:rPr>
          <w:rFonts w:ascii="Sylfaen" w:hAnsi="Sylfaen" w:cs="Calibri"/>
          <w:b/>
          <w:sz w:val="24"/>
          <w:szCs w:val="24"/>
        </w:rPr>
        <w:t xml:space="preserve">Occupational </w:t>
      </w:r>
      <w:r w:rsidR="001C4C80">
        <w:rPr>
          <w:rFonts w:ascii="Sylfaen" w:hAnsi="Sylfaen" w:cs="Calibri"/>
          <w:b/>
          <w:sz w:val="24"/>
          <w:szCs w:val="24"/>
        </w:rPr>
        <w:t>H</w:t>
      </w:r>
      <w:r w:rsidRPr="003F4237">
        <w:rPr>
          <w:rFonts w:ascii="Sylfaen" w:hAnsi="Sylfaen" w:cs="Calibri"/>
          <w:b/>
          <w:sz w:val="24"/>
          <w:szCs w:val="24"/>
        </w:rPr>
        <w:t xml:space="preserve">ealth and </w:t>
      </w:r>
      <w:r w:rsidR="001C4C80">
        <w:rPr>
          <w:rFonts w:ascii="Sylfaen" w:hAnsi="Sylfaen" w:cs="Calibri"/>
          <w:b/>
          <w:sz w:val="24"/>
          <w:szCs w:val="24"/>
        </w:rPr>
        <w:t>S</w:t>
      </w:r>
      <w:r w:rsidRPr="003F4237">
        <w:rPr>
          <w:rFonts w:ascii="Sylfaen" w:hAnsi="Sylfaen" w:cs="Calibri"/>
          <w:b/>
          <w:sz w:val="24"/>
          <w:szCs w:val="24"/>
        </w:rPr>
        <w:t xml:space="preserve">afety </w:t>
      </w:r>
      <w:r w:rsidR="001C4C80">
        <w:rPr>
          <w:rFonts w:ascii="Sylfaen" w:hAnsi="Sylfaen" w:cs="Calibri"/>
          <w:b/>
          <w:sz w:val="24"/>
          <w:szCs w:val="24"/>
        </w:rPr>
        <w:t>P</w:t>
      </w:r>
      <w:r w:rsidRPr="003F4237">
        <w:rPr>
          <w:rFonts w:ascii="Sylfaen" w:hAnsi="Sylfaen" w:cs="Calibri"/>
          <w:b/>
          <w:sz w:val="24"/>
          <w:szCs w:val="24"/>
        </w:rPr>
        <w:t>lan</w:t>
      </w:r>
    </w:p>
    <w:p w14:paraId="7FFC6D64" w14:textId="77777777" w:rsidR="00244EDB" w:rsidRPr="003F4237" w:rsidRDefault="00244EDB" w:rsidP="006748DA">
      <w:pPr>
        <w:ind w:right="630"/>
        <w:jc w:val="center"/>
        <w:rPr>
          <w:rFonts w:ascii="Sylfaen" w:hAnsi="Sylfaen" w:cs="Calibri"/>
          <w:b/>
          <w:color w:val="FF0000"/>
          <w:sz w:val="20"/>
          <w:szCs w:val="20"/>
          <w:lang w:val="ka-GE"/>
        </w:rPr>
      </w:pPr>
    </w:p>
    <w:p w14:paraId="11FDA38C" w14:textId="77777777" w:rsidR="00244EDB" w:rsidRPr="003F4237" w:rsidRDefault="00244EDB" w:rsidP="006748DA">
      <w:pPr>
        <w:pStyle w:val="ListParagraph"/>
        <w:numPr>
          <w:ilvl w:val="0"/>
          <w:numId w:val="24"/>
        </w:numPr>
        <w:ind w:left="0" w:right="630"/>
        <w:jc w:val="both"/>
        <w:rPr>
          <w:rFonts w:ascii="Sylfaen" w:hAnsi="Sylfaen"/>
          <w:b/>
          <w:sz w:val="24"/>
          <w:szCs w:val="24"/>
        </w:rPr>
      </w:pPr>
      <w:r w:rsidRPr="003F4237">
        <w:rPr>
          <w:rFonts w:ascii="Sylfaen" w:hAnsi="Sylfaen"/>
          <w:b/>
          <w:sz w:val="24"/>
          <w:szCs w:val="24"/>
        </w:rPr>
        <w:t xml:space="preserve">Purpose of Occupational Health and Safety Plan </w:t>
      </w:r>
    </w:p>
    <w:p w14:paraId="4A77DC0B" w14:textId="77777777" w:rsidR="00244EDB" w:rsidRPr="003F4237" w:rsidRDefault="00244EDB" w:rsidP="006748DA">
      <w:pPr>
        <w:ind w:right="630"/>
        <w:jc w:val="both"/>
        <w:rPr>
          <w:rFonts w:ascii="Sylfaen" w:hAnsi="Sylfaen"/>
          <w:sz w:val="24"/>
          <w:szCs w:val="24"/>
          <w:lang w:val="ka-GE"/>
        </w:rPr>
      </w:pPr>
      <w:r w:rsidRPr="003F4237">
        <w:rPr>
          <w:rFonts w:ascii="Sylfaen" w:hAnsi="Sylfaen"/>
          <w:sz w:val="24"/>
          <w:szCs w:val="24"/>
        </w:rPr>
        <w:t>This occupational health and safety plan has been developed to provide mitigation measures against potential health and safety risk identified in Environmental and Social Management Framework (ESMF) and Labor Management Procedure</w:t>
      </w:r>
      <w:r w:rsidRPr="003F4237">
        <w:rPr>
          <w:rFonts w:ascii="Sylfaen" w:hAnsi="Sylfaen"/>
          <w:sz w:val="24"/>
          <w:szCs w:val="24"/>
          <w:lang w:val="ka-GE"/>
        </w:rPr>
        <w:t xml:space="preserve"> (</w:t>
      </w:r>
      <w:r w:rsidRPr="003F4237">
        <w:rPr>
          <w:rFonts w:ascii="Sylfaen" w:hAnsi="Sylfaen"/>
          <w:sz w:val="24"/>
          <w:szCs w:val="24"/>
        </w:rPr>
        <w:t>LMP</w:t>
      </w:r>
      <w:r w:rsidRPr="003F4237">
        <w:rPr>
          <w:rFonts w:ascii="Sylfaen" w:hAnsi="Sylfaen"/>
          <w:sz w:val="24"/>
          <w:szCs w:val="24"/>
          <w:lang w:val="ka-GE"/>
        </w:rPr>
        <w:t>)</w:t>
      </w:r>
      <w:r w:rsidRPr="003F4237">
        <w:rPr>
          <w:rFonts w:ascii="Sylfaen" w:hAnsi="Sylfaen"/>
          <w:sz w:val="24"/>
          <w:szCs w:val="24"/>
        </w:rPr>
        <w:t xml:space="preserve"> and also provides guidance on integration of health and safety issues in implementation of Log In Georgia Project.  The document applies to construction contractors and sub-contractors that are involved in the project activities and address the issues that may impact the health and safety of workers, local community and general public. </w:t>
      </w:r>
    </w:p>
    <w:p w14:paraId="734175F3" w14:textId="77777777" w:rsidR="00244EDB" w:rsidRPr="003F4237" w:rsidRDefault="00244EDB" w:rsidP="006748DA">
      <w:pPr>
        <w:autoSpaceDE w:val="0"/>
        <w:autoSpaceDN w:val="0"/>
        <w:adjustRightInd w:val="0"/>
        <w:spacing w:line="240" w:lineRule="auto"/>
        <w:ind w:right="630"/>
        <w:jc w:val="both"/>
        <w:rPr>
          <w:rFonts w:ascii="Sylfaen" w:hAnsi="Sylfaen" w:cs="Univers LT 45 Light"/>
          <w:sz w:val="24"/>
          <w:szCs w:val="24"/>
        </w:rPr>
      </w:pPr>
      <w:r w:rsidRPr="003F4237">
        <w:rPr>
          <w:rFonts w:ascii="Sylfaen" w:hAnsi="Sylfaen"/>
          <w:sz w:val="24"/>
          <w:szCs w:val="24"/>
        </w:rPr>
        <w:t xml:space="preserve">The plan describes construction related hazards and risks, provides detailed instructions to construction companies in managing critical areas of occupational health and safety, provides a general description of the levels of personal protection and safe operating guidelines expected of workers and </w:t>
      </w:r>
      <w:r w:rsidRPr="003F4237">
        <w:rPr>
          <w:rFonts w:ascii="Sylfaen" w:hAnsi="Sylfaen" w:cs="Univers LT 45 Light"/>
          <w:sz w:val="24"/>
          <w:szCs w:val="24"/>
        </w:rPr>
        <w:t xml:space="preserve">establishes personnel protection safety practices and procedures. </w:t>
      </w:r>
    </w:p>
    <w:p w14:paraId="3156D0F5" w14:textId="77777777" w:rsidR="00244EDB" w:rsidRPr="003F4237" w:rsidRDefault="00244EDB" w:rsidP="006748DA">
      <w:pPr>
        <w:autoSpaceDE w:val="0"/>
        <w:autoSpaceDN w:val="0"/>
        <w:adjustRightInd w:val="0"/>
        <w:spacing w:line="240" w:lineRule="auto"/>
        <w:ind w:right="630"/>
        <w:jc w:val="both"/>
        <w:rPr>
          <w:rFonts w:ascii="Sylfaen" w:hAnsi="Sylfaen" w:cs="Univers LT 45 Light"/>
          <w:sz w:val="24"/>
          <w:szCs w:val="24"/>
        </w:rPr>
      </w:pPr>
      <w:r w:rsidRPr="003F4237">
        <w:rPr>
          <w:rFonts w:ascii="Sylfaen" w:hAnsi="Sylfaen" w:cs="Univers LT 45 Light"/>
          <w:sz w:val="24"/>
          <w:szCs w:val="24"/>
        </w:rPr>
        <w:t xml:space="preserve">Additionally, the document assigns responsibilities and addresses the issues of </w:t>
      </w:r>
      <w:r w:rsidRPr="003F4237">
        <w:rPr>
          <w:rFonts w:ascii="Sylfaen" w:hAnsi="Sylfaen"/>
          <w:sz w:val="24"/>
          <w:szCs w:val="24"/>
        </w:rPr>
        <w:t>monitoring and reporting requirements.</w:t>
      </w:r>
      <w:r w:rsidRPr="003F4237">
        <w:rPr>
          <w:rFonts w:ascii="Sylfaen" w:hAnsi="Sylfaen" w:cs="Univers LT 45 Light"/>
          <w:sz w:val="24"/>
          <w:szCs w:val="24"/>
        </w:rPr>
        <w:t xml:space="preserve"> </w:t>
      </w:r>
    </w:p>
    <w:p w14:paraId="6A9B0D36" w14:textId="77777777" w:rsidR="00244EDB" w:rsidRPr="003F4237" w:rsidRDefault="00244EDB" w:rsidP="006748DA">
      <w:pPr>
        <w:autoSpaceDE w:val="0"/>
        <w:autoSpaceDN w:val="0"/>
        <w:adjustRightInd w:val="0"/>
        <w:spacing w:line="240" w:lineRule="auto"/>
        <w:ind w:right="630"/>
        <w:jc w:val="both"/>
        <w:rPr>
          <w:rFonts w:ascii="Sylfaen" w:hAnsi="Sylfaen"/>
        </w:rPr>
      </w:pPr>
    </w:p>
    <w:p w14:paraId="5956B206" w14:textId="77777777" w:rsidR="00244EDB" w:rsidRPr="003F4237" w:rsidRDefault="00244EDB" w:rsidP="006748DA">
      <w:pPr>
        <w:pStyle w:val="ListParagraph"/>
        <w:numPr>
          <w:ilvl w:val="0"/>
          <w:numId w:val="24"/>
        </w:numPr>
        <w:autoSpaceDE w:val="0"/>
        <w:autoSpaceDN w:val="0"/>
        <w:adjustRightInd w:val="0"/>
        <w:ind w:left="0" w:right="630"/>
        <w:jc w:val="both"/>
        <w:rPr>
          <w:rFonts w:ascii="Sylfaen" w:hAnsi="Sylfaen" w:cs="Times New Roman"/>
          <w:b/>
          <w:bCs/>
          <w:sz w:val="24"/>
          <w:szCs w:val="24"/>
        </w:rPr>
      </w:pPr>
      <w:r w:rsidRPr="003F4237">
        <w:rPr>
          <w:rFonts w:ascii="Sylfaen" w:hAnsi="Sylfaen" w:cs="Times New Roman"/>
          <w:b/>
          <w:bCs/>
          <w:sz w:val="24"/>
          <w:szCs w:val="24"/>
        </w:rPr>
        <w:t>Duties</w:t>
      </w:r>
      <w:r w:rsidRPr="003F4237">
        <w:rPr>
          <w:rFonts w:ascii="Sylfaen" w:hAnsi="Sylfaen" w:cs="Times New Roman"/>
          <w:b/>
          <w:bCs/>
          <w:sz w:val="24"/>
          <w:szCs w:val="24"/>
          <w:lang w:val="ka-GE"/>
        </w:rPr>
        <w:t xml:space="preserve"> </w:t>
      </w:r>
      <w:r w:rsidRPr="003F4237">
        <w:rPr>
          <w:rFonts w:ascii="Sylfaen" w:hAnsi="Sylfaen" w:cs="Times New Roman"/>
          <w:b/>
          <w:bCs/>
          <w:sz w:val="24"/>
          <w:szCs w:val="24"/>
        </w:rPr>
        <w:t xml:space="preserve">and Responsibilities of Involved Parties </w:t>
      </w:r>
    </w:p>
    <w:p w14:paraId="6DF86F1D" w14:textId="77777777" w:rsidR="00244EDB" w:rsidRPr="003F4237" w:rsidRDefault="00244EDB" w:rsidP="006748DA">
      <w:pPr>
        <w:widowControl w:val="0"/>
        <w:suppressAutoHyphens/>
        <w:spacing w:after="0" w:line="240" w:lineRule="auto"/>
        <w:ind w:right="630"/>
        <w:jc w:val="both"/>
        <w:rPr>
          <w:rFonts w:ascii="Sylfaen" w:hAnsi="Sylfaen"/>
          <w:color w:val="FF0000"/>
          <w:sz w:val="24"/>
          <w:szCs w:val="24"/>
          <w:lang w:val="en-CA"/>
        </w:rPr>
      </w:pPr>
      <w:r w:rsidRPr="003F4237">
        <w:rPr>
          <w:rFonts w:ascii="Sylfaen" w:hAnsi="Sylfaen"/>
          <w:color w:val="000000"/>
          <w:sz w:val="24"/>
          <w:szCs w:val="24"/>
          <w:lang w:val="en-CA"/>
        </w:rPr>
        <w:t>Occupational health and safety management related duties of involved parties are provided below:</w:t>
      </w:r>
      <w:r w:rsidRPr="003F4237">
        <w:rPr>
          <w:rFonts w:ascii="Sylfaen" w:hAnsi="Sylfaen"/>
          <w:color w:val="FF0000"/>
          <w:sz w:val="24"/>
          <w:szCs w:val="24"/>
          <w:lang w:val="en-CA"/>
        </w:rPr>
        <w:t xml:space="preserve"> </w:t>
      </w:r>
    </w:p>
    <w:p w14:paraId="6ECB8AB1" w14:textId="77777777" w:rsidR="003855C2" w:rsidRPr="003F4237" w:rsidRDefault="003855C2" w:rsidP="006748DA">
      <w:pPr>
        <w:widowControl w:val="0"/>
        <w:suppressAutoHyphens/>
        <w:spacing w:after="0" w:line="240" w:lineRule="auto"/>
        <w:ind w:right="630"/>
        <w:jc w:val="both"/>
        <w:rPr>
          <w:rFonts w:ascii="Sylfaen" w:hAnsi="Sylfaen"/>
          <w:color w:val="FF0000"/>
          <w:sz w:val="24"/>
          <w:szCs w:val="24"/>
          <w:lang w:val="ka-GE"/>
        </w:rPr>
      </w:pPr>
    </w:p>
    <w:p w14:paraId="11949C85" w14:textId="77777777" w:rsidR="00244EDB" w:rsidRPr="003F4237" w:rsidRDefault="00244EDB" w:rsidP="006748DA">
      <w:pPr>
        <w:autoSpaceDE w:val="0"/>
        <w:autoSpaceDN w:val="0"/>
        <w:adjustRightInd w:val="0"/>
        <w:spacing w:line="240" w:lineRule="auto"/>
        <w:ind w:right="630"/>
        <w:jc w:val="both"/>
        <w:rPr>
          <w:rFonts w:ascii="Sylfaen" w:hAnsi="Sylfaen"/>
          <w:b/>
          <w:i/>
          <w:sz w:val="24"/>
          <w:szCs w:val="24"/>
        </w:rPr>
      </w:pPr>
      <w:r w:rsidRPr="003F4237">
        <w:rPr>
          <w:rFonts w:ascii="Sylfaen" w:hAnsi="Sylfaen"/>
          <w:b/>
          <w:bCs/>
          <w:i/>
          <w:sz w:val="24"/>
          <w:szCs w:val="24"/>
        </w:rPr>
        <w:t>Open Net</w:t>
      </w:r>
      <w:r w:rsidRPr="003F4237">
        <w:rPr>
          <w:rFonts w:ascii="Sylfaen" w:hAnsi="Sylfaen"/>
          <w:b/>
          <w:i/>
          <w:sz w:val="24"/>
          <w:szCs w:val="24"/>
        </w:rPr>
        <w:t>:</w:t>
      </w:r>
    </w:p>
    <w:p w14:paraId="0D45434E" w14:textId="77777777" w:rsidR="00244EDB" w:rsidRPr="003F4237" w:rsidRDefault="00244EDB" w:rsidP="006748DA">
      <w:pPr>
        <w:pStyle w:val="ListParagraph"/>
        <w:numPr>
          <w:ilvl w:val="0"/>
          <w:numId w:val="10"/>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Oversee overall compliance of project activities with requirements of World Bank Environmental and Social standards, Project health and safety requirements (ESMF, LMP)</w:t>
      </w:r>
      <w:r w:rsidRPr="003F4237">
        <w:rPr>
          <w:rFonts w:ascii="Sylfaen" w:hAnsi="Sylfaen" w:cs="Times New Roman"/>
          <w:sz w:val="24"/>
          <w:szCs w:val="24"/>
          <w:lang w:val="ka-GE"/>
        </w:rPr>
        <w:t xml:space="preserve">, </w:t>
      </w:r>
      <w:r w:rsidRPr="003F4237">
        <w:rPr>
          <w:rFonts w:ascii="Sylfaen" w:hAnsi="Sylfaen" w:cs="Times New Roman"/>
          <w:sz w:val="24"/>
          <w:szCs w:val="24"/>
        </w:rPr>
        <w:t xml:space="preserve">and national legislation;  </w:t>
      </w:r>
    </w:p>
    <w:p w14:paraId="3533C886" w14:textId="77777777" w:rsidR="00244EDB" w:rsidRPr="003F4237" w:rsidRDefault="00244EDB" w:rsidP="006748DA">
      <w:pPr>
        <w:pStyle w:val="ListParagraph"/>
        <w:numPr>
          <w:ilvl w:val="0"/>
          <w:numId w:val="10"/>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Ensure that H&amp;S requirements are included in the contracts for construction contractor;</w:t>
      </w:r>
    </w:p>
    <w:p w14:paraId="1EA09792" w14:textId="77777777" w:rsidR="00244EDB" w:rsidRPr="003F4237" w:rsidRDefault="00244EDB" w:rsidP="006748DA">
      <w:pPr>
        <w:pStyle w:val="ListParagraph"/>
        <w:numPr>
          <w:ilvl w:val="0"/>
          <w:numId w:val="10"/>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 xml:space="preserve">Conduct periodic site visits; </w:t>
      </w:r>
    </w:p>
    <w:p w14:paraId="11E37C2E" w14:textId="77777777" w:rsidR="00244EDB" w:rsidRPr="003F4237" w:rsidRDefault="00244EDB" w:rsidP="006748DA">
      <w:pPr>
        <w:pStyle w:val="ListParagraph"/>
        <w:numPr>
          <w:ilvl w:val="0"/>
          <w:numId w:val="10"/>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 xml:space="preserve">Review relevant reports from the construction contractors and/or supervision consultants; </w:t>
      </w:r>
    </w:p>
    <w:p w14:paraId="5F1FB6C4" w14:textId="77777777" w:rsidR="00244EDB" w:rsidRPr="003F4237" w:rsidRDefault="00244EDB" w:rsidP="006748DA">
      <w:pPr>
        <w:pStyle w:val="ListParagraph"/>
        <w:numPr>
          <w:ilvl w:val="0"/>
          <w:numId w:val="10"/>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 xml:space="preserve">Regularly communicate reporting and incident related observations to World Bank; </w:t>
      </w:r>
    </w:p>
    <w:p w14:paraId="5EB37709" w14:textId="77777777" w:rsidR="00244EDB" w:rsidRPr="003F4237" w:rsidRDefault="00244EDB" w:rsidP="006748DA">
      <w:pPr>
        <w:pStyle w:val="ListParagraph"/>
        <w:numPr>
          <w:ilvl w:val="0"/>
          <w:numId w:val="11"/>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 xml:space="preserve">Ensure that appropriate health and safety  personnel is hired by construction contractor and supervision consultant; </w:t>
      </w:r>
    </w:p>
    <w:p w14:paraId="25EA7B73" w14:textId="77777777" w:rsidR="00244EDB" w:rsidRPr="003F4237" w:rsidRDefault="00244EDB" w:rsidP="006748DA">
      <w:pPr>
        <w:pStyle w:val="ListParagraph"/>
        <w:numPr>
          <w:ilvl w:val="0"/>
          <w:numId w:val="11"/>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Review and approve H&amp;S management plan, Code of Conduct, labor management procedure</w:t>
      </w:r>
      <w:r w:rsidR="003855C2" w:rsidRPr="003F4237">
        <w:rPr>
          <w:rFonts w:ascii="Sylfaen" w:hAnsi="Sylfaen" w:cs="Times New Roman"/>
          <w:sz w:val="24"/>
          <w:szCs w:val="24"/>
        </w:rPr>
        <w:t xml:space="preserve">, </w:t>
      </w:r>
      <w:r w:rsidRPr="003F4237">
        <w:rPr>
          <w:rFonts w:ascii="Sylfaen" w:hAnsi="Sylfaen" w:cs="Times New Roman"/>
          <w:sz w:val="24"/>
          <w:szCs w:val="24"/>
        </w:rPr>
        <w:t xml:space="preserve">traffic management plan, community health and safety plan and other documents developed by construction contractor; </w:t>
      </w:r>
    </w:p>
    <w:p w14:paraId="2F8EA2D3" w14:textId="77777777" w:rsidR="00244EDB" w:rsidRPr="003F4237" w:rsidRDefault="00244EDB" w:rsidP="006748DA">
      <w:pPr>
        <w:pStyle w:val="ListParagraph"/>
        <w:numPr>
          <w:ilvl w:val="0"/>
          <w:numId w:val="11"/>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Ensure that training and orientation is provided to the personnel of construction contractor;</w:t>
      </w:r>
    </w:p>
    <w:p w14:paraId="0E094D66" w14:textId="77777777" w:rsidR="00244EDB" w:rsidRPr="003F4237" w:rsidRDefault="00244EDB" w:rsidP="006748DA">
      <w:pPr>
        <w:pStyle w:val="ListParagraph"/>
        <w:autoSpaceDE w:val="0"/>
        <w:autoSpaceDN w:val="0"/>
        <w:adjustRightInd w:val="0"/>
        <w:ind w:left="0" w:right="630"/>
        <w:contextualSpacing/>
        <w:jc w:val="both"/>
        <w:rPr>
          <w:rFonts w:ascii="Sylfaen" w:hAnsi="Sylfaen" w:cs="Times New Roman"/>
          <w:sz w:val="24"/>
          <w:szCs w:val="24"/>
        </w:rPr>
      </w:pPr>
    </w:p>
    <w:p w14:paraId="15EB063E" w14:textId="77777777" w:rsidR="00244EDB" w:rsidRPr="003F4237" w:rsidRDefault="00244EDB" w:rsidP="006748DA">
      <w:pPr>
        <w:autoSpaceDE w:val="0"/>
        <w:autoSpaceDN w:val="0"/>
        <w:adjustRightInd w:val="0"/>
        <w:spacing w:line="240" w:lineRule="auto"/>
        <w:ind w:right="630"/>
        <w:jc w:val="both"/>
        <w:rPr>
          <w:rFonts w:ascii="Sylfaen" w:hAnsi="Sylfaen"/>
          <w:b/>
          <w:bCs/>
          <w:i/>
          <w:sz w:val="24"/>
          <w:szCs w:val="24"/>
        </w:rPr>
      </w:pPr>
      <w:r w:rsidRPr="003F4237">
        <w:rPr>
          <w:rFonts w:ascii="Sylfaen" w:hAnsi="Sylfaen"/>
          <w:b/>
          <w:bCs/>
          <w:i/>
          <w:sz w:val="24"/>
          <w:szCs w:val="24"/>
        </w:rPr>
        <w:t>Supervision Consultant</w:t>
      </w:r>
      <w:r w:rsidRPr="003F4237">
        <w:rPr>
          <w:rFonts w:ascii="Sylfaen" w:hAnsi="Sylfaen"/>
          <w:b/>
          <w:bCs/>
          <w:i/>
          <w:sz w:val="24"/>
          <w:szCs w:val="24"/>
          <w:lang w:val="ka-GE"/>
        </w:rPr>
        <w:t>/</w:t>
      </w:r>
      <w:r w:rsidRPr="003F4237">
        <w:rPr>
          <w:rFonts w:ascii="Sylfaen" w:hAnsi="Sylfaen"/>
          <w:b/>
          <w:bCs/>
          <w:i/>
          <w:sz w:val="24"/>
          <w:szCs w:val="24"/>
        </w:rPr>
        <w:t xml:space="preserve">Technical Supervisor: </w:t>
      </w:r>
    </w:p>
    <w:p w14:paraId="745B373C" w14:textId="77777777" w:rsidR="00244EDB" w:rsidRPr="003F4237" w:rsidRDefault="00244EDB" w:rsidP="006748DA">
      <w:pPr>
        <w:pStyle w:val="ListParagraph"/>
        <w:numPr>
          <w:ilvl w:val="0"/>
          <w:numId w:val="1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Be aware of any risks, hazards or emergencies that may occur during the construction activities: </w:t>
      </w:r>
    </w:p>
    <w:p w14:paraId="6A62FA45" w14:textId="77777777" w:rsidR="00244EDB" w:rsidRPr="003F4237" w:rsidRDefault="00244EDB" w:rsidP="006748DA">
      <w:pPr>
        <w:pStyle w:val="ListParagraph"/>
        <w:numPr>
          <w:ilvl w:val="0"/>
          <w:numId w:val="1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Hire respective Health and safety specialist; </w:t>
      </w:r>
    </w:p>
    <w:p w14:paraId="72282478" w14:textId="77777777" w:rsidR="00244EDB" w:rsidRPr="003F4237" w:rsidRDefault="00244EDB" w:rsidP="006748DA">
      <w:pPr>
        <w:pStyle w:val="ListParagraph"/>
        <w:numPr>
          <w:ilvl w:val="0"/>
          <w:numId w:val="1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Review and approve construction contractor’s CESMPs, including H&amp;S Plan, community health and safety plan, H&amp;S training materials (including SEA/SH issues), C</w:t>
      </w:r>
      <w:r w:rsidR="001C4C80">
        <w:rPr>
          <w:rFonts w:ascii="Sylfaen" w:hAnsi="Sylfaen" w:cs="Times New Roman"/>
          <w:sz w:val="24"/>
          <w:szCs w:val="24"/>
        </w:rPr>
        <w:t>OVUD-</w:t>
      </w:r>
      <w:r w:rsidRPr="003F4237">
        <w:rPr>
          <w:rFonts w:ascii="Sylfaen" w:hAnsi="Sylfaen" w:cs="Times New Roman"/>
          <w:sz w:val="24"/>
          <w:szCs w:val="24"/>
        </w:rPr>
        <w:t>19</w:t>
      </w:r>
      <w:r w:rsidRPr="003F4237">
        <w:rPr>
          <w:rFonts w:ascii="Sylfaen" w:hAnsi="Sylfaen" w:cs="Times New Roman"/>
          <w:sz w:val="24"/>
          <w:szCs w:val="24"/>
          <w:lang w:val="ka-GE"/>
        </w:rPr>
        <w:t xml:space="preserve"> </w:t>
      </w:r>
      <w:r w:rsidRPr="003F4237">
        <w:rPr>
          <w:rFonts w:ascii="Sylfaen" w:hAnsi="Sylfaen" w:cs="Times New Roman"/>
          <w:sz w:val="24"/>
          <w:szCs w:val="24"/>
        </w:rPr>
        <w:t>emergency action plan</w:t>
      </w:r>
      <w:r w:rsidRPr="003F4237">
        <w:rPr>
          <w:rFonts w:ascii="Sylfaen" w:hAnsi="Sylfaen" w:cs="Times New Roman"/>
          <w:sz w:val="24"/>
          <w:szCs w:val="24"/>
          <w:lang w:val="ka-GE"/>
        </w:rPr>
        <w:t xml:space="preserve"> </w:t>
      </w:r>
      <w:r w:rsidRPr="003F4237">
        <w:rPr>
          <w:rFonts w:ascii="Sylfaen" w:hAnsi="Sylfaen" w:cs="Times New Roman"/>
          <w:sz w:val="24"/>
          <w:szCs w:val="24"/>
        </w:rPr>
        <w:t xml:space="preserve">and other relevant H&amp;S documentation; </w:t>
      </w:r>
    </w:p>
    <w:p w14:paraId="090C1605" w14:textId="77777777" w:rsidR="00244EDB" w:rsidRPr="003F4237" w:rsidRDefault="00244EDB" w:rsidP="006748DA">
      <w:pPr>
        <w:pStyle w:val="ListParagraph"/>
        <w:numPr>
          <w:ilvl w:val="0"/>
          <w:numId w:val="1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Carry out regular supervision of construction works on to ensure that construction contractor follows the health and safety requirements specified in the contract and respective H&amp;S documentation;  </w:t>
      </w:r>
    </w:p>
    <w:p w14:paraId="2FB56C33" w14:textId="77777777" w:rsidR="00244EDB" w:rsidRPr="003F4237" w:rsidRDefault="00244EDB" w:rsidP="006748DA">
      <w:pPr>
        <w:pStyle w:val="ListParagraph"/>
        <w:numPr>
          <w:ilvl w:val="0"/>
          <w:numId w:val="1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Record and communicate identified health and safety deficiencies construction contractor, recommend corrective measures and establish timeline for implementation of corrective actions; </w:t>
      </w:r>
    </w:p>
    <w:p w14:paraId="5E04A4B6" w14:textId="77777777" w:rsidR="00244EDB" w:rsidRPr="003F4237" w:rsidRDefault="00244EDB" w:rsidP="006748DA">
      <w:pPr>
        <w:pStyle w:val="ListParagraph"/>
        <w:numPr>
          <w:ilvl w:val="0"/>
          <w:numId w:val="1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Participate in investigation of incident, review information, carry out inspection visit, communicate incident related details to Open Net; </w:t>
      </w:r>
    </w:p>
    <w:p w14:paraId="732FBF31" w14:textId="77777777" w:rsidR="00244EDB" w:rsidRPr="003F4237" w:rsidRDefault="00244EDB" w:rsidP="006748DA">
      <w:pPr>
        <w:pStyle w:val="ListParagraph"/>
        <w:numPr>
          <w:ilvl w:val="0"/>
          <w:numId w:val="1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Respond to complaints regarding construction contractor’s activities that may impact the safety of employees, visitors and local community or that represent an immediate danger; </w:t>
      </w:r>
    </w:p>
    <w:p w14:paraId="09C6BC48" w14:textId="77777777" w:rsidR="00244EDB" w:rsidRPr="003F4237" w:rsidRDefault="00244EDB" w:rsidP="006748DA">
      <w:pPr>
        <w:pStyle w:val="ListParagraph"/>
        <w:numPr>
          <w:ilvl w:val="0"/>
          <w:numId w:val="1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Issue instruction to construction contractor to stop activities in case an immediate danger is observed (stop work). Work shall be resumed only when appropriate corrective actions are implemented by construction contractor. The results of corrective actions shall be approved and documented supervision consultant; </w:t>
      </w:r>
    </w:p>
    <w:p w14:paraId="2831C4D7" w14:textId="77777777" w:rsidR="00244EDB" w:rsidRPr="003F4237" w:rsidRDefault="00244EDB" w:rsidP="006748DA">
      <w:pPr>
        <w:pStyle w:val="ListParagraph"/>
        <w:autoSpaceDE w:val="0"/>
        <w:autoSpaceDN w:val="0"/>
        <w:adjustRightInd w:val="0"/>
        <w:spacing w:after="200"/>
        <w:ind w:left="0" w:right="630"/>
        <w:contextualSpacing/>
        <w:jc w:val="both"/>
        <w:rPr>
          <w:rFonts w:ascii="Sylfaen" w:hAnsi="Sylfaen" w:cs="Times New Roman"/>
          <w:sz w:val="24"/>
          <w:szCs w:val="24"/>
        </w:rPr>
      </w:pPr>
    </w:p>
    <w:p w14:paraId="185925CE" w14:textId="77777777" w:rsidR="00244EDB" w:rsidRPr="003F4237" w:rsidRDefault="00244EDB" w:rsidP="006748DA">
      <w:pPr>
        <w:autoSpaceDE w:val="0"/>
        <w:autoSpaceDN w:val="0"/>
        <w:adjustRightInd w:val="0"/>
        <w:spacing w:line="240" w:lineRule="auto"/>
        <w:ind w:right="630"/>
        <w:jc w:val="both"/>
        <w:rPr>
          <w:rFonts w:ascii="Sylfaen" w:hAnsi="Sylfaen"/>
          <w:b/>
          <w:bCs/>
          <w:i/>
          <w:sz w:val="24"/>
          <w:szCs w:val="24"/>
        </w:rPr>
      </w:pPr>
      <w:r w:rsidRPr="003F4237">
        <w:rPr>
          <w:rFonts w:ascii="Sylfaen" w:hAnsi="Sylfaen"/>
          <w:b/>
          <w:bCs/>
          <w:i/>
          <w:sz w:val="24"/>
          <w:szCs w:val="24"/>
        </w:rPr>
        <w:t>Construction Contractor:</w:t>
      </w:r>
    </w:p>
    <w:p w14:paraId="2F0BFE11" w14:textId="77777777" w:rsidR="00244EDB" w:rsidRPr="003F4237" w:rsidRDefault="00244EDB" w:rsidP="006748DA">
      <w:pPr>
        <w:pStyle w:val="ListParagraph"/>
        <w:numPr>
          <w:ilvl w:val="0"/>
          <w:numId w:val="14"/>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Comply with the health and safety requirements specified in the contract, CESMP, national legislation, ESMF, and LMP. </w:t>
      </w:r>
    </w:p>
    <w:p w14:paraId="7A1EAEC9"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Develop H&amp;S training materials and ensure that appropriate training and orientation is provided to all workers; </w:t>
      </w:r>
    </w:p>
    <w:p w14:paraId="06244258"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Hire health and safety specialist and conduct regular site safety inspections at construction sites;</w:t>
      </w:r>
    </w:p>
    <w:p w14:paraId="3811DE0B"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Develop and periodically update all necessary Health &amp; Safety documentation, including H&amp;S Plan, community health and safety plan, traffic management H&amp;S training materials, and other relevant plans and procedures; Ensure that all the documents are agreed with Supervision Consultant; (detailed list of the documents to be developed by construction contractor </w:t>
      </w:r>
      <w:r w:rsidR="004827C2">
        <w:rPr>
          <w:rFonts w:ascii="Sylfaen" w:hAnsi="Sylfaen" w:cs="Times New Roman"/>
          <w:sz w:val="24"/>
          <w:szCs w:val="24"/>
        </w:rPr>
        <w:t>is</w:t>
      </w:r>
      <w:r w:rsidRPr="003F4237">
        <w:rPr>
          <w:rFonts w:ascii="Sylfaen" w:hAnsi="Sylfaen" w:cs="Times New Roman"/>
          <w:sz w:val="24"/>
          <w:szCs w:val="24"/>
        </w:rPr>
        <w:t xml:space="preserve"> provided in Annex 1.);  </w:t>
      </w:r>
    </w:p>
    <w:p w14:paraId="20802F0E"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Be responsible for coordinating activities with all the sub-contractors on construction site;</w:t>
      </w:r>
    </w:p>
    <w:p w14:paraId="7099E481"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Ensure that all workers attend H&amp;S training and orientation and are well aware of project H&amp;S requirements prior to commencement of construction activities; </w:t>
      </w:r>
    </w:p>
    <w:p w14:paraId="5AE02073"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Ensure provision of respective personal protective equipment (PPE) for all workers;</w:t>
      </w:r>
    </w:p>
    <w:p w14:paraId="6349B1B8"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Provide safety signs and warning notices at construction sites; </w:t>
      </w:r>
    </w:p>
    <w:p w14:paraId="1D33C6CC"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In the event of an incident and/or accident ensure that appropriate procedures are followed, respective documentation is developed and timely submitted to supervision consultant and other relevant parties; </w:t>
      </w:r>
    </w:p>
    <w:p w14:paraId="665E499D" w14:textId="77777777" w:rsidR="00244EDB" w:rsidRPr="003F4237" w:rsidRDefault="00244EDB" w:rsidP="006748DA">
      <w:pPr>
        <w:pStyle w:val="ListParagraph"/>
        <w:numPr>
          <w:ilvl w:val="0"/>
          <w:numId w:val="12"/>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Develop monthly reports and submit to supervision consultant in a timely manner. </w:t>
      </w:r>
    </w:p>
    <w:p w14:paraId="4A3AED24" w14:textId="77777777" w:rsidR="00244EDB" w:rsidRPr="003F4237" w:rsidRDefault="00244EDB" w:rsidP="006748DA">
      <w:pPr>
        <w:autoSpaceDE w:val="0"/>
        <w:autoSpaceDN w:val="0"/>
        <w:adjustRightInd w:val="0"/>
        <w:spacing w:line="240" w:lineRule="auto"/>
        <w:ind w:right="630"/>
        <w:jc w:val="both"/>
        <w:rPr>
          <w:rFonts w:ascii="Sylfaen" w:hAnsi="Sylfaen"/>
          <w:b/>
          <w:bCs/>
          <w:sz w:val="24"/>
          <w:szCs w:val="24"/>
        </w:rPr>
      </w:pPr>
    </w:p>
    <w:p w14:paraId="51A86780" w14:textId="77777777" w:rsidR="00244EDB" w:rsidRPr="003F4237" w:rsidRDefault="00244EDB" w:rsidP="006748DA">
      <w:pPr>
        <w:pStyle w:val="ListParagraph"/>
        <w:numPr>
          <w:ilvl w:val="0"/>
          <w:numId w:val="24"/>
        </w:numPr>
        <w:autoSpaceDE w:val="0"/>
        <w:autoSpaceDN w:val="0"/>
        <w:adjustRightInd w:val="0"/>
        <w:ind w:left="0" w:right="630"/>
        <w:jc w:val="both"/>
        <w:rPr>
          <w:rFonts w:ascii="Sylfaen" w:hAnsi="Sylfaen" w:cs="Times New Roman"/>
          <w:b/>
          <w:bCs/>
          <w:sz w:val="24"/>
          <w:szCs w:val="24"/>
        </w:rPr>
      </w:pPr>
      <w:r w:rsidRPr="003F4237">
        <w:rPr>
          <w:rFonts w:ascii="Sylfaen" w:hAnsi="Sylfaen" w:cs="Times New Roman"/>
          <w:b/>
          <w:bCs/>
          <w:sz w:val="24"/>
          <w:szCs w:val="24"/>
        </w:rPr>
        <w:t xml:space="preserve">Preconstruction Planning and Risk Assessment </w:t>
      </w:r>
    </w:p>
    <w:p w14:paraId="44978925"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The following section provides information on pre-construction activities recommended for construction contractor in identifying and assessment of the general, chemical, physical hazards that may occur during construction activities. Pre-construction planning for the construction contractor includes but is not limited to the following activities and shall be carried out before the commencement of construction works: </w:t>
      </w:r>
    </w:p>
    <w:p w14:paraId="04751CA6" w14:textId="77777777" w:rsidR="00244EDB" w:rsidRPr="003F4237" w:rsidRDefault="00244EDB" w:rsidP="006748DA">
      <w:pPr>
        <w:pStyle w:val="ListParagraph"/>
        <w:numPr>
          <w:ilvl w:val="0"/>
          <w:numId w:val="15"/>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Assess Health &amp; Safety risks related to construction activities;</w:t>
      </w:r>
    </w:p>
    <w:p w14:paraId="1BD8B55E" w14:textId="77777777" w:rsidR="00244EDB" w:rsidRPr="003F4237" w:rsidRDefault="00244EDB" w:rsidP="006748DA">
      <w:pPr>
        <w:pStyle w:val="ListParagraph"/>
        <w:numPr>
          <w:ilvl w:val="0"/>
          <w:numId w:val="15"/>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Develop health &amp; safety plan, community health and safety plan, and other respective H&amp;S documentation; </w:t>
      </w:r>
    </w:p>
    <w:p w14:paraId="63B29F4D" w14:textId="77777777" w:rsidR="00244EDB" w:rsidRPr="003F4237" w:rsidRDefault="00244EDB" w:rsidP="006748DA">
      <w:pPr>
        <w:pStyle w:val="ListParagraph"/>
        <w:numPr>
          <w:ilvl w:val="0"/>
          <w:numId w:val="15"/>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Develop H&amp;S training materials, and provide training and orientation to workers before construction activities start;</w:t>
      </w:r>
    </w:p>
    <w:p w14:paraId="56964A1A" w14:textId="77777777" w:rsidR="00244EDB" w:rsidRPr="003F4237" w:rsidRDefault="00244EDB" w:rsidP="006748DA">
      <w:pPr>
        <w:pStyle w:val="ListParagraph"/>
        <w:numPr>
          <w:ilvl w:val="0"/>
          <w:numId w:val="15"/>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Define safe working procedures and ensure availability of relevant personal protective equipment; </w:t>
      </w:r>
    </w:p>
    <w:p w14:paraId="5EA5AE52" w14:textId="77777777" w:rsidR="00244EDB" w:rsidRPr="003F4237" w:rsidRDefault="00244EDB" w:rsidP="006748DA">
      <w:pPr>
        <w:pStyle w:val="ListParagraph"/>
        <w:numPr>
          <w:ilvl w:val="0"/>
          <w:numId w:val="15"/>
        </w:numPr>
        <w:autoSpaceDE w:val="0"/>
        <w:autoSpaceDN w:val="0"/>
        <w:adjustRightInd w:val="0"/>
        <w:spacing w:after="200"/>
        <w:ind w:left="0" w:right="630"/>
        <w:contextualSpacing/>
        <w:jc w:val="both"/>
        <w:rPr>
          <w:rFonts w:ascii="Sylfaen" w:hAnsi="Sylfaen" w:cs="SymbolMT"/>
          <w:sz w:val="24"/>
          <w:szCs w:val="24"/>
        </w:rPr>
      </w:pPr>
      <w:r w:rsidRPr="003F4237">
        <w:rPr>
          <w:rFonts w:ascii="Sylfaen" w:hAnsi="Sylfaen" w:cs="Times New Roman"/>
          <w:sz w:val="24"/>
          <w:szCs w:val="24"/>
        </w:rPr>
        <w:t>Ensure that Material Safety Data Sheets (MSDSs) are available for the materials to be used during the construction process;</w:t>
      </w:r>
    </w:p>
    <w:p w14:paraId="151D68B1" w14:textId="77777777" w:rsidR="00244EDB" w:rsidRPr="003F4237" w:rsidRDefault="00244EDB" w:rsidP="006748DA">
      <w:pPr>
        <w:pStyle w:val="ListParagraph"/>
        <w:numPr>
          <w:ilvl w:val="0"/>
          <w:numId w:val="15"/>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Develop traffic management plan and labor management procedure, establish emergency procedures, and provide appropriate training to workers; </w:t>
      </w:r>
    </w:p>
    <w:p w14:paraId="24460D2B" w14:textId="77777777" w:rsidR="00244EDB" w:rsidRPr="003F4237" w:rsidRDefault="00244EDB" w:rsidP="006748DA">
      <w:pPr>
        <w:pStyle w:val="ListParagraph"/>
        <w:numPr>
          <w:ilvl w:val="0"/>
          <w:numId w:val="15"/>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Hire H&amp;S specialist and make sure that construction activities are regularly monitored and respective records are being developed; </w:t>
      </w:r>
    </w:p>
    <w:p w14:paraId="2E73ED4F" w14:textId="77777777" w:rsidR="00244EDB" w:rsidRPr="003F4237" w:rsidRDefault="00244EDB" w:rsidP="006748DA">
      <w:pPr>
        <w:pStyle w:val="ListParagraph"/>
        <w:autoSpaceDE w:val="0"/>
        <w:autoSpaceDN w:val="0"/>
        <w:adjustRightInd w:val="0"/>
        <w:spacing w:after="200"/>
        <w:ind w:left="0" w:right="630"/>
        <w:contextualSpacing/>
        <w:jc w:val="both"/>
        <w:rPr>
          <w:rFonts w:ascii="Sylfaen" w:hAnsi="Sylfaen" w:cs="Times New Roman"/>
        </w:rPr>
      </w:pPr>
    </w:p>
    <w:p w14:paraId="3063BC81" w14:textId="77777777" w:rsidR="00244EDB" w:rsidRPr="003F4237" w:rsidRDefault="00244EDB" w:rsidP="006748DA">
      <w:pPr>
        <w:pStyle w:val="ListParagraph"/>
        <w:autoSpaceDE w:val="0"/>
        <w:autoSpaceDN w:val="0"/>
        <w:adjustRightInd w:val="0"/>
        <w:spacing w:after="200"/>
        <w:ind w:left="0" w:right="630"/>
        <w:contextualSpacing/>
        <w:jc w:val="both"/>
        <w:rPr>
          <w:rFonts w:ascii="Sylfaen" w:hAnsi="Sylfaen" w:cs="Times New Roman"/>
        </w:rPr>
      </w:pPr>
    </w:p>
    <w:p w14:paraId="7D435B4E" w14:textId="77777777" w:rsidR="003855C2" w:rsidRPr="003F4237" w:rsidRDefault="003855C2" w:rsidP="006748DA">
      <w:pPr>
        <w:pStyle w:val="ListParagraph"/>
        <w:autoSpaceDE w:val="0"/>
        <w:autoSpaceDN w:val="0"/>
        <w:adjustRightInd w:val="0"/>
        <w:spacing w:after="200"/>
        <w:ind w:left="0" w:right="630"/>
        <w:contextualSpacing/>
        <w:jc w:val="both"/>
        <w:rPr>
          <w:rFonts w:ascii="Sylfaen" w:hAnsi="Sylfaen" w:cs="Times New Roman"/>
        </w:rPr>
      </w:pPr>
    </w:p>
    <w:p w14:paraId="1C12B341" w14:textId="77777777" w:rsidR="003855C2" w:rsidRPr="003F4237" w:rsidRDefault="003855C2" w:rsidP="006748DA">
      <w:pPr>
        <w:pStyle w:val="ListParagraph"/>
        <w:autoSpaceDE w:val="0"/>
        <w:autoSpaceDN w:val="0"/>
        <w:adjustRightInd w:val="0"/>
        <w:spacing w:after="200"/>
        <w:ind w:left="0" w:right="630"/>
        <w:contextualSpacing/>
        <w:jc w:val="both"/>
        <w:rPr>
          <w:rFonts w:ascii="Sylfaen" w:hAnsi="Sylfaen" w:cs="Times New Roman"/>
        </w:rPr>
      </w:pPr>
    </w:p>
    <w:p w14:paraId="14737818" w14:textId="77777777" w:rsidR="003855C2" w:rsidRPr="003F4237" w:rsidRDefault="003855C2" w:rsidP="006748DA">
      <w:pPr>
        <w:pStyle w:val="ListParagraph"/>
        <w:autoSpaceDE w:val="0"/>
        <w:autoSpaceDN w:val="0"/>
        <w:adjustRightInd w:val="0"/>
        <w:spacing w:after="200"/>
        <w:ind w:left="0" w:right="630"/>
        <w:contextualSpacing/>
        <w:jc w:val="both"/>
        <w:rPr>
          <w:rFonts w:ascii="Sylfaen" w:hAnsi="Sylfaen" w:cs="Times New Roman"/>
        </w:rPr>
      </w:pPr>
    </w:p>
    <w:p w14:paraId="2CD2DC07" w14:textId="77777777" w:rsidR="003855C2" w:rsidRPr="003F4237" w:rsidRDefault="003855C2" w:rsidP="006748DA">
      <w:pPr>
        <w:pStyle w:val="ListParagraph"/>
        <w:autoSpaceDE w:val="0"/>
        <w:autoSpaceDN w:val="0"/>
        <w:adjustRightInd w:val="0"/>
        <w:spacing w:after="200"/>
        <w:ind w:left="0" w:right="630"/>
        <w:contextualSpacing/>
        <w:jc w:val="both"/>
        <w:rPr>
          <w:rFonts w:ascii="Sylfaen" w:hAnsi="Sylfaen" w:cs="Times New Roman"/>
        </w:rPr>
      </w:pPr>
    </w:p>
    <w:p w14:paraId="304FD1EF" w14:textId="77777777" w:rsidR="00244EDB" w:rsidRPr="003F4237" w:rsidRDefault="00244EDB" w:rsidP="006748DA">
      <w:pPr>
        <w:autoSpaceDE w:val="0"/>
        <w:autoSpaceDN w:val="0"/>
        <w:adjustRightInd w:val="0"/>
        <w:spacing w:line="240" w:lineRule="auto"/>
        <w:ind w:right="630"/>
        <w:jc w:val="both"/>
        <w:rPr>
          <w:rFonts w:ascii="Sylfaen" w:hAnsi="Sylfaen"/>
          <w:b/>
          <w:bCs/>
          <w:i/>
          <w:sz w:val="24"/>
          <w:szCs w:val="24"/>
        </w:rPr>
      </w:pPr>
      <w:r w:rsidRPr="003F4237">
        <w:rPr>
          <w:rFonts w:ascii="Sylfaen" w:hAnsi="Sylfaen"/>
          <w:b/>
          <w:bCs/>
          <w:i/>
          <w:sz w:val="24"/>
          <w:szCs w:val="24"/>
        </w:rPr>
        <w:t xml:space="preserve">Assessment of Risk and Hazard Analysis </w:t>
      </w:r>
    </w:p>
    <w:p w14:paraId="01358C0E"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Construction contractor has to ensure a safe work site for workers, visitors and the local communities by ensuring that appropriate procedures are in place for dealing with identified hazards in a timely and effective manner. </w:t>
      </w:r>
    </w:p>
    <w:p w14:paraId="7E4A9A79"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During the risk assessment process </w:t>
      </w:r>
      <w:r w:rsidR="005F1239" w:rsidRPr="003F4237">
        <w:rPr>
          <w:rFonts w:ascii="Sylfaen" w:hAnsi="Sylfaen"/>
          <w:sz w:val="24"/>
          <w:szCs w:val="24"/>
        </w:rPr>
        <w:t>Construction Company</w:t>
      </w:r>
      <w:r w:rsidRPr="003F4237">
        <w:rPr>
          <w:rFonts w:ascii="Sylfaen" w:hAnsi="Sylfaen"/>
          <w:sz w:val="24"/>
          <w:szCs w:val="24"/>
        </w:rPr>
        <w:t xml:space="preserve"> should also take into consideration how construction works are organized, the condition of each construction site or section of route, information and training needed by workers and the types of control measures available. </w:t>
      </w:r>
    </w:p>
    <w:p w14:paraId="0F15064D"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Based on the preliminary risk assessment workers will be exposed to the following potential occupational health and safety hazards, primarily including but not limited to:  </w:t>
      </w:r>
    </w:p>
    <w:p w14:paraId="349F7E08"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p>
    <w:p w14:paraId="65B2CC60" w14:textId="77777777" w:rsidR="00244EDB" w:rsidRPr="003F4237" w:rsidRDefault="00244EDB" w:rsidP="006748DA">
      <w:pPr>
        <w:autoSpaceDE w:val="0"/>
        <w:autoSpaceDN w:val="0"/>
        <w:adjustRightInd w:val="0"/>
        <w:spacing w:after="0" w:line="240" w:lineRule="auto"/>
        <w:ind w:right="630"/>
        <w:jc w:val="both"/>
        <w:rPr>
          <w:rFonts w:ascii="Sylfaen" w:hAnsi="Sylfaen"/>
          <w:sz w:val="24"/>
          <w:szCs w:val="24"/>
          <w:u w:val="single"/>
        </w:rPr>
      </w:pPr>
      <w:r w:rsidRPr="003F4237">
        <w:rPr>
          <w:rFonts w:ascii="Sylfaen" w:hAnsi="Sylfaen"/>
          <w:sz w:val="24"/>
          <w:szCs w:val="24"/>
          <w:u w:val="single"/>
        </w:rPr>
        <w:t xml:space="preserve">Working near Heavy Equipment and machinery </w:t>
      </w:r>
    </w:p>
    <w:p w14:paraId="1757660E"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Personnel working in the immediate vicinity of heavy equipment (loaders, excavators, trucks, etc.) may encounter physical hazards. Workers should take appropriate action to avoid them at all times. Workers must be careful to communicate with heavy equipment operators regarding their location, and shall maintain a safe distance from operating equipment at all times. Prior to working around equipment, the site personnel shall review appropriate hand signals with the operator. All construction technique should be equipped with back up alarms.</w:t>
      </w:r>
    </w:p>
    <w:p w14:paraId="0EF2DF23" w14:textId="77777777" w:rsidR="00244EDB" w:rsidRPr="003F4237" w:rsidRDefault="00244EDB" w:rsidP="006748DA">
      <w:pPr>
        <w:autoSpaceDE w:val="0"/>
        <w:autoSpaceDN w:val="0"/>
        <w:adjustRightInd w:val="0"/>
        <w:spacing w:after="0" w:line="240" w:lineRule="auto"/>
        <w:ind w:right="630"/>
        <w:rPr>
          <w:rFonts w:ascii="Sylfaen" w:hAnsi="Sylfaen" w:cs="Univers LT 45 Light"/>
          <w:sz w:val="24"/>
          <w:szCs w:val="24"/>
        </w:rPr>
      </w:pPr>
    </w:p>
    <w:p w14:paraId="1666F019" w14:textId="77777777" w:rsidR="00244EDB" w:rsidRPr="003F4237" w:rsidRDefault="00244EDB" w:rsidP="006748DA">
      <w:pPr>
        <w:autoSpaceDE w:val="0"/>
        <w:autoSpaceDN w:val="0"/>
        <w:adjustRightInd w:val="0"/>
        <w:spacing w:after="0" w:line="240" w:lineRule="auto"/>
        <w:ind w:right="630"/>
        <w:rPr>
          <w:rFonts w:ascii="Sylfaen" w:hAnsi="Sylfaen" w:cs="Univers LT 45 Light"/>
          <w:sz w:val="24"/>
          <w:szCs w:val="24"/>
          <w:u w:val="single"/>
        </w:rPr>
      </w:pPr>
      <w:r w:rsidRPr="003F4237">
        <w:rPr>
          <w:rFonts w:ascii="Sylfaen" w:hAnsi="Sylfaen" w:cs="Univers LT 45 Light"/>
          <w:sz w:val="24"/>
          <w:szCs w:val="24"/>
          <w:u w:val="single"/>
        </w:rPr>
        <w:t xml:space="preserve">Trenching and excavation </w:t>
      </w:r>
    </w:p>
    <w:p w14:paraId="0615B345"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lang w:val="ka-GE"/>
        </w:rPr>
      </w:pPr>
      <w:r w:rsidRPr="003F4237">
        <w:rPr>
          <w:rFonts w:ascii="Sylfaen" w:hAnsi="Sylfaen" w:cs="Univers LT 45 Light"/>
          <w:sz w:val="24"/>
          <w:szCs w:val="24"/>
        </w:rPr>
        <w:t xml:space="preserve">Potential health and safety hazards include falls into tranches and excavations, excavated materials and other objects falling on the workers, unstable slopes of the trenches, incidents involving equipment. The workers involved in the trenching activities should follow the basic rules of health and safety, they should never enter the deep tranches unless the slopes are stable and properly sloped, never work alone in a trench. </w:t>
      </w:r>
    </w:p>
    <w:p w14:paraId="098B1CC9" w14:textId="77777777" w:rsidR="00244EDB" w:rsidRPr="003F4237" w:rsidRDefault="00244EDB" w:rsidP="006748DA">
      <w:pPr>
        <w:autoSpaceDE w:val="0"/>
        <w:autoSpaceDN w:val="0"/>
        <w:adjustRightInd w:val="0"/>
        <w:spacing w:after="0" w:line="240" w:lineRule="auto"/>
        <w:ind w:right="630"/>
        <w:rPr>
          <w:rFonts w:ascii="Sylfaen" w:hAnsi="Sylfaen" w:cs="Univers LT 45 Light"/>
        </w:rPr>
      </w:pPr>
    </w:p>
    <w:p w14:paraId="38DBFFC5"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sz w:val="24"/>
          <w:szCs w:val="24"/>
          <w:u w:val="single"/>
        </w:rPr>
      </w:pPr>
      <w:r w:rsidRPr="003F4237">
        <w:rPr>
          <w:rFonts w:ascii="Sylfaen" w:hAnsi="Sylfaen" w:cs="Univers LT 45 Light,Bold"/>
          <w:bCs/>
          <w:sz w:val="24"/>
          <w:szCs w:val="24"/>
          <w:u w:val="single"/>
        </w:rPr>
        <w:t>Traffic</w:t>
      </w:r>
    </w:p>
    <w:p w14:paraId="6AEFFD9C"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Based on the design project, significant amount of construction activities will take place on the municipal roads in populated areas/settlements so vehicular and pedestrian traffic is expected. Appropriate precautions to protect the workers and civilians shall be used including special road construction signs, also special persons can be designated to help traffic control in the areas of heavy traffic. To control traffic related risk construction contractor should develop separate traffic management plan.</w:t>
      </w:r>
    </w:p>
    <w:p w14:paraId="13E129BC" w14:textId="77777777" w:rsidR="00244EDB" w:rsidRPr="003F4237" w:rsidRDefault="00244EDB" w:rsidP="006748DA">
      <w:pPr>
        <w:autoSpaceDE w:val="0"/>
        <w:autoSpaceDN w:val="0"/>
        <w:adjustRightInd w:val="0"/>
        <w:spacing w:after="0" w:line="240" w:lineRule="auto"/>
        <w:ind w:right="630"/>
        <w:rPr>
          <w:rFonts w:ascii="Sylfaen" w:hAnsi="Sylfaen" w:cs="Univers LT 45 Light"/>
          <w:b/>
        </w:rPr>
      </w:pPr>
    </w:p>
    <w:p w14:paraId="400ABFAE" w14:textId="77777777" w:rsidR="003855C2" w:rsidRPr="003F4237" w:rsidRDefault="003855C2" w:rsidP="006748DA">
      <w:pPr>
        <w:autoSpaceDE w:val="0"/>
        <w:autoSpaceDN w:val="0"/>
        <w:adjustRightInd w:val="0"/>
        <w:spacing w:after="0" w:line="240" w:lineRule="auto"/>
        <w:ind w:right="630"/>
        <w:rPr>
          <w:rFonts w:ascii="Sylfaen" w:hAnsi="Sylfaen" w:cs="Univers LT 45 Light,Bold"/>
          <w:bCs/>
          <w:sz w:val="24"/>
          <w:szCs w:val="24"/>
          <w:u w:val="single"/>
        </w:rPr>
      </w:pPr>
    </w:p>
    <w:p w14:paraId="77683A65" w14:textId="77777777" w:rsidR="003855C2" w:rsidRPr="003F4237" w:rsidRDefault="003855C2" w:rsidP="006748DA">
      <w:pPr>
        <w:autoSpaceDE w:val="0"/>
        <w:autoSpaceDN w:val="0"/>
        <w:adjustRightInd w:val="0"/>
        <w:spacing w:after="0" w:line="240" w:lineRule="auto"/>
        <w:ind w:right="630"/>
        <w:rPr>
          <w:rFonts w:ascii="Sylfaen" w:hAnsi="Sylfaen" w:cs="Univers LT 45 Light,Bold"/>
          <w:bCs/>
          <w:sz w:val="24"/>
          <w:szCs w:val="24"/>
          <w:u w:val="single"/>
        </w:rPr>
      </w:pPr>
    </w:p>
    <w:p w14:paraId="749519C4"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sz w:val="24"/>
          <w:szCs w:val="24"/>
          <w:u w:val="single"/>
        </w:rPr>
      </w:pPr>
      <w:r w:rsidRPr="003F4237">
        <w:rPr>
          <w:rFonts w:ascii="Sylfaen" w:hAnsi="Sylfaen" w:cs="Univers LT 45 Light,Bold"/>
          <w:bCs/>
          <w:sz w:val="24"/>
          <w:szCs w:val="24"/>
          <w:u w:val="single"/>
        </w:rPr>
        <w:t>Slips, Trips, and Falls</w:t>
      </w:r>
    </w:p>
    <w:p w14:paraId="170A75C2"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Working in the construction site may pose slip, trip and fall hazards due to equipment, piping, slippery surfaces that may be oil covered, or from surfaces that are wet from rain or ice. Potential adverse health effects include falling to the ground and becoming injured or twisting an ankle. Good housekeeping at the site must be maintained at all times.</w:t>
      </w:r>
    </w:p>
    <w:p w14:paraId="07544934" w14:textId="77777777" w:rsidR="00244EDB" w:rsidRPr="003F4237" w:rsidRDefault="00244EDB" w:rsidP="006748DA">
      <w:pPr>
        <w:autoSpaceDE w:val="0"/>
        <w:autoSpaceDN w:val="0"/>
        <w:adjustRightInd w:val="0"/>
        <w:spacing w:after="0" w:line="240" w:lineRule="auto"/>
        <w:ind w:right="630"/>
        <w:rPr>
          <w:rFonts w:ascii="Sylfaen" w:hAnsi="Sylfaen" w:cs="Univers LT 45 Light"/>
          <w:b/>
          <w:u w:val="single"/>
        </w:rPr>
      </w:pPr>
    </w:p>
    <w:p w14:paraId="47890C6F"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sz w:val="24"/>
          <w:szCs w:val="24"/>
          <w:u w:val="single"/>
        </w:rPr>
      </w:pPr>
      <w:r w:rsidRPr="003F4237">
        <w:rPr>
          <w:rFonts w:ascii="Sylfaen" w:hAnsi="Sylfaen" w:cs="Univers LT 45 Light,Bold"/>
          <w:bCs/>
          <w:sz w:val="24"/>
          <w:szCs w:val="24"/>
          <w:u w:val="single"/>
        </w:rPr>
        <w:t>Hand and Power Tools</w:t>
      </w:r>
    </w:p>
    <w:p w14:paraId="6FAECF2B"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The use of hand and power tools can present a variety of hazards, including physical harm from being struck by flying objects, being cut or struck by the tool, or electrocution. Workers shall wear proper personal protective equipment, including eye protection, while utilizing hand and/or power tools. The tools should be checked for any damage before each use.</w:t>
      </w:r>
    </w:p>
    <w:p w14:paraId="204EA473"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p>
    <w:p w14:paraId="0407A520"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sz w:val="24"/>
          <w:szCs w:val="24"/>
          <w:u w:val="single"/>
        </w:rPr>
      </w:pPr>
      <w:r w:rsidRPr="003F4237">
        <w:rPr>
          <w:rFonts w:ascii="Sylfaen" w:hAnsi="Sylfaen" w:cs="Univers LT 45 Light,Bold"/>
          <w:bCs/>
          <w:sz w:val="24"/>
          <w:szCs w:val="24"/>
          <w:u w:val="single"/>
        </w:rPr>
        <w:t>Fire and Explosion</w:t>
      </w:r>
    </w:p>
    <w:p w14:paraId="34566BD5"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 xml:space="preserve">Prior to starting excavation works, construction contractor should review appropriate maps to identify underground utility and gas lines or pipelines to minimize possibility of encountering, fire and explosion hazards. The fire and explosion can also occur from using flammable construction materials and fuels. All flammable substances should be located in an appropriate places and under strict control to minimize the risk of fire and/or explosion; </w:t>
      </w:r>
    </w:p>
    <w:p w14:paraId="72738E7C" w14:textId="77777777" w:rsidR="00244EDB" w:rsidRPr="003F4237" w:rsidRDefault="00244EDB" w:rsidP="006748DA">
      <w:pPr>
        <w:autoSpaceDE w:val="0"/>
        <w:autoSpaceDN w:val="0"/>
        <w:adjustRightInd w:val="0"/>
        <w:spacing w:after="0" w:line="240" w:lineRule="auto"/>
        <w:ind w:right="630"/>
        <w:rPr>
          <w:rFonts w:ascii="Sylfaen" w:hAnsi="Sylfaen" w:cs="Univers LT 45 Light"/>
        </w:rPr>
      </w:pPr>
    </w:p>
    <w:p w14:paraId="562E2F85"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u w:val="single"/>
        </w:rPr>
      </w:pPr>
    </w:p>
    <w:p w14:paraId="44E1E08D"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u w:val="single"/>
        </w:rPr>
      </w:pPr>
      <w:r w:rsidRPr="003F4237">
        <w:rPr>
          <w:rFonts w:ascii="Sylfaen" w:hAnsi="Sylfaen" w:cs="Univers LT 45 Light"/>
          <w:sz w:val="24"/>
          <w:szCs w:val="24"/>
          <w:u w:val="single"/>
        </w:rPr>
        <w:t xml:space="preserve">Material Handling/lifting operations </w:t>
      </w:r>
    </w:p>
    <w:p w14:paraId="287055E5"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 xml:space="preserve">Manual lifting of heavy objects may be required at the construction sites. Failure to follow proper lifting techniques can result in body (back, spine) injuries and strains. Back injuries are a serious concern as they are the most common workplace injury, often resulting in lost or restricted work time, and long treatment and recovery periods. Whenever possible, heavy objects must be lifted and moved by mechanical devices; Objects that require special handling will only be moved under the guidance of a person who has been specifically trained to move such objects. </w:t>
      </w:r>
    </w:p>
    <w:p w14:paraId="789BEF68"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i/>
        </w:rPr>
      </w:pPr>
    </w:p>
    <w:p w14:paraId="113C51FC"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p>
    <w:p w14:paraId="5221E4EC"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u w:val="single"/>
        </w:rPr>
      </w:pPr>
      <w:r w:rsidRPr="003F4237">
        <w:rPr>
          <w:rFonts w:ascii="Sylfaen" w:hAnsi="Sylfaen" w:cs="Univers LT 45 Light"/>
          <w:sz w:val="24"/>
          <w:szCs w:val="24"/>
          <w:u w:val="single"/>
        </w:rPr>
        <w:t>Utilities</w:t>
      </w:r>
    </w:p>
    <w:p w14:paraId="79580A4C"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 xml:space="preserve">Prior to the start of any intrusive works/excavation activities, the location of above-ground and underground utilities should be identified by the construction contractor responsible for completing construction activities, in order to avoid possibility of encountering fire and explosion hazards exists from under-ground utilities and/or gas lines (see fire and explosion passage above). </w:t>
      </w:r>
    </w:p>
    <w:p w14:paraId="418FFA46"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rPr>
      </w:pPr>
    </w:p>
    <w:p w14:paraId="4B81223A"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u w:val="single"/>
        </w:rPr>
      </w:pPr>
    </w:p>
    <w:p w14:paraId="340AD9E5"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sz w:val="24"/>
          <w:szCs w:val="24"/>
          <w:u w:val="single"/>
        </w:rPr>
      </w:pPr>
      <w:r w:rsidRPr="003F4237">
        <w:rPr>
          <w:rFonts w:ascii="Sylfaen" w:hAnsi="Sylfaen" w:cs="Univers LT 45 Light,Bold"/>
          <w:bCs/>
          <w:sz w:val="24"/>
          <w:szCs w:val="24"/>
          <w:u w:val="single"/>
        </w:rPr>
        <w:t xml:space="preserve">Hazardous Materials </w:t>
      </w:r>
    </w:p>
    <w:p w14:paraId="1F560354" w14:textId="77777777" w:rsidR="00244EDB" w:rsidRPr="003F4237" w:rsidRDefault="00244EDB" w:rsidP="006748DA">
      <w:pPr>
        <w:autoSpaceDE w:val="0"/>
        <w:autoSpaceDN w:val="0"/>
        <w:adjustRightInd w:val="0"/>
        <w:spacing w:after="0" w:line="240" w:lineRule="auto"/>
        <w:ind w:right="630"/>
        <w:jc w:val="both"/>
        <w:rPr>
          <w:rFonts w:ascii="Sylfaen" w:hAnsi="Sylfaen"/>
          <w:sz w:val="24"/>
          <w:szCs w:val="24"/>
          <w:lang w:val="en-CA"/>
        </w:rPr>
      </w:pPr>
      <w:r w:rsidRPr="003F4237">
        <w:rPr>
          <w:rFonts w:ascii="Sylfaen" w:hAnsi="Sylfaen" w:cs="Univers LT 45 Light"/>
          <w:sz w:val="24"/>
          <w:szCs w:val="24"/>
        </w:rPr>
        <w:t xml:space="preserve">Asbestos (asbestos containing materials- ACM), may be encountered during the construction works </w:t>
      </w:r>
      <w:r w:rsidRPr="003F4237">
        <w:rPr>
          <w:rFonts w:ascii="Sylfaen" w:hAnsi="Sylfaen"/>
          <w:sz w:val="24"/>
          <w:szCs w:val="24"/>
          <w:lang w:val="en-CA"/>
        </w:rPr>
        <w:t xml:space="preserve">mostly in the form of pipes (water disposal and other). Effects on the lung are a major health concern from asbestos, as long-term exposure to asbestos in humans via inhalation can result in a serious lung disease. Detailed </w:t>
      </w:r>
      <w:r w:rsidRPr="003F4237">
        <w:rPr>
          <w:rFonts w:ascii="Sylfaen" w:hAnsi="Sylfaen" w:cs="Univers LT 45 Light"/>
          <w:sz w:val="24"/>
          <w:szCs w:val="24"/>
        </w:rPr>
        <w:t xml:space="preserve">guidance and requirements for hazardous material management are provided in Waste Management Plan. </w:t>
      </w:r>
    </w:p>
    <w:p w14:paraId="41CA7EE3" w14:textId="77777777" w:rsidR="00244EDB" w:rsidRPr="003F4237" w:rsidRDefault="00244EDB" w:rsidP="006748DA">
      <w:pPr>
        <w:autoSpaceDE w:val="0"/>
        <w:autoSpaceDN w:val="0"/>
        <w:adjustRightInd w:val="0"/>
        <w:spacing w:after="0" w:line="240" w:lineRule="auto"/>
        <w:ind w:right="630"/>
        <w:rPr>
          <w:rFonts w:ascii="Sylfaen" w:hAnsi="Sylfaen" w:cs="Univers LT 45 Light"/>
        </w:rPr>
      </w:pPr>
    </w:p>
    <w:p w14:paraId="1072AE59" w14:textId="77777777" w:rsidR="00244EDB" w:rsidRPr="003F4237" w:rsidRDefault="00244EDB" w:rsidP="006748DA">
      <w:pPr>
        <w:autoSpaceDE w:val="0"/>
        <w:autoSpaceDN w:val="0"/>
        <w:adjustRightInd w:val="0"/>
        <w:spacing w:after="0" w:line="240" w:lineRule="auto"/>
        <w:ind w:right="630"/>
        <w:rPr>
          <w:rFonts w:ascii="Sylfaen" w:hAnsi="Sylfaen" w:cs="Univers LT 45 Light"/>
          <w:u w:val="single"/>
        </w:rPr>
      </w:pPr>
    </w:p>
    <w:p w14:paraId="1A9744AE"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sz w:val="24"/>
          <w:szCs w:val="24"/>
          <w:u w:val="single"/>
        </w:rPr>
      </w:pPr>
      <w:r w:rsidRPr="003F4237">
        <w:rPr>
          <w:rFonts w:ascii="Sylfaen" w:hAnsi="Sylfaen" w:cs="Univers LT 45 Light,Bold"/>
          <w:bCs/>
          <w:sz w:val="24"/>
          <w:szCs w:val="24"/>
          <w:u w:val="single"/>
        </w:rPr>
        <w:t>Biological Hazards</w:t>
      </w:r>
    </w:p>
    <w:p w14:paraId="38329177"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 xml:space="preserve">During the course of the construction activities, there is a potential for workers to come into contact with biological hazards such as animals and insects. During site operations, animals such as street dogs, cats, snakes, rodents, spiders, wasps etc., may be encountered. Workers shall use discretion and avoid all contact with animals and insect. The workers are also under the risk of exposure to pathogenic hazards coming from unsanitary sites. </w:t>
      </w:r>
    </w:p>
    <w:p w14:paraId="07035C4C" w14:textId="77777777" w:rsidR="00244EDB" w:rsidRPr="003F4237" w:rsidRDefault="00244EDB" w:rsidP="006748DA">
      <w:pPr>
        <w:autoSpaceDE w:val="0"/>
        <w:autoSpaceDN w:val="0"/>
        <w:adjustRightInd w:val="0"/>
        <w:spacing w:after="0" w:line="240" w:lineRule="auto"/>
        <w:ind w:right="630"/>
        <w:rPr>
          <w:rFonts w:ascii="Sylfaen" w:hAnsi="Sylfaen" w:cs="Univers LT 45 Light,Bold"/>
          <w:b/>
          <w:bCs/>
        </w:rPr>
      </w:pPr>
    </w:p>
    <w:p w14:paraId="26F88FD3" w14:textId="77777777" w:rsidR="00244EDB" w:rsidRPr="003F4237" w:rsidRDefault="00244EDB" w:rsidP="006748DA">
      <w:pPr>
        <w:autoSpaceDE w:val="0"/>
        <w:autoSpaceDN w:val="0"/>
        <w:adjustRightInd w:val="0"/>
        <w:spacing w:after="0" w:line="240" w:lineRule="auto"/>
        <w:ind w:right="630"/>
        <w:rPr>
          <w:rFonts w:ascii="Sylfaen" w:hAnsi="Sylfaen" w:cs="Univers LT 45 Light,Italic"/>
          <w:iCs/>
          <w:sz w:val="24"/>
          <w:szCs w:val="24"/>
          <w:u w:val="single"/>
        </w:rPr>
      </w:pPr>
      <w:r w:rsidRPr="003F4237">
        <w:rPr>
          <w:rFonts w:ascii="Sylfaen" w:hAnsi="Sylfaen" w:cs="Univers LT 45 Light,Italic"/>
          <w:iCs/>
          <w:sz w:val="24"/>
          <w:szCs w:val="24"/>
          <w:u w:val="single"/>
        </w:rPr>
        <w:t xml:space="preserve">Extreme temperatures  </w:t>
      </w:r>
    </w:p>
    <w:p w14:paraId="28B25EAE"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Working in high temperatures and heat stress is a significant potential hazard, which is greatly exacerbated with the use of PPE, in hot weather conditions. The potential hazards of working in hot environments include dehydration, cramps, heat rash, heat exhaustion, and heat stroke. If onsite workers exhibit the signs of heat exhaustion or heat stroke, they shall seek immediate medical attention.</w:t>
      </w:r>
    </w:p>
    <w:p w14:paraId="5DE7088F"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Workers may be exposed to the hazard of working in a cold weather conditions as well. Potential hazards include frostbite, immersion foot, hypothermia, as well as slippery surfaces, and poor judgment. The workers are responsible for dressing warmly in layers with thick socks, gloves, and appropriate head and face gear. Upon the onset of discomfort due to the cold, onsite workers shall take regular short breaks to warm up inside buildings and to drink warm fluids. All contractors and employees shall identify a place to warm up in advance. If discomfort continues and the workers start to exhibit the signs of frostbite, hypothermia, they shall seek immediate medical attention.</w:t>
      </w:r>
    </w:p>
    <w:p w14:paraId="03403D81"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rPr>
      </w:pPr>
    </w:p>
    <w:p w14:paraId="52843263"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rPr>
      </w:pPr>
    </w:p>
    <w:p w14:paraId="348DE678" w14:textId="77777777" w:rsidR="00244EDB" w:rsidRPr="003F4237" w:rsidRDefault="00244EDB" w:rsidP="006748DA">
      <w:pPr>
        <w:autoSpaceDE w:val="0"/>
        <w:autoSpaceDN w:val="0"/>
        <w:adjustRightInd w:val="0"/>
        <w:spacing w:after="0" w:line="240" w:lineRule="auto"/>
        <w:ind w:right="630"/>
        <w:rPr>
          <w:rFonts w:ascii="Sylfaen" w:hAnsi="Sylfaen" w:cs="Univers LT 45 Light,Bold"/>
          <w:bCs/>
          <w:sz w:val="24"/>
          <w:szCs w:val="24"/>
          <w:u w:val="single"/>
        </w:rPr>
      </w:pPr>
      <w:r w:rsidRPr="003F4237">
        <w:rPr>
          <w:rFonts w:ascii="Sylfaen" w:hAnsi="Sylfaen" w:cs="Univers LT 45 Light,Bold"/>
          <w:bCs/>
          <w:sz w:val="24"/>
          <w:szCs w:val="24"/>
          <w:u w:val="single"/>
        </w:rPr>
        <w:t xml:space="preserve">Noise </w:t>
      </w:r>
    </w:p>
    <w:p w14:paraId="42CF66A8"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 xml:space="preserve">Noise is a potential hazard associated with the operation of heavy equipment, power tools, pumps and generators. Hearing protection is required and shall be used in designated areas of the site as indicated by the posted signs. Contractors employing construction equipment such excavators, jackhammers, are required use mitigation measures which may include mufflers, etc. Construction activities will occur during hours that minimize noise disturbance to the community. </w:t>
      </w:r>
    </w:p>
    <w:p w14:paraId="29A20570"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rPr>
      </w:pPr>
    </w:p>
    <w:p w14:paraId="47B75B53" w14:textId="77777777" w:rsidR="00244EDB" w:rsidRPr="003F4237" w:rsidRDefault="00244EDB" w:rsidP="006748DA">
      <w:pPr>
        <w:ind w:right="630"/>
        <w:jc w:val="both"/>
        <w:rPr>
          <w:rFonts w:ascii="Sylfaen" w:hAnsi="Sylfaen" w:cs="Calibri"/>
          <w:b/>
          <w:sz w:val="24"/>
          <w:szCs w:val="24"/>
        </w:rPr>
      </w:pPr>
    </w:p>
    <w:p w14:paraId="60375D7C" w14:textId="77777777" w:rsidR="00244EDB" w:rsidRPr="003F4237" w:rsidRDefault="00244EDB" w:rsidP="006748DA">
      <w:pPr>
        <w:autoSpaceDE w:val="0"/>
        <w:autoSpaceDN w:val="0"/>
        <w:adjustRightInd w:val="0"/>
        <w:spacing w:after="0" w:line="240" w:lineRule="auto"/>
        <w:ind w:right="630"/>
        <w:rPr>
          <w:rFonts w:ascii="Sylfaen" w:hAnsi="Sylfaen" w:cs="Univers LT 45 Light,Italic"/>
          <w:iCs/>
          <w:sz w:val="24"/>
          <w:szCs w:val="24"/>
          <w:u w:val="single"/>
        </w:rPr>
      </w:pPr>
      <w:r w:rsidRPr="003F4237">
        <w:rPr>
          <w:rFonts w:ascii="Sylfaen" w:hAnsi="Sylfaen" w:cs="Univers LT 45 Light,Italic"/>
          <w:iCs/>
          <w:sz w:val="24"/>
          <w:szCs w:val="24"/>
          <w:u w:val="single"/>
        </w:rPr>
        <w:t xml:space="preserve">COVID-19 infection </w:t>
      </w:r>
    </w:p>
    <w:p w14:paraId="470A5230"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Italic"/>
          <w:iCs/>
          <w:sz w:val="24"/>
          <w:szCs w:val="24"/>
        </w:rPr>
      </w:pPr>
      <w:r w:rsidRPr="003F4237">
        <w:rPr>
          <w:rFonts w:ascii="Sylfaen" w:hAnsi="Sylfaen" w:cs="Univers LT 45 Light,Italic"/>
          <w:iCs/>
          <w:sz w:val="24"/>
          <w:szCs w:val="24"/>
        </w:rPr>
        <w:t xml:space="preserve">COVID-19 infection outbreak may cause spread of disease among personnel of construction contractor and its transmission to the communities in the settlements located close to the construction sites. Also, worsening of epidemiologic situation nationwide or in particular regions of the country may lead to imposing of radical restrictive measures, including suspension of construction activities.       </w:t>
      </w:r>
    </w:p>
    <w:p w14:paraId="71FFC3BE"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rPr>
      </w:pPr>
    </w:p>
    <w:p w14:paraId="7C0534B9"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rPr>
      </w:pPr>
    </w:p>
    <w:p w14:paraId="6EC4A234" w14:textId="77777777" w:rsidR="00244EDB" w:rsidRPr="003F4237" w:rsidRDefault="00244EDB" w:rsidP="006748DA">
      <w:pPr>
        <w:autoSpaceDE w:val="0"/>
        <w:autoSpaceDN w:val="0"/>
        <w:adjustRightInd w:val="0"/>
        <w:spacing w:line="240" w:lineRule="auto"/>
        <w:ind w:right="630"/>
        <w:jc w:val="both"/>
        <w:rPr>
          <w:rFonts w:ascii="Sylfaen" w:hAnsi="Sylfaen"/>
          <w:b/>
          <w:bCs/>
          <w:i/>
          <w:sz w:val="24"/>
          <w:szCs w:val="24"/>
        </w:rPr>
      </w:pPr>
      <w:r w:rsidRPr="003F4237">
        <w:rPr>
          <w:rFonts w:ascii="Sylfaen" w:hAnsi="Sylfaen"/>
          <w:b/>
          <w:bCs/>
          <w:i/>
          <w:sz w:val="24"/>
          <w:szCs w:val="24"/>
        </w:rPr>
        <w:t xml:space="preserve">Requirements and precaution measure for pre-construction stage </w:t>
      </w:r>
    </w:p>
    <w:p w14:paraId="088F8E9E"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The following general precaution measures are recommended for consideration during pre-construction planning and site mobilization phase to be carried out by the construction contractor:</w:t>
      </w:r>
    </w:p>
    <w:p w14:paraId="065F0244" w14:textId="77777777" w:rsidR="00244EDB" w:rsidRPr="003F4237" w:rsidRDefault="00244EDB" w:rsidP="006748DA">
      <w:pPr>
        <w:pStyle w:val="ListParagraph"/>
        <w:numPr>
          <w:ilvl w:val="0"/>
          <w:numId w:val="18"/>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The construction site should be clearly demarcated, warning signs should be installed as needed to avoid unauthorized entry; </w:t>
      </w:r>
    </w:p>
    <w:p w14:paraId="05E6AD65" w14:textId="77777777" w:rsidR="00244EDB" w:rsidRPr="003F4237" w:rsidRDefault="00244EDB" w:rsidP="006748DA">
      <w:pPr>
        <w:pStyle w:val="ListParagraph"/>
        <w:numPr>
          <w:ilvl w:val="0"/>
          <w:numId w:val="18"/>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Install suitable direction, speed limit and priority signs, as needed; appropriate signs should be installed at traffic routes, material and waste storage / accumulation areas as well; </w:t>
      </w:r>
    </w:p>
    <w:p w14:paraId="7D96A220" w14:textId="77777777" w:rsidR="00244EDB" w:rsidRPr="003F4237" w:rsidRDefault="00244EDB" w:rsidP="006748DA">
      <w:pPr>
        <w:pStyle w:val="ListParagraph"/>
        <w:numPr>
          <w:ilvl w:val="0"/>
          <w:numId w:val="16"/>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Provide and ensure that all workers on site and authorized visitors are using Personal Protective Equipment (PPE); </w:t>
      </w:r>
    </w:p>
    <w:p w14:paraId="16D6ACCC" w14:textId="77777777" w:rsidR="00244EDB" w:rsidRPr="003F4237" w:rsidRDefault="00244EDB" w:rsidP="006748DA">
      <w:pPr>
        <w:pStyle w:val="ListParagraph"/>
        <w:numPr>
          <w:ilvl w:val="0"/>
          <w:numId w:val="16"/>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Ensure that routes for heavy machinery, vehicles and workers are marked, well maintained and in a safe condition; </w:t>
      </w:r>
    </w:p>
    <w:p w14:paraId="44AFDBA9" w14:textId="77777777" w:rsidR="00244EDB" w:rsidRPr="003F4237" w:rsidRDefault="00244EDB" w:rsidP="006748DA">
      <w:pPr>
        <w:pStyle w:val="ListParagraph"/>
        <w:numPr>
          <w:ilvl w:val="0"/>
          <w:numId w:val="16"/>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Ensure that vehicle and heavy machinery drivers are suitably trained or licensed;</w:t>
      </w:r>
    </w:p>
    <w:p w14:paraId="298ABC29" w14:textId="77777777" w:rsidR="00244EDB" w:rsidRPr="003F4237" w:rsidRDefault="00244EDB" w:rsidP="006748DA">
      <w:pPr>
        <w:pStyle w:val="ListParagraph"/>
        <w:numPr>
          <w:ilvl w:val="0"/>
          <w:numId w:val="16"/>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Ensure that existing electricity, gas and other utility lines (buried or overhead) are identified; Necessary precaution measures should be taken to ensure that power lines and electrical systems are in a safe condition;</w:t>
      </w:r>
    </w:p>
    <w:p w14:paraId="4A613B99" w14:textId="77777777" w:rsidR="00244EDB" w:rsidRPr="003F4237" w:rsidRDefault="00244EDB" w:rsidP="006748DA">
      <w:pPr>
        <w:pStyle w:val="ListParagraph"/>
        <w:numPr>
          <w:ilvl w:val="0"/>
          <w:numId w:val="16"/>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Ensure that first aid facilities are available at all constructions sites and workers and other project personnel are inform about the locations of the first aid stations. </w:t>
      </w:r>
    </w:p>
    <w:p w14:paraId="0F383A19"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bCs/>
          <w:i/>
          <w:sz w:val="24"/>
          <w:szCs w:val="24"/>
        </w:rPr>
      </w:pPr>
      <w:r w:rsidRPr="003F4237">
        <w:rPr>
          <w:rFonts w:ascii="Sylfaen" w:hAnsi="Sylfaen" w:cs="Times New Roman"/>
          <w:sz w:val="24"/>
          <w:szCs w:val="24"/>
        </w:rPr>
        <w:t>Ensure that fuel and other flammable liquids are stored in approved storage area with impermeable floors to avoid any leakage in case of spill;</w:t>
      </w:r>
    </w:p>
    <w:p w14:paraId="7B197891"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Ensure adequate supply of water;</w:t>
      </w:r>
    </w:p>
    <w:p w14:paraId="1B334851"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Ensure adequate number and location of sanitary and  washing facilities and their regular maintenance;</w:t>
      </w:r>
    </w:p>
    <w:p w14:paraId="196A05CC"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Ensure adequate number of location of change, rest and eating facilities for workers;</w:t>
      </w:r>
    </w:p>
    <w:p w14:paraId="136D29B2"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Provide adequate places for storing worker’s clothes and PPE; such facilities should be easily accessible and should also ensure privacy of the user. </w:t>
      </w:r>
    </w:p>
    <w:p w14:paraId="5DE5492F"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Restrict naked flames; </w:t>
      </w:r>
    </w:p>
    <w:p w14:paraId="403580C4" w14:textId="77777777" w:rsidR="00244EDB" w:rsidRPr="003F4237" w:rsidRDefault="00244EDB" w:rsidP="006748DA">
      <w:pPr>
        <w:pStyle w:val="BodyText"/>
        <w:tabs>
          <w:tab w:val="left" w:pos="1427"/>
        </w:tabs>
        <w:spacing w:before="2" w:line="263" w:lineRule="exact"/>
        <w:ind w:left="0" w:right="630" w:hanging="120"/>
        <w:rPr>
          <w:sz w:val="24"/>
          <w:szCs w:val="24"/>
        </w:rPr>
      </w:pPr>
    </w:p>
    <w:p w14:paraId="5F99C03C" w14:textId="77777777" w:rsidR="00F91C5B" w:rsidRDefault="00F91C5B" w:rsidP="006748DA">
      <w:pPr>
        <w:autoSpaceDE w:val="0"/>
        <w:autoSpaceDN w:val="0"/>
        <w:adjustRightInd w:val="0"/>
        <w:spacing w:line="240" w:lineRule="auto"/>
        <w:ind w:right="630"/>
        <w:jc w:val="both"/>
        <w:rPr>
          <w:rFonts w:ascii="Sylfaen" w:hAnsi="Sylfaen"/>
          <w:b/>
          <w:bCs/>
          <w:i/>
          <w:sz w:val="24"/>
          <w:szCs w:val="24"/>
        </w:rPr>
      </w:pPr>
    </w:p>
    <w:p w14:paraId="2870A041" w14:textId="77777777" w:rsidR="00244EDB" w:rsidRPr="003F4237" w:rsidRDefault="00244EDB" w:rsidP="006748DA">
      <w:pPr>
        <w:autoSpaceDE w:val="0"/>
        <w:autoSpaceDN w:val="0"/>
        <w:adjustRightInd w:val="0"/>
        <w:spacing w:line="240" w:lineRule="auto"/>
        <w:ind w:right="630"/>
        <w:jc w:val="both"/>
        <w:rPr>
          <w:rFonts w:ascii="Sylfaen" w:hAnsi="Sylfaen"/>
          <w:b/>
          <w:bCs/>
          <w:i/>
          <w:sz w:val="24"/>
          <w:szCs w:val="24"/>
        </w:rPr>
      </w:pPr>
      <w:r w:rsidRPr="003F4237">
        <w:rPr>
          <w:rFonts w:ascii="Sylfaen" w:hAnsi="Sylfaen"/>
          <w:b/>
          <w:bCs/>
          <w:i/>
          <w:sz w:val="24"/>
          <w:szCs w:val="24"/>
        </w:rPr>
        <w:t>Training and Orientation</w:t>
      </w:r>
    </w:p>
    <w:p w14:paraId="03C0AB05"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All workers and employees of construction contractor and any involved sub-contractor (including temporary local workforce) should obtain training and orientation on health and safety issues. The training sessions should be provided by technical supervisor’s H&amp;S specialist and construction contractor’s H&amp;S specialist. The training materials should be approved by technical supervisor.  </w:t>
      </w:r>
    </w:p>
    <w:p w14:paraId="116D8449"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Training materials shall include but not be limited with the following topics: risk and hazard assessment, health and safety awareness, general safety measures for construction works, proper use of personal protective equipment (PPE), handling of hazardous and non-hazardous waste, handling of incidents, sexual exploitation and abuse and sexual harassment and HIV/ aids (SEA/SH) issues, H&amp;S monitoring, communication and reporting, etc. Training attendance registers shall be maintained by H&amp;S specialist of construction contractor and shall be made available to technical supervisor and Open Net  upon request. Open Net should be informed on training sessions and allowed to attend them, as needed.</w:t>
      </w:r>
    </w:p>
    <w:p w14:paraId="3178911A"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All new workers hired after the commencement of construction works should receive training and orientation as well.  Tool box talks should be conducted at the job site regularly, prior to the commencement of trenching, cable laying, or backfilling activities, covering special topics of the specific works related to associated risks and hazards as well as safe work practices to be performed in the period. </w:t>
      </w:r>
    </w:p>
    <w:p w14:paraId="79636F34"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In case frequent violation of project health and safety requirements the supervision consultant should conduct additional training sessions throughout the implementation phase of construction activities for workers, management and health and safety specialist of the construction contractor. </w:t>
      </w:r>
    </w:p>
    <w:p w14:paraId="76AE1925" w14:textId="77777777" w:rsidR="00244EDB" w:rsidRPr="003F4237" w:rsidRDefault="00244EDB" w:rsidP="006748DA">
      <w:pPr>
        <w:pStyle w:val="BodyText"/>
        <w:tabs>
          <w:tab w:val="left" w:pos="0"/>
        </w:tabs>
        <w:spacing w:before="2" w:line="263" w:lineRule="exact"/>
        <w:ind w:left="0" w:right="630" w:hanging="120"/>
      </w:pPr>
    </w:p>
    <w:p w14:paraId="10079901" w14:textId="77777777" w:rsidR="00244EDB" w:rsidRPr="003F4237" w:rsidRDefault="00244EDB" w:rsidP="006748DA">
      <w:pPr>
        <w:autoSpaceDE w:val="0"/>
        <w:autoSpaceDN w:val="0"/>
        <w:adjustRightInd w:val="0"/>
        <w:spacing w:line="240" w:lineRule="auto"/>
        <w:ind w:right="630"/>
        <w:rPr>
          <w:rFonts w:ascii="Sylfaen" w:hAnsi="Sylfaen"/>
          <w:b/>
          <w:bCs/>
          <w:sz w:val="24"/>
          <w:szCs w:val="24"/>
        </w:rPr>
      </w:pPr>
    </w:p>
    <w:p w14:paraId="0E8578E2" w14:textId="77777777" w:rsidR="00244EDB" w:rsidRPr="003F4237" w:rsidRDefault="00244EDB" w:rsidP="006748DA">
      <w:pPr>
        <w:pStyle w:val="ListParagraph"/>
        <w:numPr>
          <w:ilvl w:val="0"/>
          <w:numId w:val="24"/>
        </w:numPr>
        <w:autoSpaceDE w:val="0"/>
        <w:autoSpaceDN w:val="0"/>
        <w:adjustRightInd w:val="0"/>
        <w:ind w:left="0" w:right="630"/>
        <w:rPr>
          <w:rFonts w:ascii="Sylfaen" w:hAnsi="Sylfaen" w:cs="Times New Roman"/>
          <w:b/>
          <w:bCs/>
          <w:sz w:val="24"/>
          <w:szCs w:val="24"/>
        </w:rPr>
      </w:pPr>
      <w:r w:rsidRPr="003F4237">
        <w:rPr>
          <w:rFonts w:ascii="Sylfaen" w:hAnsi="Sylfaen" w:cs="Times New Roman"/>
          <w:b/>
          <w:bCs/>
          <w:sz w:val="24"/>
          <w:szCs w:val="24"/>
        </w:rPr>
        <w:t xml:space="preserve">Health and Safety Risk Control </w:t>
      </w:r>
    </w:p>
    <w:p w14:paraId="317B2E73"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 xml:space="preserve">To protect workers and other potentially exposed personnel </w:t>
      </w:r>
      <w:r w:rsidRPr="003F4237">
        <w:rPr>
          <w:rFonts w:ascii="Sylfaen" w:hAnsi="Sylfaen" w:cs="Arial"/>
          <w:sz w:val="24"/>
          <w:szCs w:val="24"/>
        </w:rPr>
        <w:t>all safety rules given in the project H&amp;S documentation must be obeyed</w:t>
      </w:r>
      <w:r w:rsidRPr="003F4237">
        <w:rPr>
          <w:rFonts w:ascii="Sylfaen" w:hAnsi="Sylfaen" w:cs="Arial"/>
          <w:sz w:val="24"/>
          <w:szCs w:val="24"/>
          <w:lang w:val="ka-GE"/>
        </w:rPr>
        <w:t xml:space="preserve"> </w:t>
      </w:r>
      <w:r w:rsidRPr="003F4237">
        <w:rPr>
          <w:rFonts w:ascii="Sylfaen" w:hAnsi="Sylfaen" w:cs="Arial"/>
          <w:sz w:val="24"/>
          <w:szCs w:val="24"/>
        </w:rPr>
        <w:t>by construction contractor</w:t>
      </w:r>
      <w:r w:rsidRPr="003F4237">
        <w:rPr>
          <w:rFonts w:ascii="Sylfaen" w:hAnsi="Sylfaen" w:cs="Univers LT 45 Light"/>
          <w:sz w:val="24"/>
          <w:szCs w:val="24"/>
        </w:rPr>
        <w:t xml:space="preserve"> and the following procedures and protocols should be adopted and used as needed: </w:t>
      </w:r>
    </w:p>
    <w:p w14:paraId="5DB1BC08"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rPr>
      </w:pPr>
    </w:p>
    <w:p w14:paraId="068758F9" w14:textId="77777777" w:rsidR="00244EDB" w:rsidRPr="003F4237" w:rsidRDefault="00244EDB" w:rsidP="006748DA">
      <w:pPr>
        <w:autoSpaceDE w:val="0"/>
        <w:autoSpaceDN w:val="0"/>
        <w:adjustRightInd w:val="0"/>
        <w:spacing w:line="240" w:lineRule="auto"/>
        <w:ind w:right="630"/>
        <w:jc w:val="both"/>
        <w:rPr>
          <w:rStyle w:val="Emphasis"/>
          <w:rFonts w:ascii="Sylfaen" w:hAnsi="Sylfaen"/>
          <w:i w:val="0"/>
          <w:sz w:val="24"/>
          <w:szCs w:val="24"/>
          <w:u w:val="single"/>
        </w:rPr>
      </w:pPr>
      <w:r w:rsidRPr="003F4237">
        <w:rPr>
          <w:rStyle w:val="Emphasis"/>
          <w:rFonts w:ascii="Sylfaen" w:hAnsi="Sylfaen"/>
          <w:i w:val="0"/>
          <w:sz w:val="24"/>
          <w:szCs w:val="24"/>
          <w:u w:val="single"/>
        </w:rPr>
        <w:t xml:space="preserve">Construction sites </w:t>
      </w:r>
    </w:p>
    <w:p w14:paraId="116D08AC"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Construction contractor is responsible for providing a safe place of work, and maintaining safe access to the work sites. </w:t>
      </w:r>
      <w:r w:rsidRPr="003F4237">
        <w:rPr>
          <w:rFonts w:ascii="Sylfaen" w:hAnsi="Sylfaen"/>
          <w:iCs/>
          <w:sz w:val="24"/>
          <w:szCs w:val="24"/>
        </w:rPr>
        <w:t xml:space="preserve">Access routes, whenever practicable, should permit workers to pass along without bumping into obstructions or construction debris. While conducting the excavation activities, access to and from construction site should be along well-defined routes. </w:t>
      </w:r>
      <w:r w:rsidRPr="003F4237">
        <w:rPr>
          <w:rFonts w:ascii="Sylfaen" w:hAnsi="Sylfaen"/>
          <w:sz w:val="24"/>
          <w:szCs w:val="24"/>
        </w:rPr>
        <w:t>Construction contractor should undertake the following steps:</w:t>
      </w:r>
    </w:p>
    <w:p w14:paraId="1EF27B83"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Where possible, the route used by trucks should be separated from that used by the workers. Where this is not practicable the movement of workers should be prohibited while truck are  being operated and vice versa;</w:t>
      </w:r>
    </w:p>
    <w:p w14:paraId="57791FF0"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Loose stones, gravel and large rocks should be removed from the routes used by workers or heavy trucks. </w:t>
      </w:r>
    </w:p>
    <w:p w14:paraId="5CCB21BD"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Accumulations of mud should be prevented and sloping walkways should be cleared or otherwise made slip-proof;</w:t>
      </w:r>
    </w:p>
    <w:p w14:paraId="77DA2A8C"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The contractor shall provide a suitable hygiene facility to allow the workforce to change from regular cloths to work cloths and back at the beginning and end of each working day. This shall include adequate washing facilities as well; </w:t>
      </w:r>
    </w:p>
    <w:p w14:paraId="079F235D"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Smoking, drinking, and eating shall be strictly prohibited in the work areas;</w:t>
      </w:r>
    </w:p>
    <w:p w14:paraId="7F1C6CD7"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Contractor must ensure that there are basic medical facilities on site and that there are staff members trained in the delivery of first aid. </w:t>
      </w:r>
    </w:p>
    <w:p w14:paraId="00886DF1" w14:textId="77777777" w:rsidR="00244EDB" w:rsidRPr="003F4237" w:rsidRDefault="00244EDB" w:rsidP="006748DA">
      <w:pPr>
        <w:pStyle w:val="ListParagraph"/>
        <w:numPr>
          <w:ilvl w:val="0"/>
          <w:numId w:val="17"/>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Appropriate posting of information within the site must be done to inform workers of key rules and regulations to follow.</w:t>
      </w:r>
    </w:p>
    <w:p w14:paraId="0CEE7784" w14:textId="77777777" w:rsidR="00244EDB" w:rsidRPr="003F4237" w:rsidRDefault="00244EDB" w:rsidP="006748DA">
      <w:pPr>
        <w:pStyle w:val="ListParagraph"/>
        <w:autoSpaceDE w:val="0"/>
        <w:autoSpaceDN w:val="0"/>
        <w:adjustRightInd w:val="0"/>
        <w:spacing w:after="200"/>
        <w:ind w:left="0" w:right="630"/>
        <w:contextualSpacing/>
        <w:jc w:val="both"/>
        <w:rPr>
          <w:rFonts w:ascii="Sylfaen" w:hAnsi="Sylfaen" w:cs="Times New Roman"/>
          <w:sz w:val="24"/>
          <w:szCs w:val="24"/>
        </w:rPr>
      </w:pPr>
    </w:p>
    <w:p w14:paraId="336BC8F0" w14:textId="77777777" w:rsidR="00244EDB" w:rsidRPr="003F4237" w:rsidRDefault="00244EDB" w:rsidP="006748DA">
      <w:pPr>
        <w:pStyle w:val="ListParagraph"/>
        <w:autoSpaceDE w:val="0"/>
        <w:autoSpaceDN w:val="0"/>
        <w:adjustRightInd w:val="0"/>
        <w:spacing w:after="200"/>
        <w:ind w:left="0" w:right="630"/>
        <w:contextualSpacing/>
        <w:jc w:val="both"/>
        <w:rPr>
          <w:rFonts w:ascii="Sylfaen" w:hAnsi="Sylfaen" w:cs="Times New Roman"/>
          <w:sz w:val="24"/>
          <w:szCs w:val="24"/>
        </w:rPr>
      </w:pPr>
    </w:p>
    <w:p w14:paraId="49087731" w14:textId="77777777" w:rsidR="00244EDB" w:rsidRPr="003F4237" w:rsidRDefault="00244EDB" w:rsidP="006748DA">
      <w:pPr>
        <w:autoSpaceDE w:val="0"/>
        <w:autoSpaceDN w:val="0"/>
        <w:adjustRightInd w:val="0"/>
        <w:spacing w:line="240" w:lineRule="auto"/>
        <w:ind w:right="630"/>
        <w:jc w:val="both"/>
        <w:rPr>
          <w:rFonts w:ascii="Sylfaen" w:hAnsi="Sylfaen"/>
          <w:bCs/>
          <w:sz w:val="24"/>
          <w:szCs w:val="24"/>
          <w:u w:val="single"/>
        </w:rPr>
      </w:pPr>
      <w:r w:rsidRPr="003F4237">
        <w:rPr>
          <w:rFonts w:ascii="Sylfaen" w:hAnsi="Sylfaen"/>
          <w:bCs/>
          <w:sz w:val="24"/>
          <w:szCs w:val="24"/>
          <w:u w:val="single"/>
        </w:rPr>
        <w:t>Personal Protective Equipment (PPE)</w:t>
      </w:r>
    </w:p>
    <w:p w14:paraId="64D16662" w14:textId="77777777" w:rsidR="00244EDB" w:rsidRPr="003F4237" w:rsidRDefault="00244EDB" w:rsidP="006748DA">
      <w:pPr>
        <w:spacing w:line="240" w:lineRule="auto"/>
        <w:ind w:right="630"/>
        <w:jc w:val="both"/>
        <w:rPr>
          <w:rFonts w:ascii="Sylfaen" w:hAnsi="Sylfaen"/>
          <w:sz w:val="24"/>
          <w:szCs w:val="24"/>
        </w:rPr>
      </w:pPr>
      <w:r w:rsidRPr="003F4237">
        <w:rPr>
          <w:rFonts w:ascii="Sylfaen" w:hAnsi="Sylfaen"/>
          <w:sz w:val="24"/>
          <w:szCs w:val="24"/>
        </w:rPr>
        <w:t xml:space="preserve">All workers and employees (including temporary local workforce) or any person at the construction site shall be provided with and use appropriate personal protective equipment (PPE). The use of PPE is to combat exposure to hazards when engineering and/or administrative controls are not feasible or effective in reducing these exposures to acceptable levels. Workers must wear the following basic protective equipment: </w:t>
      </w:r>
    </w:p>
    <w:p w14:paraId="50519C03" w14:textId="77777777" w:rsidR="00244EDB" w:rsidRPr="003F4237" w:rsidRDefault="00244EDB" w:rsidP="006748DA">
      <w:pPr>
        <w:spacing w:line="240" w:lineRule="auto"/>
        <w:ind w:right="630"/>
        <w:jc w:val="both"/>
        <w:rPr>
          <w:rFonts w:ascii="Sylfaen" w:hAnsi="Sylfaen"/>
          <w:sz w:val="24"/>
          <w:szCs w:val="24"/>
        </w:rPr>
      </w:pPr>
      <w:r w:rsidRPr="003F4237">
        <w:rPr>
          <w:rFonts w:ascii="Sylfaen" w:hAnsi="Sylfaen"/>
          <w:sz w:val="24"/>
          <w:szCs w:val="24"/>
        </w:rPr>
        <w:t xml:space="preserve">-Safety helmets all times at the construction site; </w:t>
      </w:r>
    </w:p>
    <w:p w14:paraId="65DAF3D5" w14:textId="77777777" w:rsidR="00244EDB" w:rsidRPr="003F4237" w:rsidRDefault="00244EDB" w:rsidP="006748DA">
      <w:pPr>
        <w:spacing w:line="240" w:lineRule="auto"/>
        <w:ind w:right="630"/>
        <w:jc w:val="both"/>
        <w:rPr>
          <w:rFonts w:ascii="Sylfaen" w:hAnsi="Sylfaen"/>
          <w:sz w:val="24"/>
          <w:szCs w:val="24"/>
        </w:rPr>
      </w:pPr>
      <w:r w:rsidRPr="003F4237">
        <w:rPr>
          <w:rFonts w:ascii="Sylfaen" w:hAnsi="Sylfaen"/>
          <w:sz w:val="24"/>
          <w:szCs w:val="24"/>
        </w:rPr>
        <w:t xml:space="preserve">-High quality slip-resistant safety boots all time at the construction site; Safety boots should be to prevent slipping; toe-cap is also required to prevent crushed toes when working with heavy equipment or falling objects; </w:t>
      </w:r>
    </w:p>
    <w:p w14:paraId="1BC91CEE"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-Gloves made of suitable material; </w:t>
      </w:r>
    </w:p>
    <w:p w14:paraId="0D67952E"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-Eye and face protectors for particular type of hazards. Workers must wear safety glasses, goggles or face shields while cutting (asphalt, concrete), pneumatic nailing, or when working with harmful and dusty materials;  </w:t>
      </w:r>
    </w:p>
    <w:p w14:paraId="59D2BA76"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The PPE worn during handling of hazardous waste and materials shall be prohibited for re-use during other construction activities. </w:t>
      </w:r>
    </w:p>
    <w:p w14:paraId="044815EA" w14:textId="77777777" w:rsidR="00244EDB" w:rsidRPr="003F4237" w:rsidRDefault="00244EDB" w:rsidP="006748DA">
      <w:pPr>
        <w:autoSpaceDE w:val="0"/>
        <w:autoSpaceDN w:val="0"/>
        <w:adjustRightInd w:val="0"/>
        <w:spacing w:line="240" w:lineRule="auto"/>
        <w:ind w:right="630"/>
        <w:jc w:val="both"/>
        <w:rPr>
          <w:rFonts w:ascii="Sylfaen" w:hAnsi="Sylfaen"/>
        </w:rPr>
      </w:pPr>
    </w:p>
    <w:p w14:paraId="5C7D6BB4" w14:textId="77777777" w:rsidR="00244EDB" w:rsidRPr="003F4237" w:rsidRDefault="00244EDB" w:rsidP="006748DA">
      <w:pPr>
        <w:autoSpaceDE w:val="0"/>
        <w:autoSpaceDN w:val="0"/>
        <w:adjustRightInd w:val="0"/>
        <w:spacing w:line="240" w:lineRule="auto"/>
        <w:ind w:right="630"/>
        <w:jc w:val="both"/>
        <w:rPr>
          <w:rFonts w:ascii="Sylfaen" w:hAnsi="Sylfaen"/>
          <w:bCs/>
          <w:sz w:val="24"/>
          <w:szCs w:val="24"/>
          <w:u w:val="single"/>
        </w:rPr>
      </w:pPr>
      <w:r w:rsidRPr="003F4237">
        <w:rPr>
          <w:rFonts w:ascii="Sylfaen" w:hAnsi="Sylfaen"/>
          <w:bCs/>
          <w:sz w:val="24"/>
          <w:szCs w:val="24"/>
          <w:u w:val="single"/>
        </w:rPr>
        <w:t>Safe Excavations</w:t>
      </w:r>
    </w:p>
    <w:p w14:paraId="5299ACFC"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Construction contractor should appoint trained and experience workers at each excavation site. To prevent health risks or any other emergencies the following precautionary measures should be considered: </w:t>
      </w:r>
    </w:p>
    <w:p w14:paraId="6C8E1C28" w14:textId="77777777" w:rsidR="00244EDB" w:rsidRPr="003F4237" w:rsidRDefault="00244EDB" w:rsidP="006748DA">
      <w:pPr>
        <w:pStyle w:val="ListParagraph"/>
        <w:numPr>
          <w:ilvl w:val="0"/>
          <w:numId w:val="19"/>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Contact the local utility companies to identify the location of all underground utilities (gas, electricity lines)  before the commencement of excavation activities; </w:t>
      </w:r>
    </w:p>
    <w:p w14:paraId="22DB17DB" w14:textId="77777777" w:rsidR="00244EDB" w:rsidRPr="003F4237" w:rsidRDefault="00244EDB" w:rsidP="006748DA">
      <w:pPr>
        <w:pStyle w:val="ListParagraph"/>
        <w:numPr>
          <w:ilvl w:val="0"/>
          <w:numId w:val="19"/>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SymbolMT"/>
          <w:sz w:val="24"/>
          <w:szCs w:val="24"/>
        </w:rPr>
        <w:t>W</w:t>
      </w:r>
      <w:r w:rsidRPr="003F4237">
        <w:rPr>
          <w:rFonts w:ascii="Sylfaen" w:hAnsi="Sylfaen" w:cs="Times New Roman"/>
          <w:sz w:val="24"/>
          <w:szCs w:val="24"/>
        </w:rPr>
        <w:t>orkers should be kept away from digging equipment,  from space between equipment in use and other obstacles and machinery; never allow workers to access the excavation area when machinery is in use;</w:t>
      </w:r>
    </w:p>
    <w:p w14:paraId="4A2EE0A2" w14:textId="77777777" w:rsidR="00244EDB" w:rsidRPr="003F4237" w:rsidRDefault="00244EDB" w:rsidP="006748DA">
      <w:pPr>
        <w:pStyle w:val="ListParagraph"/>
        <w:numPr>
          <w:ilvl w:val="0"/>
          <w:numId w:val="19"/>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Construction contractors H&amp;S specialist should conduct regular inspections on excavation activities to prevent any hazards before workers enter a trench or excavation;</w:t>
      </w:r>
    </w:p>
    <w:p w14:paraId="036C89E9" w14:textId="77777777" w:rsidR="00244EDB" w:rsidRPr="003F4237" w:rsidRDefault="00244EDB" w:rsidP="006748DA">
      <w:pPr>
        <w:pStyle w:val="ListParagraph"/>
        <w:numPr>
          <w:ilvl w:val="0"/>
          <w:numId w:val="19"/>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Workers should be provided with a way to get into and out of a trench or excavation such as ladders as needed;</w:t>
      </w:r>
    </w:p>
    <w:p w14:paraId="75F36810" w14:textId="77777777" w:rsidR="00244EDB" w:rsidRPr="003F4237" w:rsidRDefault="00244EDB" w:rsidP="006748DA">
      <w:pPr>
        <w:pStyle w:val="ListParagraph"/>
        <w:numPr>
          <w:ilvl w:val="0"/>
          <w:numId w:val="19"/>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Keep drivers in the cab and workers away from trucks when debris or wastes are being loaded into the machinery;</w:t>
      </w:r>
    </w:p>
    <w:p w14:paraId="15EC2567" w14:textId="77777777" w:rsidR="00244EDB" w:rsidRPr="003F4237" w:rsidRDefault="00244EDB" w:rsidP="006748DA">
      <w:pPr>
        <w:pStyle w:val="ListParagraph"/>
        <w:numPr>
          <w:ilvl w:val="0"/>
          <w:numId w:val="20"/>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Ensure that appropriate signage is displayed at excavation sites; </w:t>
      </w:r>
    </w:p>
    <w:p w14:paraId="1F639000" w14:textId="77777777" w:rsidR="00244EDB" w:rsidRPr="003F4237" w:rsidRDefault="00244EDB" w:rsidP="006748DA">
      <w:pPr>
        <w:autoSpaceDE w:val="0"/>
        <w:autoSpaceDN w:val="0"/>
        <w:adjustRightInd w:val="0"/>
        <w:spacing w:line="240" w:lineRule="auto"/>
        <w:ind w:right="630"/>
        <w:jc w:val="both"/>
        <w:rPr>
          <w:rFonts w:ascii="Sylfaen" w:hAnsi="Sylfaen"/>
          <w:bCs/>
          <w:u w:val="single"/>
        </w:rPr>
      </w:pPr>
    </w:p>
    <w:p w14:paraId="49981097" w14:textId="77777777" w:rsidR="00244EDB" w:rsidRPr="003F4237" w:rsidRDefault="00244EDB" w:rsidP="006748DA">
      <w:pPr>
        <w:autoSpaceDE w:val="0"/>
        <w:autoSpaceDN w:val="0"/>
        <w:adjustRightInd w:val="0"/>
        <w:spacing w:line="240" w:lineRule="auto"/>
        <w:ind w:right="630"/>
        <w:jc w:val="both"/>
        <w:rPr>
          <w:rFonts w:ascii="Sylfaen" w:hAnsi="Sylfaen"/>
          <w:bCs/>
          <w:sz w:val="24"/>
          <w:szCs w:val="24"/>
          <w:u w:val="single"/>
          <w:lang w:val="ka-GE"/>
        </w:rPr>
      </w:pPr>
      <w:r w:rsidRPr="003F4237">
        <w:rPr>
          <w:rFonts w:ascii="Sylfaen" w:hAnsi="Sylfaen"/>
          <w:bCs/>
          <w:sz w:val="24"/>
          <w:szCs w:val="24"/>
          <w:u w:val="single"/>
        </w:rPr>
        <w:t>Confined Space</w:t>
      </w:r>
      <w:r w:rsidRPr="003F4237">
        <w:rPr>
          <w:rFonts w:ascii="Sylfaen" w:hAnsi="Sylfaen"/>
          <w:bCs/>
          <w:sz w:val="24"/>
          <w:szCs w:val="24"/>
          <w:u w:val="single"/>
          <w:lang w:val="ka-GE"/>
        </w:rPr>
        <w:t xml:space="preserve"> </w:t>
      </w:r>
    </w:p>
    <w:p w14:paraId="69C13A5C" w14:textId="77777777" w:rsidR="00244EDB" w:rsidRPr="003F4237" w:rsidRDefault="00244EDB" w:rsidP="006748DA">
      <w:pPr>
        <w:pStyle w:val="NormalWeb"/>
        <w:shd w:val="clear" w:color="auto" w:fill="FFFFFF"/>
        <w:spacing w:before="2" w:after="2" w:line="224" w:lineRule="atLeast"/>
        <w:ind w:right="630"/>
        <w:jc w:val="both"/>
        <w:rPr>
          <w:rFonts w:ascii="Sylfaen" w:hAnsi="Sylfaen" w:cs="Arial"/>
        </w:rPr>
      </w:pPr>
      <w:r w:rsidRPr="003F4237">
        <w:rPr>
          <w:rFonts w:ascii="Sylfaen" w:hAnsi="Sylfaen" w:cs="Arial"/>
          <w:bCs/>
        </w:rPr>
        <w:t>Confined space</w:t>
      </w:r>
      <w:r w:rsidRPr="003F4237">
        <w:rPr>
          <w:rStyle w:val="apple-converted-space"/>
          <w:rFonts w:ascii="Sylfaen" w:hAnsi="Sylfaen" w:cs="Arial"/>
        </w:rPr>
        <w:t> </w:t>
      </w:r>
      <w:r w:rsidRPr="003F4237">
        <w:rPr>
          <w:rFonts w:ascii="Sylfaen" w:hAnsi="Sylfaen" w:cs="Arial"/>
        </w:rPr>
        <w:t xml:space="preserve">is an area which is enclosed with limited access which makes it dangerous. </w:t>
      </w:r>
      <w:r w:rsidRPr="003F4237">
        <w:rPr>
          <w:rFonts w:ascii="Sylfaen" w:hAnsi="Sylfaen"/>
        </w:rPr>
        <w:t xml:space="preserve">Confined spaces at construction site may include manholes, wells, underground pipes, or other type of enclosure. </w:t>
      </w:r>
      <w:r w:rsidRPr="003F4237">
        <w:rPr>
          <w:rFonts w:ascii="Sylfaen" w:hAnsi="Sylfaen" w:cs="Arial"/>
        </w:rPr>
        <w:t xml:space="preserve">Employees may enter in confined space during installation works of optic fiber cable.  Hazards in a confined space often include suffocation or electrocution (depending on the function of a confine space). </w:t>
      </w:r>
      <w:r w:rsidRPr="003F4237">
        <w:rPr>
          <w:rFonts w:ascii="Sylfaen" w:hAnsi="Sylfaen" w:cs="Arial"/>
          <w:lang w:val="ka-GE"/>
        </w:rPr>
        <w:t xml:space="preserve"> </w:t>
      </w:r>
      <w:r w:rsidRPr="003F4237">
        <w:rPr>
          <w:rFonts w:ascii="Sylfaen" w:hAnsi="Sylfaen" w:cs="Arial"/>
        </w:rPr>
        <w:t xml:space="preserve"> </w:t>
      </w:r>
      <w:r w:rsidRPr="003F4237">
        <w:rPr>
          <w:rFonts w:ascii="Sylfaen" w:hAnsi="Sylfaen"/>
        </w:rPr>
        <w:t xml:space="preserve">General safety measures for works in confined consists of the following procedures: </w:t>
      </w:r>
    </w:p>
    <w:p w14:paraId="34E8BC88" w14:textId="77777777" w:rsidR="00244EDB" w:rsidRPr="003F4237" w:rsidRDefault="00244EDB" w:rsidP="006748DA">
      <w:pPr>
        <w:pStyle w:val="NormalWeb"/>
        <w:numPr>
          <w:ilvl w:val="0"/>
          <w:numId w:val="22"/>
        </w:numPr>
        <w:shd w:val="clear" w:color="auto" w:fill="FFFFFF"/>
        <w:spacing w:before="2" w:after="2" w:line="224" w:lineRule="atLeast"/>
        <w:ind w:left="0" w:right="630"/>
        <w:jc w:val="both"/>
        <w:rPr>
          <w:rFonts w:ascii="Sylfaen" w:hAnsi="Sylfaen"/>
        </w:rPr>
      </w:pPr>
      <w:r w:rsidRPr="003F4237">
        <w:rPr>
          <w:rFonts w:ascii="Sylfaen" w:hAnsi="Sylfaen"/>
        </w:rPr>
        <w:t>Provide all equipment necessary to ensure the safety and health of workers;</w:t>
      </w:r>
    </w:p>
    <w:p w14:paraId="5F957077"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rPr>
      </w:pPr>
      <w:r w:rsidRPr="003F4237">
        <w:rPr>
          <w:rFonts w:ascii="Sylfaen" w:hAnsi="Sylfaen"/>
        </w:rPr>
        <w:t>Confine space should be tested to ensure the absence of any hazardous gas and no deficiency of oxygen; Clean  and ventilate the confined space to ensure that it is a safe work site;</w:t>
      </w:r>
    </w:p>
    <w:p w14:paraId="030874E1"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rPr>
      </w:pPr>
      <w:r w:rsidRPr="003F4237">
        <w:rPr>
          <w:rFonts w:ascii="Sylfaen" w:hAnsi="Sylfaen"/>
        </w:rPr>
        <w:t>All power source to mechanical equipment should be disconnected which may cause danger inside a confined space;</w:t>
      </w:r>
    </w:p>
    <w:p w14:paraId="76788193"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rPr>
      </w:pPr>
      <w:r w:rsidRPr="003F4237">
        <w:rPr>
          <w:rFonts w:ascii="Sylfaen" w:hAnsi="Sylfaen" w:cs="SymbolMT"/>
        </w:rPr>
        <w:t xml:space="preserve">working in confined spaces requires at least one person who remains outside of the confined space and is in constant contact with workers entering the confined space; </w:t>
      </w:r>
    </w:p>
    <w:p w14:paraId="080FDA32"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rPr>
      </w:pPr>
      <w:r w:rsidRPr="003F4237">
        <w:rPr>
          <w:rFonts w:ascii="Sylfaen" w:hAnsi="Sylfaen"/>
        </w:rPr>
        <w:t xml:space="preserve">Provide all confined space workers with instructions and ensure that they are wearing relevant PPE; if the use of spatial breathing equipment is required, ensure that the person is also wearing a safety harness connected to a lifeline, the free end of the lifeline is held by a person who is capable of pulling him out of the confined space in case of emergency; </w:t>
      </w:r>
    </w:p>
    <w:p w14:paraId="63326908" w14:textId="77777777" w:rsidR="00244EDB" w:rsidRPr="003F4237" w:rsidRDefault="00244EDB" w:rsidP="006748DA">
      <w:pPr>
        <w:pStyle w:val="ListParagraph"/>
        <w:ind w:left="0" w:right="630"/>
        <w:rPr>
          <w:rFonts w:ascii="Sylfaen" w:hAnsi="Sylfaen"/>
        </w:rPr>
      </w:pPr>
    </w:p>
    <w:p w14:paraId="1FF452F1" w14:textId="77777777" w:rsidR="00244EDB" w:rsidRPr="003F4237" w:rsidRDefault="00244EDB" w:rsidP="006748DA">
      <w:pPr>
        <w:autoSpaceDE w:val="0"/>
        <w:autoSpaceDN w:val="0"/>
        <w:adjustRightInd w:val="0"/>
        <w:spacing w:line="240" w:lineRule="auto"/>
        <w:ind w:right="630"/>
        <w:jc w:val="both"/>
        <w:rPr>
          <w:rFonts w:ascii="Sylfaen" w:hAnsi="Sylfaen"/>
          <w:bCs/>
          <w:sz w:val="24"/>
          <w:szCs w:val="24"/>
          <w:u w:val="single"/>
        </w:rPr>
      </w:pPr>
      <w:r w:rsidRPr="003F4237">
        <w:rPr>
          <w:rFonts w:ascii="Sylfaen" w:hAnsi="Sylfaen"/>
          <w:bCs/>
          <w:sz w:val="24"/>
          <w:szCs w:val="24"/>
          <w:u w:val="single"/>
        </w:rPr>
        <w:t>Portable power tools</w:t>
      </w:r>
    </w:p>
    <w:p w14:paraId="7B1EA4C4" w14:textId="77777777" w:rsidR="00244EDB" w:rsidRPr="003F4237" w:rsidRDefault="00244EDB" w:rsidP="006748DA">
      <w:pPr>
        <w:ind w:right="630"/>
        <w:rPr>
          <w:rFonts w:ascii="Sylfaen" w:hAnsi="Sylfaen"/>
          <w:sz w:val="24"/>
          <w:szCs w:val="24"/>
        </w:rPr>
      </w:pPr>
      <w:r w:rsidRPr="003F4237">
        <w:rPr>
          <w:rFonts w:ascii="Sylfaen" w:hAnsi="Sylfaen"/>
          <w:sz w:val="24"/>
          <w:szCs w:val="24"/>
        </w:rPr>
        <w:t xml:space="preserve">Construction company’s employees working with portable tools should obey the following general safety rules for portable power tools: </w:t>
      </w:r>
    </w:p>
    <w:p w14:paraId="61A3DC67"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cs="SymbolMT"/>
        </w:rPr>
      </w:pPr>
      <w:r w:rsidRPr="003F4237">
        <w:rPr>
          <w:rFonts w:ascii="Sylfaen" w:hAnsi="Sylfaen" w:cs="SymbolMT"/>
        </w:rPr>
        <w:t>Portable tools should be properly maintained and kept in a safe place according to the manufacturer’s instructions;</w:t>
      </w:r>
    </w:p>
    <w:p w14:paraId="664B3627"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cs="SymbolMT"/>
        </w:rPr>
      </w:pPr>
      <w:r w:rsidRPr="003F4237">
        <w:rPr>
          <w:rFonts w:ascii="Sylfaen" w:hAnsi="Sylfaen" w:cs="SymbolMT"/>
        </w:rPr>
        <w:t xml:space="preserve">Regularly check equipment for defects before use; </w:t>
      </w:r>
    </w:p>
    <w:p w14:paraId="6E697518"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cs="SymbolMT"/>
        </w:rPr>
      </w:pPr>
      <w:r w:rsidRPr="003F4237">
        <w:rPr>
          <w:rFonts w:ascii="Sylfaen" w:hAnsi="Sylfaen" w:cs="SymbolMT"/>
        </w:rPr>
        <w:t>Never overload the manufacturer’s specifications and recommendations;</w:t>
      </w:r>
    </w:p>
    <w:p w14:paraId="5EBE0E61"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cs="SymbolMT"/>
        </w:rPr>
      </w:pPr>
      <w:r w:rsidRPr="003F4237">
        <w:rPr>
          <w:rFonts w:ascii="Sylfaen" w:hAnsi="Sylfaen" w:cs="SymbolMT"/>
        </w:rPr>
        <w:t xml:space="preserve">Do not use broken or damaged plugs, sockets and switches, </w:t>
      </w:r>
    </w:p>
    <w:p w14:paraId="3C3A9866"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cs="SymbolMT"/>
        </w:rPr>
      </w:pPr>
      <w:r w:rsidRPr="003F4237">
        <w:rPr>
          <w:rFonts w:ascii="Sylfaen" w:hAnsi="Sylfaen" w:cs="SymbolMT"/>
        </w:rPr>
        <w:t xml:space="preserve">Do not modify any equipment; </w:t>
      </w:r>
    </w:p>
    <w:p w14:paraId="2EF54FE1"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cs="SymbolMT"/>
        </w:rPr>
      </w:pPr>
      <w:r w:rsidRPr="003F4237">
        <w:rPr>
          <w:rFonts w:ascii="Sylfaen" w:hAnsi="Sylfaen" w:cs="SymbolMT"/>
        </w:rPr>
        <w:t>Switch off supply immediately after work;</w:t>
      </w:r>
    </w:p>
    <w:p w14:paraId="140647E1"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cs="SymbolMT"/>
        </w:rPr>
      </w:pPr>
      <w:r w:rsidRPr="003F4237">
        <w:rPr>
          <w:rFonts w:ascii="Sylfaen" w:hAnsi="Sylfaen" w:cs="SymbolMT"/>
        </w:rPr>
        <w:t xml:space="preserve">Do not expose electric power tools to rain or wet conditions; wet tools increase the likelihood of electric shock; </w:t>
      </w:r>
    </w:p>
    <w:p w14:paraId="50002DBF" w14:textId="77777777" w:rsidR="00244EDB" w:rsidRPr="003F4237" w:rsidRDefault="00244EDB" w:rsidP="006748DA">
      <w:pPr>
        <w:pStyle w:val="NormalWeb"/>
        <w:numPr>
          <w:ilvl w:val="0"/>
          <w:numId w:val="21"/>
        </w:numPr>
        <w:shd w:val="clear" w:color="auto" w:fill="FFFFFF"/>
        <w:spacing w:before="2" w:after="2" w:line="224" w:lineRule="atLeast"/>
        <w:ind w:left="0" w:right="630"/>
        <w:jc w:val="both"/>
        <w:rPr>
          <w:rFonts w:ascii="Sylfaen" w:hAnsi="Sylfaen" w:cs="SymbolMT"/>
        </w:rPr>
      </w:pPr>
      <w:r w:rsidRPr="003F4237">
        <w:rPr>
          <w:rFonts w:ascii="Sylfaen" w:hAnsi="Sylfaen" w:cs="SymbolMT"/>
        </w:rPr>
        <w:t>Workers using powder-activated tools must receive proper training prior to their use and use proper PPE;</w:t>
      </w:r>
    </w:p>
    <w:p w14:paraId="31E7DC44" w14:textId="77777777" w:rsidR="00244EDB" w:rsidRPr="003F4237" w:rsidRDefault="00244EDB" w:rsidP="006748DA">
      <w:pPr>
        <w:pStyle w:val="BodyText"/>
        <w:tabs>
          <w:tab w:val="left" w:pos="1013"/>
        </w:tabs>
        <w:spacing w:before="0" w:line="269" w:lineRule="exact"/>
        <w:ind w:left="0" w:right="630" w:firstLine="0"/>
        <w:rPr>
          <w:spacing w:val="-1"/>
        </w:rPr>
      </w:pPr>
    </w:p>
    <w:p w14:paraId="26F9FB6A"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u w:val="single"/>
        </w:rPr>
      </w:pPr>
      <w:r w:rsidRPr="003F4237">
        <w:rPr>
          <w:rFonts w:ascii="Sylfaen" w:hAnsi="Sylfaen" w:cs="Univers LT 45 Light"/>
          <w:sz w:val="24"/>
          <w:szCs w:val="24"/>
          <w:u w:val="single"/>
        </w:rPr>
        <w:t>Lifting operations</w:t>
      </w:r>
    </w:p>
    <w:p w14:paraId="5F2EDBC3" w14:textId="77777777" w:rsidR="00244EDB" w:rsidRPr="003F4237" w:rsidRDefault="00244EDB" w:rsidP="006748DA">
      <w:pPr>
        <w:autoSpaceDE w:val="0"/>
        <w:autoSpaceDN w:val="0"/>
        <w:adjustRightInd w:val="0"/>
        <w:spacing w:after="0" w:line="240" w:lineRule="auto"/>
        <w:ind w:right="630"/>
        <w:jc w:val="both"/>
        <w:rPr>
          <w:rFonts w:ascii="Sylfaen" w:hAnsi="Sylfaen" w:cs="Univers LT 45 Light"/>
          <w:sz w:val="24"/>
          <w:szCs w:val="24"/>
        </w:rPr>
      </w:pPr>
      <w:r w:rsidRPr="003F4237">
        <w:rPr>
          <w:rFonts w:ascii="Sylfaen" w:hAnsi="Sylfaen" w:cs="Univers LT 45 Light"/>
          <w:sz w:val="24"/>
          <w:szCs w:val="24"/>
        </w:rPr>
        <w:t>Lifting devices, including equipment, slings, ropes, chains, and straps, will be checked before use, to confirm their weight capacities. Defective equipment will be taken out of service immediately and repaired. Personnel will not pass under a raised load, nor will a suspended load be left unattended. All material must be stored in tiers, racked, blocked, or otherwise secure to prevent sliding, falling, or collapse. All loads/material will be verified to be secure before transportation.</w:t>
      </w:r>
    </w:p>
    <w:p w14:paraId="23B1A1E8" w14:textId="77777777" w:rsidR="00244EDB" w:rsidRPr="003F4237" w:rsidRDefault="00244EDB" w:rsidP="006748DA">
      <w:pPr>
        <w:pStyle w:val="BodyText"/>
        <w:tabs>
          <w:tab w:val="left" w:pos="1013"/>
        </w:tabs>
        <w:spacing w:before="0" w:line="269" w:lineRule="exact"/>
        <w:ind w:left="0" w:right="630" w:firstLine="0"/>
        <w:rPr>
          <w:rFonts w:ascii="Sylfaen" w:hAnsi="Sylfaen"/>
          <w:spacing w:val="-1"/>
          <w:sz w:val="24"/>
          <w:szCs w:val="24"/>
        </w:rPr>
      </w:pPr>
      <w:r w:rsidRPr="003F4237">
        <w:rPr>
          <w:rFonts w:ascii="Sylfaen" w:hAnsi="Sylfaen"/>
          <w:spacing w:val="-1"/>
          <w:sz w:val="24"/>
          <w:szCs w:val="24"/>
        </w:rPr>
        <w:t>While conducting lifting works workers should:</w:t>
      </w:r>
    </w:p>
    <w:p w14:paraId="709D017E" w14:textId="77777777" w:rsidR="00244EDB" w:rsidRPr="003F4237" w:rsidRDefault="00244EDB" w:rsidP="006748DA">
      <w:pPr>
        <w:pStyle w:val="BodyText"/>
        <w:numPr>
          <w:ilvl w:val="0"/>
          <w:numId w:val="29"/>
        </w:numPr>
        <w:tabs>
          <w:tab w:val="left" w:pos="1013"/>
        </w:tabs>
        <w:spacing w:before="0" w:line="276" w:lineRule="auto"/>
        <w:ind w:left="0" w:right="630"/>
        <w:rPr>
          <w:rFonts w:ascii="Sylfaen" w:hAnsi="Sylfaen"/>
          <w:spacing w:val="-1"/>
          <w:sz w:val="24"/>
          <w:szCs w:val="24"/>
        </w:rPr>
      </w:pPr>
      <w:r w:rsidRPr="003F4237">
        <w:rPr>
          <w:rFonts w:ascii="Sylfaen" w:hAnsi="Sylfaen"/>
          <w:spacing w:val="-1"/>
          <w:sz w:val="24"/>
          <w:szCs w:val="24"/>
        </w:rPr>
        <w:t xml:space="preserve">    Do not lift or handle more than easily can be managed; </w:t>
      </w:r>
    </w:p>
    <w:p w14:paraId="524F322A" w14:textId="77777777" w:rsidR="00244EDB" w:rsidRPr="003F4237" w:rsidRDefault="00244EDB" w:rsidP="006748DA">
      <w:pPr>
        <w:pStyle w:val="BodyText"/>
        <w:numPr>
          <w:ilvl w:val="0"/>
          <w:numId w:val="29"/>
        </w:numPr>
        <w:tabs>
          <w:tab w:val="left" w:pos="900"/>
          <w:tab w:val="left" w:pos="1013"/>
        </w:tabs>
        <w:spacing w:before="0" w:line="276" w:lineRule="auto"/>
        <w:ind w:left="0" w:right="630"/>
        <w:rPr>
          <w:rFonts w:ascii="Sylfaen" w:hAnsi="Sylfaen"/>
          <w:spacing w:val="-1"/>
          <w:sz w:val="24"/>
          <w:szCs w:val="24"/>
        </w:rPr>
      </w:pPr>
      <w:r w:rsidRPr="003F4237">
        <w:rPr>
          <w:rFonts w:ascii="Sylfaen" w:hAnsi="Sylfaen"/>
          <w:spacing w:val="-1"/>
          <w:sz w:val="24"/>
          <w:szCs w:val="24"/>
        </w:rPr>
        <w:t xml:space="preserve">    Remove obstructions from the place; </w:t>
      </w:r>
    </w:p>
    <w:p w14:paraId="4344449B" w14:textId="77777777" w:rsidR="00244EDB" w:rsidRPr="003F4237" w:rsidRDefault="00244EDB" w:rsidP="006748DA">
      <w:pPr>
        <w:pStyle w:val="BodyText"/>
        <w:numPr>
          <w:ilvl w:val="0"/>
          <w:numId w:val="29"/>
        </w:numPr>
        <w:tabs>
          <w:tab w:val="left" w:pos="1013"/>
        </w:tabs>
        <w:spacing w:before="0" w:line="276" w:lineRule="auto"/>
        <w:ind w:left="0" w:right="630"/>
        <w:rPr>
          <w:rFonts w:ascii="Sylfaen" w:hAnsi="Sylfaen"/>
          <w:spacing w:val="-1"/>
          <w:sz w:val="24"/>
          <w:szCs w:val="24"/>
        </w:rPr>
      </w:pPr>
      <w:r w:rsidRPr="003F4237">
        <w:rPr>
          <w:rFonts w:ascii="Sylfaen" w:hAnsi="Sylfaen"/>
          <w:spacing w:val="-1"/>
          <w:sz w:val="24"/>
          <w:szCs w:val="24"/>
        </w:rPr>
        <w:t xml:space="preserve">    Adopt stable position and keep load close to waste; </w:t>
      </w:r>
    </w:p>
    <w:p w14:paraId="2D08D5DC" w14:textId="77777777" w:rsidR="00244EDB" w:rsidRPr="003F4237" w:rsidRDefault="00244EDB" w:rsidP="006748DA">
      <w:pPr>
        <w:pStyle w:val="BodyText"/>
        <w:numPr>
          <w:ilvl w:val="0"/>
          <w:numId w:val="28"/>
        </w:numPr>
        <w:tabs>
          <w:tab w:val="left" w:pos="1013"/>
        </w:tabs>
        <w:spacing w:before="0" w:line="276" w:lineRule="auto"/>
        <w:ind w:left="0" w:right="630"/>
        <w:rPr>
          <w:rFonts w:ascii="Sylfaen" w:hAnsi="Sylfaen"/>
          <w:spacing w:val="-1"/>
          <w:sz w:val="24"/>
          <w:szCs w:val="24"/>
        </w:rPr>
      </w:pPr>
      <w:r w:rsidRPr="003F4237">
        <w:rPr>
          <w:rFonts w:ascii="Sylfaen" w:hAnsi="Sylfaen"/>
          <w:spacing w:val="-1"/>
          <w:sz w:val="24"/>
          <w:szCs w:val="24"/>
        </w:rPr>
        <w:t xml:space="preserve">    Never bend the back when lifting, avoid twisting the back or leaning sideways; </w:t>
      </w:r>
    </w:p>
    <w:p w14:paraId="470133CF" w14:textId="77777777" w:rsidR="00244EDB" w:rsidRPr="003F4237" w:rsidRDefault="00244EDB" w:rsidP="006748DA">
      <w:pPr>
        <w:pStyle w:val="BodyText"/>
        <w:numPr>
          <w:ilvl w:val="0"/>
          <w:numId w:val="28"/>
        </w:numPr>
        <w:tabs>
          <w:tab w:val="left" w:pos="1013"/>
        </w:tabs>
        <w:spacing w:before="0" w:line="276" w:lineRule="auto"/>
        <w:ind w:left="0" w:right="630"/>
        <w:rPr>
          <w:rFonts w:ascii="Sylfaen" w:hAnsi="Sylfaen"/>
          <w:spacing w:val="-1"/>
          <w:sz w:val="24"/>
          <w:szCs w:val="24"/>
        </w:rPr>
      </w:pPr>
      <w:r w:rsidRPr="003F4237">
        <w:rPr>
          <w:rFonts w:ascii="Sylfaen" w:hAnsi="Sylfaen"/>
          <w:spacing w:val="-1"/>
          <w:sz w:val="24"/>
          <w:szCs w:val="24"/>
        </w:rPr>
        <w:t xml:space="preserve">    Move smoothly, put the load down first and then adjust; </w:t>
      </w:r>
    </w:p>
    <w:p w14:paraId="142D72B4" w14:textId="77777777" w:rsidR="00244EDB" w:rsidRPr="003F4237" w:rsidRDefault="00244EDB" w:rsidP="006748DA">
      <w:pPr>
        <w:pStyle w:val="BodyText"/>
        <w:tabs>
          <w:tab w:val="left" w:pos="1013"/>
        </w:tabs>
        <w:spacing w:before="0" w:line="269" w:lineRule="exact"/>
        <w:ind w:left="0" w:right="630" w:firstLine="0"/>
      </w:pPr>
    </w:p>
    <w:p w14:paraId="2E962973" w14:textId="77777777" w:rsidR="00244EDB" w:rsidRPr="003F4237" w:rsidRDefault="00244EDB" w:rsidP="006748DA">
      <w:pPr>
        <w:autoSpaceDE w:val="0"/>
        <w:autoSpaceDN w:val="0"/>
        <w:adjustRightInd w:val="0"/>
        <w:spacing w:after="200"/>
        <w:ind w:right="630"/>
        <w:contextualSpacing/>
        <w:jc w:val="both"/>
        <w:rPr>
          <w:rFonts w:ascii="Sylfaen" w:hAnsi="Sylfaen"/>
        </w:rPr>
      </w:pPr>
    </w:p>
    <w:p w14:paraId="51C0F43F" w14:textId="77777777" w:rsidR="00244EDB" w:rsidRPr="003F4237" w:rsidRDefault="00244EDB" w:rsidP="006748DA">
      <w:pPr>
        <w:autoSpaceDE w:val="0"/>
        <w:autoSpaceDN w:val="0"/>
        <w:adjustRightInd w:val="0"/>
        <w:spacing w:after="200"/>
        <w:ind w:right="630"/>
        <w:contextualSpacing/>
        <w:jc w:val="both"/>
        <w:rPr>
          <w:rFonts w:ascii="Sylfaen" w:hAnsi="Sylfaen"/>
          <w:sz w:val="24"/>
          <w:szCs w:val="24"/>
          <w:u w:val="single"/>
        </w:rPr>
      </w:pPr>
      <w:r w:rsidRPr="003F4237">
        <w:rPr>
          <w:rFonts w:ascii="Sylfaen" w:hAnsi="Sylfaen"/>
          <w:sz w:val="24"/>
          <w:szCs w:val="24"/>
          <w:u w:val="single"/>
        </w:rPr>
        <w:t xml:space="preserve">Working with fiber optic cable </w:t>
      </w:r>
    </w:p>
    <w:p w14:paraId="7266FC0F" w14:textId="77777777" w:rsidR="00244EDB" w:rsidRPr="003F4237" w:rsidRDefault="00244EDB" w:rsidP="006748DA">
      <w:pPr>
        <w:autoSpaceDE w:val="0"/>
        <w:autoSpaceDN w:val="0"/>
        <w:adjustRightInd w:val="0"/>
        <w:spacing w:after="200"/>
        <w:ind w:right="630"/>
        <w:contextualSpacing/>
        <w:jc w:val="both"/>
        <w:rPr>
          <w:rFonts w:ascii="Sylfaen" w:hAnsi="Sylfaen"/>
          <w:sz w:val="24"/>
          <w:szCs w:val="24"/>
        </w:rPr>
      </w:pPr>
      <w:r w:rsidRPr="003F4237">
        <w:rPr>
          <w:rFonts w:ascii="Sylfaen" w:hAnsi="Sylfaen"/>
          <w:sz w:val="24"/>
          <w:szCs w:val="24"/>
        </w:rPr>
        <w:t xml:space="preserve">Exposure to the glass fibers and optical radiation to the eyes and skin are major health hazard associated with optic fiber cable installation works. Small cuts of fibers are be very dangerous to eyes and lungs, and can cause serious injuries to these organs. </w:t>
      </w:r>
    </w:p>
    <w:p w14:paraId="73E0D038" w14:textId="77777777" w:rsidR="00244EDB" w:rsidRPr="003F4237" w:rsidRDefault="00244EDB" w:rsidP="006748DA">
      <w:pPr>
        <w:autoSpaceDE w:val="0"/>
        <w:autoSpaceDN w:val="0"/>
        <w:adjustRightInd w:val="0"/>
        <w:spacing w:after="200"/>
        <w:ind w:right="630"/>
        <w:contextualSpacing/>
        <w:jc w:val="both"/>
        <w:rPr>
          <w:rFonts w:ascii="Sylfaen" w:hAnsi="Sylfaen"/>
          <w:sz w:val="24"/>
          <w:szCs w:val="24"/>
        </w:rPr>
      </w:pPr>
      <w:r w:rsidRPr="003F4237">
        <w:rPr>
          <w:rFonts w:ascii="Sylfaen" w:hAnsi="Sylfaen"/>
          <w:sz w:val="24"/>
          <w:szCs w:val="24"/>
        </w:rPr>
        <w:t xml:space="preserve">Workers should avoid stripping or cutting of cables and use safety googles/safety glasses with side shields, masks, gloves and other appropriate PPE. Direct contact with the cable with bare hands should be avoided.  Touching the face while working, should be avoided as well, since the splinters from fiber can easily penetrate the skin and cause itching or bleeding, and they are very difficult to remove. </w:t>
      </w:r>
    </w:p>
    <w:p w14:paraId="12A0EF74" w14:textId="77777777" w:rsidR="00244EDB" w:rsidRPr="003F4237" w:rsidRDefault="00244EDB" w:rsidP="006748DA">
      <w:pPr>
        <w:autoSpaceDE w:val="0"/>
        <w:autoSpaceDN w:val="0"/>
        <w:adjustRightInd w:val="0"/>
        <w:spacing w:after="200"/>
        <w:ind w:right="630"/>
        <w:contextualSpacing/>
        <w:jc w:val="both"/>
        <w:rPr>
          <w:rFonts w:ascii="Sylfaen" w:hAnsi="Sylfaen"/>
          <w:sz w:val="24"/>
          <w:szCs w:val="24"/>
        </w:rPr>
      </w:pPr>
      <w:r w:rsidRPr="003F4237">
        <w:rPr>
          <w:rFonts w:ascii="Sylfaen" w:hAnsi="Sylfaen"/>
          <w:sz w:val="24"/>
          <w:szCs w:val="24"/>
        </w:rPr>
        <w:t xml:space="preserve">Data signals transmitted through the light which is invisible to naked human eye. Workers should not directly look into the cables since invisible light can cause burn of retina and sever damage of eyes or loss of vision. </w:t>
      </w:r>
    </w:p>
    <w:p w14:paraId="430EF967" w14:textId="77777777" w:rsidR="00244EDB" w:rsidRPr="003F4237" w:rsidRDefault="00244EDB" w:rsidP="006748DA">
      <w:pPr>
        <w:autoSpaceDE w:val="0"/>
        <w:autoSpaceDN w:val="0"/>
        <w:adjustRightInd w:val="0"/>
        <w:spacing w:after="200"/>
        <w:ind w:right="630"/>
        <w:contextualSpacing/>
        <w:jc w:val="both"/>
        <w:rPr>
          <w:rFonts w:ascii="Sylfaen" w:hAnsi="Sylfaen"/>
        </w:rPr>
      </w:pPr>
    </w:p>
    <w:p w14:paraId="3082AA1A" w14:textId="77777777" w:rsidR="00244EDB" w:rsidRPr="003F4237" w:rsidRDefault="00244EDB" w:rsidP="006748DA">
      <w:pPr>
        <w:autoSpaceDE w:val="0"/>
        <w:autoSpaceDN w:val="0"/>
        <w:adjustRightInd w:val="0"/>
        <w:spacing w:line="240" w:lineRule="auto"/>
        <w:ind w:right="630"/>
        <w:jc w:val="both"/>
        <w:rPr>
          <w:rFonts w:ascii="Sylfaen" w:hAnsi="Sylfaen"/>
          <w:bCs/>
          <w:sz w:val="24"/>
          <w:szCs w:val="24"/>
          <w:u w:val="single"/>
        </w:rPr>
      </w:pPr>
    </w:p>
    <w:p w14:paraId="1FC47E70" w14:textId="77777777" w:rsidR="00244EDB" w:rsidRPr="003F4237" w:rsidRDefault="00244EDB" w:rsidP="006748DA">
      <w:pPr>
        <w:autoSpaceDE w:val="0"/>
        <w:autoSpaceDN w:val="0"/>
        <w:adjustRightInd w:val="0"/>
        <w:spacing w:line="240" w:lineRule="auto"/>
        <w:ind w:right="630"/>
        <w:jc w:val="both"/>
        <w:rPr>
          <w:rFonts w:ascii="Sylfaen" w:hAnsi="Sylfaen"/>
          <w:bCs/>
          <w:sz w:val="24"/>
          <w:szCs w:val="24"/>
          <w:u w:val="single"/>
        </w:rPr>
      </w:pPr>
      <w:r w:rsidRPr="003F4237">
        <w:rPr>
          <w:rFonts w:ascii="Sylfaen" w:hAnsi="Sylfaen"/>
          <w:bCs/>
          <w:sz w:val="24"/>
          <w:szCs w:val="24"/>
          <w:u w:val="single"/>
        </w:rPr>
        <w:t>Noise control</w:t>
      </w:r>
    </w:p>
    <w:p w14:paraId="5033641B"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Construction workers are likely exposed to noise which mostly generated by construction equipment. The following safety measures are to be conducted by construction contractor to minimize noise impact on employees: </w:t>
      </w:r>
    </w:p>
    <w:p w14:paraId="5E943C58" w14:textId="77777777" w:rsidR="00244EDB" w:rsidRPr="003F4237" w:rsidRDefault="00244EDB" w:rsidP="006748DA">
      <w:pPr>
        <w:pStyle w:val="ListParagraph"/>
        <w:numPr>
          <w:ilvl w:val="0"/>
          <w:numId w:val="2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The workers should wear hearing protection as needed; </w:t>
      </w:r>
    </w:p>
    <w:p w14:paraId="77DBE251" w14:textId="77777777" w:rsidR="00244EDB" w:rsidRPr="003F4237" w:rsidRDefault="00244EDB" w:rsidP="006748DA">
      <w:pPr>
        <w:pStyle w:val="ListParagraph"/>
        <w:numPr>
          <w:ilvl w:val="0"/>
          <w:numId w:val="2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All  power tools and construction equipment should be properly maintained;</w:t>
      </w:r>
    </w:p>
    <w:p w14:paraId="49864246" w14:textId="77777777" w:rsidR="00244EDB" w:rsidRPr="003F4237" w:rsidRDefault="00244EDB" w:rsidP="006748DA">
      <w:pPr>
        <w:pStyle w:val="ListParagraph"/>
        <w:numPr>
          <w:ilvl w:val="0"/>
          <w:numId w:val="2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Compressors, generators, and other types of equipment which are sources of noise should be located as far away from the working site as possible; </w:t>
      </w:r>
    </w:p>
    <w:p w14:paraId="3EA95338" w14:textId="77777777" w:rsidR="00244EDB" w:rsidRPr="003F4237" w:rsidRDefault="00244EDB" w:rsidP="006748DA">
      <w:pPr>
        <w:pStyle w:val="ListParagraph"/>
        <w:numPr>
          <w:ilvl w:val="0"/>
          <w:numId w:val="2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Rest breaks at suitable intervals should be arranged for workers exposed to noise;  </w:t>
      </w:r>
    </w:p>
    <w:p w14:paraId="00EA5261" w14:textId="77777777" w:rsidR="00244EDB" w:rsidRPr="003F4237" w:rsidRDefault="00244EDB" w:rsidP="006748DA">
      <w:pPr>
        <w:pStyle w:val="ListParagraph"/>
        <w:numPr>
          <w:ilvl w:val="0"/>
          <w:numId w:val="23"/>
        </w:numPr>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 xml:space="preserve">Noise level should be measured on a regular basis and conduct remediation measures as needed; </w:t>
      </w:r>
      <w:r w:rsidRPr="003F4237">
        <w:rPr>
          <w:rFonts w:ascii="Sylfaen" w:hAnsi="Sylfaen" w:cs="Times New Roman"/>
          <w:color w:val="FF0000"/>
          <w:sz w:val="24"/>
          <w:szCs w:val="24"/>
        </w:rPr>
        <w:t xml:space="preserve">  </w:t>
      </w:r>
    </w:p>
    <w:p w14:paraId="38670E35" w14:textId="77777777" w:rsidR="00244EDB" w:rsidRPr="003F4237" w:rsidRDefault="00244EDB" w:rsidP="006748DA">
      <w:pPr>
        <w:pStyle w:val="ListParagraph"/>
        <w:ind w:left="0" w:right="630"/>
        <w:rPr>
          <w:rFonts w:ascii="Sylfaen" w:hAnsi="Sylfaen" w:cs="Times New Roman"/>
        </w:rPr>
      </w:pPr>
    </w:p>
    <w:p w14:paraId="6498DF38" w14:textId="77777777" w:rsidR="00244EDB" w:rsidRPr="003F4237" w:rsidRDefault="00244EDB" w:rsidP="006748DA">
      <w:pPr>
        <w:autoSpaceDE w:val="0"/>
        <w:autoSpaceDN w:val="0"/>
        <w:adjustRightInd w:val="0"/>
        <w:spacing w:after="200"/>
        <w:ind w:right="630"/>
        <w:contextualSpacing/>
        <w:jc w:val="both"/>
        <w:rPr>
          <w:rFonts w:ascii="Sylfaen" w:hAnsi="Sylfaen"/>
        </w:rPr>
      </w:pPr>
    </w:p>
    <w:p w14:paraId="57B85616" w14:textId="77777777" w:rsidR="00244EDB" w:rsidRPr="003F4237" w:rsidRDefault="00244EDB" w:rsidP="006748DA">
      <w:pPr>
        <w:tabs>
          <w:tab w:val="left" w:pos="12960"/>
          <w:tab w:val="left" w:pos="13050"/>
        </w:tabs>
        <w:spacing w:beforeLines="1" w:before="2" w:afterLines="1" w:after="2" w:line="240" w:lineRule="auto"/>
        <w:ind w:right="630"/>
        <w:jc w:val="both"/>
        <w:rPr>
          <w:rFonts w:ascii="Sylfaen" w:hAnsi="Sylfaen"/>
          <w:lang w:val="en-CA"/>
        </w:rPr>
      </w:pPr>
    </w:p>
    <w:p w14:paraId="55CB75AA" w14:textId="77777777" w:rsidR="00244EDB" w:rsidRPr="003F4237" w:rsidRDefault="00244EDB" w:rsidP="006748DA">
      <w:pPr>
        <w:tabs>
          <w:tab w:val="left" w:pos="12960"/>
          <w:tab w:val="left" w:pos="13050"/>
        </w:tabs>
        <w:autoSpaceDE w:val="0"/>
        <w:autoSpaceDN w:val="0"/>
        <w:adjustRightInd w:val="0"/>
        <w:spacing w:line="240" w:lineRule="auto"/>
        <w:ind w:right="630"/>
        <w:jc w:val="both"/>
        <w:rPr>
          <w:rFonts w:ascii="Sylfaen" w:hAnsi="Sylfaen"/>
          <w:bCs/>
          <w:sz w:val="24"/>
          <w:szCs w:val="24"/>
          <w:u w:val="single"/>
        </w:rPr>
      </w:pPr>
      <w:r w:rsidRPr="003F4237">
        <w:rPr>
          <w:rFonts w:ascii="Sylfaen" w:hAnsi="Sylfaen"/>
          <w:bCs/>
          <w:sz w:val="24"/>
          <w:szCs w:val="24"/>
          <w:u w:val="single"/>
        </w:rPr>
        <w:t>Handling Spills</w:t>
      </w:r>
    </w:p>
    <w:p w14:paraId="796DD545" w14:textId="77777777" w:rsidR="00244EDB" w:rsidRPr="003F4237" w:rsidRDefault="00244EDB" w:rsidP="006748DA">
      <w:pPr>
        <w:tabs>
          <w:tab w:val="left" w:pos="12960"/>
          <w:tab w:val="left" w:pos="13050"/>
        </w:tabs>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During refilling activities of the construction machinery or temporary storage of fuel spill can occur. Any spills or releases fuels, oils, lubricants or other chemicals shall be immediately responded. Appropriate reporting should be submitted to supervision consultant. In case of significant spill relevant report shall be submitted to Open Net as well. It is construction contractor’s responsibility to cover all spill clean-up related costs. </w:t>
      </w:r>
    </w:p>
    <w:p w14:paraId="059BA218" w14:textId="77777777" w:rsidR="00244EDB" w:rsidRPr="003F4237" w:rsidRDefault="00244EDB" w:rsidP="006748DA">
      <w:pPr>
        <w:tabs>
          <w:tab w:val="left" w:pos="12960"/>
          <w:tab w:val="left" w:pos="13050"/>
        </w:tabs>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In case of spillage the construction contractor absorb spilled material with sand, earth, saw dust or other special absorbents, spilled material should not be allowed to enter drains and water bodies,  contaminated soil should be stripped, all contaminated adsorbents, sand, soil and PPE should be treated as a hazardous waste and should be disposed in an approved disposal site; </w:t>
      </w:r>
    </w:p>
    <w:p w14:paraId="3EA62718" w14:textId="77777777" w:rsidR="00244EDB" w:rsidRPr="003F4237" w:rsidRDefault="00244EDB" w:rsidP="006748DA">
      <w:pPr>
        <w:tabs>
          <w:tab w:val="left" w:pos="12960"/>
          <w:tab w:val="left" w:pos="13050"/>
        </w:tabs>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After completion of cleanup, the proper documentation providing information on spills, the causes, damage to natural or social environment (if any), amount of hazardous waste, disposal methods  and undertaken remediation shall be provided to the supervision consultant. </w:t>
      </w:r>
    </w:p>
    <w:p w14:paraId="07369C4A" w14:textId="77777777" w:rsidR="00244EDB" w:rsidRPr="003F4237" w:rsidRDefault="00244EDB" w:rsidP="006748DA">
      <w:pPr>
        <w:tabs>
          <w:tab w:val="left" w:pos="12960"/>
          <w:tab w:val="left" w:pos="13050"/>
        </w:tabs>
        <w:autoSpaceDE w:val="0"/>
        <w:autoSpaceDN w:val="0"/>
        <w:adjustRightInd w:val="0"/>
        <w:spacing w:line="240" w:lineRule="auto"/>
        <w:ind w:right="630"/>
        <w:jc w:val="both"/>
        <w:rPr>
          <w:rFonts w:ascii="Sylfaen" w:hAnsi="Sylfaen"/>
          <w:bCs/>
          <w:sz w:val="24"/>
          <w:szCs w:val="24"/>
          <w:u w:val="single"/>
        </w:rPr>
      </w:pPr>
    </w:p>
    <w:p w14:paraId="55166AD2" w14:textId="77777777" w:rsidR="00244EDB" w:rsidRPr="003F4237" w:rsidRDefault="00244EDB" w:rsidP="006748DA">
      <w:pPr>
        <w:tabs>
          <w:tab w:val="left" w:pos="12960"/>
          <w:tab w:val="left" w:pos="13050"/>
        </w:tabs>
        <w:autoSpaceDE w:val="0"/>
        <w:autoSpaceDN w:val="0"/>
        <w:adjustRightInd w:val="0"/>
        <w:spacing w:line="240" w:lineRule="auto"/>
        <w:ind w:right="630"/>
        <w:jc w:val="both"/>
        <w:rPr>
          <w:rFonts w:ascii="Sylfaen" w:hAnsi="Sylfaen"/>
          <w:bCs/>
          <w:sz w:val="24"/>
          <w:szCs w:val="24"/>
          <w:u w:val="single"/>
        </w:rPr>
      </w:pPr>
      <w:r w:rsidRPr="003F4237">
        <w:rPr>
          <w:rFonts w:ascii="Sylfaen" w:hAnsi="Sylfaen"/>
          <w:bCs/>
          <w:sz w:val="24"/>
          <w:szCs w:val="24"/>
          <w:u w:val="single"/>
        </w:rPr>
        <w:t xml:space="preserve">Safety of general public and pedestrians </w:t>
      </w:r>
    </w:p>
    <w:p w14:paraId="580CCD02"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Contraction contractor is responsible to ensure that local community members passing nearby the construction sites are not injured by the heavy machinery or other construction equipment. In order to reduce the risk of any accident the contractor should ensure that all construction sites are fenced in the settlements and appropriate signs are installed to prevent unauthorized access by public/pedestrians; </w:t>
      </w:r>
      <w:r w:rsidRPr="003F4237">
        <w:rPr>
          <w:rFonts w:ascii="Sylfaen" w:hAnsi="Sylfaen" w:cs="SymbolMT"/>
          <w:sz w:val="24"/>
          <w:szCs w:val="24"/>
        </w:rPr>
        <w:t xml:space="preserve">ensure that </w:t>
      </w:r>
      <w:r w:rsidRPr="003F4237">
        <w:rPr>
          <w:rFonts w:ascii="Sylfaen" w:hAnsi="Sylfaen"/>
          <w:sz w:val="24"/>
          <w:szCs w:val="24"/>
        </w:rPr>
        <w:t>access is controlled to all construction sites both during and after work hours; construction works should be planned in such a way to ensure that the minimum number of trenches is left open after hours or during weekends.</w:t>
      </w:r>
    </w:p>
    <w:p w14:paraId="7E21B3F1" w14:textId="77777777" w:rsidR="00244EDB" w:rsidRPr="003F4237" w:rsidRDefault="00244EDB" w:rsidP="006748DA">
      <w:pPr>
        <w:tabs>
          <w:tab w:val="left" w:pos="1260"/>
        </w:tabs>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Contraction contractor also has to have procedures of informing visitors and other persons entering the site about hazards on site and providing appropriate PPE. Construction contractor shall also maintain a visitor’s register as well. Contractor should restrict working at night in settlements; </w:t>
      </w:r>
    </w:p>
    <w:p w14:paraId="6E012C2B" w14:textId="77777777" w:rsidR="00244EDB" w:rsidRPr="003F4237" w:rsidRDefault="00244EDB" w:rsidP="006748DA">
      <w:pPr>
        <w:tabs>
          <w:tab w:val="left" w:pos="1260"/>
        </w:tabs>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Construction contractor should also conduct dust control measures along the route of cable. Water should be applied regularly on the affected areas, along the trenches, depending on the atmospheric conditions. Special coverage (e.g. polymer) can be applied to protect excavated soil from wind or water erosion as needed. </w:t>
      </w:r>
    </w:p>
    <w:p w14:paraId="3E086522" w14:textId="77777777" w:rsidR="00244EDB" w:rsidRPr="003F4237" w:rsidRDefault="00244EDB" w:rsidP="006748DA">
      <w:pPr>
        <w:tabs>
          <w:tab w:val="left" w:pos="1260"/>
        </w:tabs>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More details on safety of general public and pedestrians and respective remediation measures will be provided in Traffic Management Procedures and Community Health and Safety Plan (see list of documents to be developed by construction contractor in Annex </w:t>
      </w:r>
      <w:r w:rsidR="00F17FF8">
        <w:rPr>
          <w:rFonts w:ascii="Sylfaen" w:hAnsi="Sylfaen"/>
          <w:sz w:val="24"/>
          <w:szCs w:val="24"/>
          <w:lang w:val="ka-GE"/>
        </w:rPr>
        <w:t>5</w:t>
      </w:r>
      <w:r w:rsidRPr="003F4237">
        <w:rPr>
          <w:rFonts w:ascii="Sylfaen" w:hAnsi="Sylfaen"/>
          <w:sz w:val="24"/>
          <w:szCs w:val="24"/>
        </w:rPr>
        <w:t xml:space="preserve">). </w:t>
      </w:r>
    </w:p>
    <w:p w14:paraId="631C9866"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p>
    <w:p w14:paraId="5B0F7318" w14:textId="77777777" w:rsidR="00244EDB" w:rsidRPr="003F4237" w:rsidRDefault="00244EDB" w:rsidP="006748DA">
      <w:pPr>
        <w:tabs>
          <w:tab w:val="left" w:pos="11070"/>
          <w:tab w:val="left" w:pos="11160"/>
        </w:tabs>
        <w:autoSpaceDE w:val="0"/>
        <w:autoSpaceDN w:val="0"/>
        <w:adjustRightInd w:val="0"/>
        <w:spacing w:line="240" w:lineRule="auto"/>
        <w:ind w:right="630"/>
        <w:jc w:val="both"/>
        <w:rPr>
          <w:rFonts w:ascii="Sylfaen" w:hAnsi="Sylfaen"/>
          <w:bCs/>
          <w:sz w:val="24"/>
          <w:szCs w:val="24"/>
          <w:u w:val="single"/>
        </w:rPr>
      </w:pPr>
      <w:r w:rsidRPr="003F4237">
        <w:rPr>
          <w:rFonts w:ascii="Sylfaen" w:hAnsi="Sylfaen"/>
          <w:bCs/>
          <w:sz w:val="24"/>
          <w:szCs w:val="24"/>
          <w:u w:val="single"/>
        </w:rPr>
        <w:t>Biological hazards</w:t>
      </w:r>
    </w:p>
    <w:p w14:paraId="7ABF4B16" w14:textId="77777777" w:rsidR="00244EDB" w:rsidRPr="003F4237" w:rsidRDefault="00244EDB" w:rsidP="006748DA">
      <w:pPr>
        <w:pStyle w:val="ListParagraph"/>
        <w:tabs>
          <w:tab w:val="left" w:pos="11070"/>
          <w:tab w:val="left" w:pos="11160"/>
        </w:tabs>
        <w:autoSpaceDE w:val="0"/>
        <w:autoSpaceDN w:val="0"/>
        <w:adjustRightInd w:val="0"/>
        <w:spacing w:after="200"/>
        <w:ind w:left="0" w:right="630"/>
        <w:contextualSpacing/>
        <w:jc w:val="both"/>
        <w:rPr>
          <w:rFonts w:ascii="Sylfaen" w:hAnsi="Sylfaen" w:cs="Univers LT 45 Light"/>
          <w:sz w:val="24"/>
          <w:szCs w:val="24"/>
        </w:rPr>
      </w:pPr>
      <w:r w:rsidRPr="003F4237">
        <w:rPr>
          <w:rFonts w:ascii="Sylfaen" w:hAnsi="Sylfaen" w:cs="Times New Roman"/>
          <w:sz w:val="24"/>
          <w:szCs w:val="24"/>
        </w:rPr>
        <w:t>During the construction works workers are likely to expose to different life threatening pathogens; insects, reptiles, street</w:t>
      </w:r>
      <w:r w:rsidRPr="003F4237">
        <w:rPr>
          <w:rFonts w:ascii="Sylfaen" w:hAnsi="Sylfaen" w:cs="Univers LT 45 Light"/>
          <w:sz w:val="24"/>
          <w:szCs w:val="24"/>
        </w:rPr>
        <w:t xml:space="preserve"> dogs, cats and rodents may also be encountered. Bites and scratches from animals can be painful and the potential for contacting rabies exists. </w:t>
      </w:r>
    </w:p>
    <w:p w14:paraId="17B0965D" w14:textId="77777777" w:rsidR="00244EDB" w:rsidRPr="003F4237" w:rsidRDefault="00244EDB" w:rsidP="006748DA">
      <w:pPr>
        <w:pStyle w:val="ListParagraph"/>
        <w:tabs>
          <w:tab w:val="left" w:pos="11070"/>
          <w:tab w:val="left" w:pos="11160"/>
        </w:tabs>
        <w:autoSpaceDE w:val="0"/>
        <w:autoSpaceDN w:val="0"/>
        <w:adjustRightInd w:val="0"/>
        <w:spacing w:after="200"/>
        <w:ind w:left="0" w:right="630"/>
        <w:contextualSpacing/>
        <w:jc w:val="both"/>
        <w:rPr>
          <w:rFonts w:ascii="Sylfaen" w:hAnsi="Sylfaen" w:cs="Times New Roman"/>
          <w:sz w:val="24"/>
          <w:szCs w:val="24"/>
        </w:rPr>
      </w:pPr>
      <w:r w:rsidRPr="003F4237">
        <w:rPr>
          <w:rFonts w:ascii="Sylfaen" w:hAnsi="Sylfaen" w:cs="Times New Roman"/>
          <w:sz w:val="24"/>
          <w:szCs w:val="24"/>
        </w:rPr>
        <w:t>To lower the risks from biological hazards: The employees of contraction contractor shall  a</w:t>
      </w:r>
      <w:r w:rsidRPr="003F4237">
        <w:rPr>
          <w:rFonts w:ascii="Sylfaen" w:hAnsi="Sylfaen" w:cs="Univers LT 45 Light"/>
          <w:sz w:val="24"/>
          <w:szCs w:val="24"/>
        </w:rPr>
        <w:t xml:space="preserve">void all contact with animals, </w:t>
      </w:r>
      <w:r w:rsidRPr="003F4237">
        <w:rPr>
          <w:rFonts w:ascii="Sylfaen" w:hAnsi="Sylfaen" w:cs="Times New Roman"/>
          <w:sz w:val="24"/>
          <w:szCs w:val="24"/>
        </w:rPr>
        <w:t xml:space="preserve">use biocides and/or other disinfectants to reduce the risk of infection; exercise due caution, use appropriate PPE and follow appropriate hygiene procedures when local  sewerage systems is encountered. </w:t>
      </w:r>
    </w:p>
    <w:p w14:paraId="6C851B90" w14:textId="77777777" w:rsidR="00244EDB" w:rsidRPr="003F4237" w:rsidRDefault="00244EDB" w:rsidP="006748DA">
      <w:pPr>
        <w:autoSpaceDE w:val="0"/>
        <w:autoSpaceDN w:val="0"/>
        <w:adjustRightInd w:val="0"/>
        <w:spacing w:line="240" w:lineRule="auto"/>
        <w:ind w:right="630"/>
        <w:jc w:val="both"/>
        <w:rPr>
          <w:rFonts w:ascii="Sylfaen" w:hAnsi="Sylfaen"/>
          <w:bCs/>
          <w:u w:val="single"/>
        </w:rPr>
      </w:pPr>
    </w:p>
    <w:p w14:paraId="497F62D7" w14:textId="77777777" w:rsidR="002709D2" w:rsidRDefault="002709D2" w:rsidP="006748DA">
      <w:pPr>
        <w:autoSpaceDE w:val="0"/>
        <w:autoSpaceDN w:val="0"/>
        <w:adjustRightInd w:val="0"/>
        <w:spacing w:line="240" w:lineRule="auto"/>
        <w:ind w:right="630"/>
        <w:jc w:val="both"/>
        <w:rPr>
          <w:rFonts w:ascii="Sylfaen" w:hAnsi="Sylfaen"/>
          <w:bCs/>
          <w:sz w:val="24"/>
          <w:szCs w:val="24"/>
          <w:u w:val="single"/>
        </w:rPr>
      </w:pPr>
    </w:p>
    <w:p w14:paraId="36FFB1F1" w14:textId="77777777" w:rsidR="00244EDB" w:rsidRPr="003F4237" w:rsidRDefault="00244EDB" w:rsidP="006748DA">
      <w:pPr>
        <w:autoSpaceDE w:val="0"/>
        <w:autoSpaceDN w:val="0"/>
        <w:adjustRightInd w:val="0"/>
        <w:spacing w:line="240" w:lineRule="auto"/>
        <w:ind w:right="630"/>
        <w:jc w:val="both"/>
        <w:rPr>
          <w:rFonts w:ascii="Sylfaen" w:hAnsi="Sylfaen"/>
          <w:bCs/>
          <w:sz w:val="24"/>
          <w:szCs w:val="24"/>
          <w:u w:val="single"/>
        </w:rPr>
      </w:pPr>
      <w:r w:rsidRPr="003F4237">
        <w:rPr>
          <w:rFonts w:ascii="Sylfaen" w:hAnsi="Sylfaen"/>
          <w:bCs/>
          <w:sz w:val="24"/>
          <w:szCs w:val="24"/>
          <w:u w:val="single"/>
        </w:rPr>
        <w:t xml:space="preserve">Alcohol and drug abuse </w:t>
      </w:r>
    </w:p>
    <w:p w14:paraId="0A5A2A3E"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To lower the risks of hazards associated with alcohol consumption and illegal substance abuse contraction contractor should prohibit use of alcohol or illegal substances at construction sites, provide appropriate information and awareness to workers, check workers before each working day to ensure that they are not under the influence of alcohol or illegal drugs; </w:t>
      </w:r>
    </w:p>
    <w:p w14:paraId="40134F23" w14:textId="77777777" w:rsidR="00244EDB" w:rsidRPr="003F4237" w:rsidRDefault="00244EDB" w:rsidP="006748DA">
      <w:pPr>
        <w:tabs>
          <w:tab w:val="left" w:pos="11160"/>
        </w:tabs>
        <w:autoSpaceDE w:val="0"/>
        <w:autoSpaceDN w:val="0"/>
        <w:adjustRightInd w:val="0"/>
        <w:spacing w:line="240" w:lineRule="auto"/>
        <w:ind w:right="630"/>
        <w:jc w:val="both"/>
        <w:rPr>
          <w:rFonts w:ascii="Sylfaen" w:hAnsi="Sylfaen"/>
          <w:b/>
          <w:bCs/>
          <w:u w:val="single"/>
        </w:rPr>
      </w:pPr>
    </w:p>
    <w:p w14:paraId="3FCFB78C" w14:textId="77777777" w:rsidR="00244EDB" w:rsidRPr="003F4237" w:rsidRDefault="00244EDB" w:rsidP="006748DA">
      <w:pPr>
        <w:autoSpaceDE w:val="0"/>
        <w:autoSpaceDN w:val="0"/>
        <w:adjustRightInd w:val="0"/>
        <w:spacing w:line="240" w:lineRule="auto"/>
        <w:ind w:right="630"/>
        <w:jc w:val="both"/>
        <w:rPr>
          <w:rFonts w:ascii="Sylfaen" w:hAnsi="Sylfaen"/>
          <w:bCs/>
          <w:u w:val="single"/>
        </w:rPr>
      </w:pPr>
      <w:r w:rsidRPr="003F4237">
        <w:rPr>
          <w:rFonts w:ascii="Sylfaen" w:hAnsi="Sylfaen"/>
          <w:bCs/>
          <w:u w:val="single"/>
        </w:rPr>
        <w:t>Covid-19</w:t>
      </w:r>
    </w:p>
    <w:p w14:paraId="1EC15ACA" w14:textId="77777777" w:rsidR="00244EDB" w:rsidRPr="003F4237" w:rsidRDefault="00244EDB" w:rsidP="006748DA">
      <w:pPr>
        <w:autoSpaceDE w:val="0"/>
        <w:autoSpaceDN w:val="0"/>
        <w:adjustRightInd w:val="0"/>
        <w:spacing w:line="240" w:lineRule="auto"/>
        <w:ind w:right="630"/>
        <w:jc w:val="both"/>
        <w:rPr>
          <w:rFonts w:ascii="Sylfaen" w:hAnsi="Sylfaen"/>
          <w:sz w:val="24"/>
          <w:szCs w:val="24"/>
          <w:lang w:val="ka-GE"/>
        </w:rPr>
      </w:pPr>
      <w:r w:rsidRPr="003F4237">
        <w:rPr>
          <w:rFonts w:ascii="Sylfaen" w:hAnsi="Sylfaen"/>
          <w:sz w:val="24"/>
          <w:szCs w:val="24"/>
        </w:rPr>
        <w:t xml:space="preserve">Open Net will keep works contractors informed on the current guidance of the World Health Organization and regulations of the Government of Georgia in force regarding control of COVID-19 infection spread. Construction is required to strictly follow these regulations. Information on the infection control measures should be posted in visible locations at each construction sites and respective amount of sanitizers and face masks should be provided. </w:t>
      </w:r>
    </w:p>
    <w:p w14:paraId="7AC4C48E"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Contractor company also will be required to develop and agree with the supervision company and the Employer (Open Net) emergency action plan to address outbreak of disease among personnel. </w:t>
      </w:r>
      <w:r w:rsidR="00607EE7" w:rsidRPr="003F4237">
        <w:rPr>
          <w:rFonts w:ascii="Sylfaen" w:hAnsi="Sylfaen"/>
          <w:sz w:val="24"/>
          <w:szCs w:val="24"/>
        </w:rPr>
        <w:t>(ESMF)</w:t>
      </w:r>
    </w:p>
    <w:p w14:paraId="69B57F3C"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The above section covered all major health risk and hazard which may be encountered during the construction phase. However, if other labor risks arise during project implementation, Open Net will develop procedures to prevent further impacts and the site specific plans developed by contactor contractor will be updated accordingly.  </w:t>
      </w:r>
    </w:p>
    <w:p w14:paraId="72DF002E" w14:textId="77777777" w:rsidR="00244EDB" w:rsidRPr="003F4237" w:rsidRDefault="00244EDB" w:rsidP="006748DA">
      <w:pPr>
        <w:spacing w:line="240" w:lineRule="auto"/>
        <w:ind w:right="630"/>
        <w:jc w:val="both"/>
        <w:rPr>
          <w:rFonts w:ascii="Sylfaen" w:hAnsi="Sylfaen"/>
        </w:rPr>
      </w:pPr>
    </w:p>
    <w:p w14:paraId="7016C750" w14:textId="77777777" w:rsidR="00244EDB" w:rsidRPr="003F4237" w:rsidRDefault="00244EDB" w:rsidP="006748DA">
      <w:pPr>
        <w:ind w:right="630"/>
        <w:jc w:val="both"/>
        <w:rPr>
          <w:rFonts w:ascii="Sylfaen" w:hAnsi="Sylfaen" w:cs="Calibri"/>
          <w:b/>
          <w:sz w:val="24"/>
          <w:szCs w:val="24"/>
        </w:rPr>
      </w:pPr>
    </w:p>
    <w:p w14:paraId="34E949C4" w14:textId="77777777" w:rsidR="00244EDB" w:rsidRPr="003F4237" w:rsidRDefault="00244EDB" w:rsidP="006748DA">
      <w:pPr>
        <w:pStyle w:val="ListParagraph"/>
        <w:numPr>
          <w:ilvl w:val="0"/>
          <w:numId w:val="24"/>
        </w:numPr>
        <w:autoSpaceDE w:val="0"/>
        <w:autoSpaceDN w:val="0"/>
        <w:adjustRightInd w:val="0"/>
        <w:ind w:left="0" w:right="630"/>
        <w:jc w:val="both"/>
        <w:rPr>
          <w:rFonts w:ascii="Sylfaen" w:hAnsi="Sylfaen" w:cs="Times New Roman"/>
          <w:b/>
          <w:sz w:val="24"/>
          <w:szCs w:val="24"/>
        </w:rPr>
      </w:pPr>
      <w:r w:rsidRPr="003F4237">
        <w:rPr>
          <w:rFonts w:ascii="Sylfaen" w:hAnsi="Sylfaen" w:cs="Times New Roman"/>
          <w:b/>
          <w:sz w:val="24"/>
          <w:szCs w:val="24"/>
        </w:rPr>
        <w:t xml:space="preserve">Handling of incidents </w:t>
      </w:r>
    </w:p>
    <w:p w14:paraId="74BFA7DC"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p>
    <w:p w14:paraId="7797A3F2" w14:textId="77777777" w:rsidR="00244EDB" w:rsidRPr="003F4237" w:rsidRDefault="00244EDB" w:rsidP="006748DA">
      <w:pPr>
        <w:autoSpaceDE w:val="0"/>
        <w:autoSpaceDN w:val="0"/>
        <w:adjustRightInd w:val="0"/>
        <w:spacing w:after="0" w:line="240" w:lineRule="auto"/>
        <w:ind w:right="630"/>
        <w:jc w:val="both"/>
        <w:rPr>
          <w:rFonts w:ascii="Sylfaen" w:hAnsi="Sylfaen"/>
          <w:sz w:val="24"/>
          <w:szCs w:val="24"/>
        </w:rPr>
      </w:pPr>
      <w:r w:rsidRPr="003F4237">
        <w:rPr>
          <w:rFonts w:ascii="Sylfaen" w:hAnsi="Sylfaen"/>
          <w:sz w:val="24"/>
          <w:szCs w:val="24"/>
        </w:rPr>
        <w:t>Construction contractor should immediately inform the technical supervisor on any incident that occurs at a construction site. Incident report shall be developed and submitted by the H&amp;S specialist of the contractor to the technical supervisor with a copy to Open Net within 24 hours in case of any event given below:</w:t>
      </w:r>
    </w:p>
    <w:p w14:paraId="0F797307" w14:textId="77777777" w:rsidR="00244EDB" w:rsidRPr="003F4237" w:rsidRDefault="00244EDB" w:rsidP="006748DA">
      <w:pPr>
        <w:pStyle w:val="ListParagraph"/>
        <w:numPr>
          <w:ilvl w:val="0"/>
          <w:numId w:val="27"/>
        </w:numPr>
        <w:autoSpaceDE w:val="0"/>
        <w:autoSpaceDN w:val="0"/>
        <w:adjustRightInd w:val="0"/>
        <w:ind w:left="0" w:right="630"/>
        <w:jc w:val="both"/>
        <w:rPr>
          <w:rFonts w:ascii="Sylfaen" w:hAnsi="Sylfaen" w:cs="Times New Roman"/>
          <w:sz w:val="24"/>
          <w:szCs w:val="24"/>
        </w:rPr>
      </w:pPr>
      <w:r w:rsidRPr="003F4237">
        <w:rPr>
          <w:rFonts w:ascii="Sylfaen" w:hAnsi="Sylfaen" w:cs="Times New Roman"/>
          <w:sz w:val="24"/>
          <w:szCs w:val="24"/>
        </w:rPr>
        <w:t xml:space="preserve">Significant damage to public utility lines (water pipes, gas pipes, underground electricity cables); </w:t>
      </w:r>
    </w:p>
    <w:p w14:paraId="413E8D9D" w14:textId="77777777" w:rsidR="00244EDB" w:rsidRPr="003F4237" w:rsidRDefault="00244EDB" w:rsidP="006748DA">
      <w:pPr>
        <w:pStyle w:val="ListParagraph"/>
        <w:numPr>
          <w:ilvl w:val="0"/>
          <w:numId w:val="25"/>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 xml:space="preserve">Explosion or fire that causes significant damage at construction site, or prevents the continuation of regular works; </w:t>
      </w:r>
    </w:p>
    <w:p w14:paraId="17CB911C" w14:textId="77777777" w:rsidR="00244EDB" w:rsidRPr="003F4237" w:rsidRDefault="00244EDB" w:rsidP="006748DA">
      <w:pPr>
        <w:pStyle w:val="ListParagraph"/>
        <w:numPr>
          <w:ilvl w:val="0"/>
          <w:numId w:val="25"/>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 xml:space="preserve">Overturning or collision of heavy machinery; </w:t>
      </w:r>
    </w:p>
    <w:p w14:paraId="778AA72D" w14:textId="77777777" w:rsidR="00244EDB" w:rsidRPr="003F4237" w:rsidRDefault="00244EDB" w:rsidP="006748DA">
      <w:pPr>
        <w:pStyle w:val="ListParagraph"/>
        <w:numPr>
          <w:ilvl w:val="0"/>
          <w:numId w:val="25"/>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 xml:space="preserve">Spill  or release of significant amount of hazardous materials; </w:t>
      </w:r>
    </w:p>
    <w:p w14:paraId="1D3C588B" w14:textId="77777777" w:rsidR="00244EDB" w:rsidRPr="003F4237" w:rsidRDefault="00244EDB" w:rsidP="006748DA">
      <w:pPr>
        <w:pStyle w:val="ListParagraph"/>
        <w:numPr>
          <w:ilvl w:val="0"/>
          <w:numId w:val="25"/>
        </w:numPr>
        <w:autoSpaceDE w:val="0"/>
        <w:autoSpaceDN w:val="0"/>
        <w:adjustRightInd w:val="0"/>
        <w:ind w:left="0" w:right="630"/>
        <w:contextualSpacing/>
        <w:jc w:val="both"/>
        <w:rPr>
          <w:rFonts w:ascii="Sylfaen" w:hAnsi="Sylfaen" w:cs="Times New Roman"/>
          <w:sz w:val="24"/>
          <w:szCs w:val="24"/>
        </w:rPr>
      </w:pPr>
      <w:r w:rsidRPr="003F4237">
        <w:rPr>
          <w:rFonts w:ascii="Sylfaen" w:hAnsi="Sylfaen" w:cs="Times New Roman"/>
          <w:sz w:val="24"/>
          <w:szCs w:val="24"/>
        </w:rPr>
        <w:t xml:space="preserve">collapse of  trench or slope;  </w:t>
      </w:r>
    </w:p>
    <w:p w14:paraId="2F1D9541" w14:textId="77777777" w:rsidR="00244EDB" w:rsidRPr="003F4237" w:rsidRDefault="00244EDB" w:rsidP="006748DA">
      <w:pPr>
        <w:autoSpaceDE w:val="0"/>
        <w:autoSpaceDN w:val="0"/>
        <w:adjustRightInd w:val="0"/>
        <w:ind w:right="630"/>
        <w:contextualSpacing/>
        <w:jc w:val="both"/>
        <w:rPr>
          <w:rFonts w:ascii="Sylfaen" w:hAnsi="Sylfaen"/>
          <w:sz w:val="24"/>
          <w:szCs w:val="24"/>
        </w:rPr>
      </w:pPr>
    </w:p>
    <w:p w14:paraId="1CF3A067" w14:textId="77777777" w:rsidR="00244EDB" w:rsidRPr="003F4237" w:rsidRDefault="00244EDB" w:rsidP="006748DA">
      <w:pPr>
        <w:autoSpaceDE w:val="0"/>
        <w:autoSpaceDN w:val="0"/>
        <w:adjustRightInd w:val="0"/>
        <w:spacing w:after="0" w:line="240" w:lineRule="auto"/>
        <w:ind w:right="630"/>
        <w:jc w:val="both"/>
        <w:rPr>
          <w:rFonts w:ascii="Sylfaen" w:hAnsi="Sylfaen"/>
          <w:sz w:val="24"/>
          <w:szCs w:val="24"/>
        </w:rPr>
      </w:pPr>
      <w:r w:rsidRPr="003F4237">
        <w:rPr>
          <w:rFonts w:ascii="Sylfaen" w:hAnsi="Sylfaen"/>
          <w:sz w:val="24"/>
          <w:szCs w:val="24"/>
        </w:rPr>
        <w:t xml:space="preserve">In case of incidents involving death, or serious injury, or incapacity of construction worker, or involving a member of the public or local community, construction contractor’s H&amp;S specialist shall immediately inform the technical supervisor and submit incident report. The incident report shall include details on location of incident, individual involved, information on damage/ caused, corrective actions, as well as other relevant information, supported by photographs. </w:t>
      </w:r>
    </w:p>
    <w:p w14:paraId="495D5553" w14:textId="77777777" w:rsidR="00244EDB" w:rsidRPr="003F4237" w:rsidRDefault="00244EDB" w:rsidP="006748DA">
      <w:pPr>
        <w:autoSpaceDE w:val="0"/>
        <w:autoSpaceDN w:val="0"/>
        <w:adjustRightInd w:val="0"/>
        <w:spacing w:after="0" w:line="240" w:lineRule="auto"/>
        <w:ind w:right="630"/>
        <w:jc w:val="both"/>
        <w:rPr>
          <w:rFonts w:ascii="Sylfaen" w:hAnsi="Sylfaen"/>
          <w:sz w:val="24"/>
          <w:szCs w:val="24"/>
        </w:rPr>
      </w:pPr>
    </w:p>
    <w:p w14:paraId="1C9F3D0D" w14:textId="77777777" w:rsidR="00244EDB" w:rsidRPr="003F4237" w:rsidRDefault="00244EDB" w:rsidP="006748DA">
      <w:pPr>
        <w:autoSpaceDE w:val="0"/>
        <w:autoSpaceDN w:val="0"/>
        <w:adjustRightInd w:val="0"/>
        <w:spacing w:after="0" w:line="240" w:lineRule="auto"/>
        <w:ind w:right="630"/>
        <w:jc w:val="both"/>
        <w:rPr>
          <w:rFonts w:ascii="Sylfaen" w:hAnsi="Sylfaen"/>
          <w:sz w:val="24"/>
          <w:szCs w:val="24"/>
        </w:rPr>
      </w:pPr>
      <w:r w:rsidRPr="003F4237">
        <w:rPr>
          <w:rFonts w:ascii="Sylfaen" w:hAnsi="Sylfaen"/>
          <w:sz w:val="24"/>
          <w:szCs w:val="24"/>
        </w:rPr>
        <w:t>In addition, construction contractor shall develop final report of incident investigation no later than two weeks after incident. All incidents should be investigated by the competent professional (relevant independent professionals can also be involved, as needed). Final report on incident investigation shall include information on objectives of investigation, causes of incident, methodology applied, analysis and tests carried out, findings, conclusions and recommendations, to avoid the risk of the similar types of incident occurring in the future</w:t>
      </w:r>
      <w:r w:rsidRPr="003F4237">
        <w:t>.</w:t>
      </w:r>
    </w:p>
    <w:p w14:paraId="23F5E4C8" w14:textId="77777777" w:rsidR="00244EDB" w:rsidRPr="003F4237" w:rsidRDefault="00244EDB" w:rsidP="006748DA">
      <w:pPr>
        <w:autoSpaceDE w:val="0"/>
        <w:autoSpaceDN w:val="0"/>
        <w:adjustRightInd w:val="0"/>
        <w:spacing w:line="240" w:lineRule="auto"/>
        <w:ind w:right="630"/>
        <w:jc w:val="both"/>
        <w:rPr>
          <w:rFonts w:ascii="Sylfaen" w:hAnsi="Sylfaen"/>
        </w:rPr>
      </w:pPr>
    </w:p>
    <w:p w14:paraId="2B5683F4" w14:textId="77777777" w:rsidR="00244EDB" w:rsidRPr="003F4237" w:rsidRDefault="00244EDB" w:rsidP="006748DA">
      <w:pPr>
        <w:pStyle w:val="ListParagraph"/>
        <w:numPr>
          <w:ilvl w:val="0"/>
          <w:numId w:val="24"/>
        </w:numPr>
        <w:autoSpaceDE w:val="0"/>
        <w:autoSpaceDN w:val="0"/>
        <w:adjustRightInd w:val="0"/>
        <w:ind w:left="0" w:right="630"/>
        <w:jc w:val="both"/>
        <w:rPr>
          <w:rFonts w:ascii="Sylfaen" w:hAnsi="Sylfaen" w:cs="Times New Roman"/>
          <w:b/>
          <w:sz w:val="24"/>
          <w:szCs w:val="24"/>
        </w:rPr>
      </w:pPr>
      <w:r w:rsidRPr="003F4237">
        <w:rPr>
          <w:rFonts w:ascii="Sylfaen" w:hAnsi="Sylfaen" w:cs="Times New Roman"/>
          <w:b/>
          <w:sz w:val="24"/>
          <w:szCs w:val="24"/>
        </w:rPr>
        <w:t>Monitoring and Reporting</w:t>
      </w:r>
    </w:p>
    <w:p w14:paraId="3111036E" w14:textId="77777777" w:rsidR="00244EDB" w:rsidRPr="003F4237" w:rsidRDefault="00244EDB" w:rsidP="006748DA">
      <w:pPr>
        <w:pStyle w:val="ListParagraph"/>
        <w:autoSpaceDE w:val="0"/>
        <w:autoSpaceDN w:val="0"/>
        <w:adjustRightInd w:val="0"/>
        <w:ind w:left="0" w:right="630"/>
        <w:jc w:val="both"/>
        <w:rPr>
          <w:rFonts w:ascii="Sylfaen" w:hAnsi="Sylfaen" w:cs="Times New Roman"/>
          <w:b/>
          <w:sz w:val="24"/>
          <w:szCs w:val="24"/>
        </w:rPr>
      </w:pPr>
    </w:p>
    <w:p w14:paraId="74BD59FD"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Construction contractor H&amp;S specialist shall develop and submit to the technical supervisor </w:t>
      </w:r>
      <w:r w:rsidRPr="003F4237">
        <w:rPr>
          <w:rFonts w:ascii="Sylfaen" w:hAnsi="Sylfaen"/>
          <w:sz w:val="24"/>
          <w:szCs w:val="24"/>
          <w:u w:val="single"/>
        </w:rPr>
        <w:t xml:space="preserve">weekly </w:t>
      </w:r>
      <w:r w:rsidRPr="003F4237">
        <w:rPr>
          <w:rFonts w:ascii="Sylfaen" w:hAnsi="Sylfaen"/>
          <w:sz w:val="24"/>
          <w:szCs w:val="24"/>
        </w:rPr>
        <w:t xml:space="preserve">reports. Supporting materials, such as copies of H&amp;S documents, photos, field visit checklists, materials developed during the reporting period should be attached to progress report. </w:t>
      </w:r>
    </w:p>
    <w:p w14:paraId="1F32469C"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Site inspections will be carried out by technical supervisor as well.  Supervisor shall review and approve the occupational H&amp;S Plan, community health and safety plan, labor management procedure, training materials, and other relevant health and safety documents developed by construction contractor. Technical supervisor approves them prior to commencement of construction activities. Following request from Open Net, supervisor shall communicate H&amp;S documents to ensure their agreement prior to provision of its approval. Technical supervisor shall develop and implement H&amp;S monitoring system as well.</w:t>
      </w:r>
      <w:r w:rsidRPr="003F4237">
        <w:rPr>
          <w:rFonts w:ascii="Sylfaen" w:hAnsi="Sylfaen"/>
        </w:rPr>
        <w:t xml:space="preserve"> </w:t>
      </w:r>
    </w:p>
    <w:p w14:paraId="66CB8059" w14:textId="77777777" w:rsidR="00244EDB" w:rsidRPr="003F4237" w:rsidRDefault="00244EDB" w:rsidP="006748DA">
      <w:pPr>
        <w:autoSpaceDE w:val="0"/>
        <w:autoSpaceDN w:val="0"/>
        <w:adjustRightInd w:val="0"/>
        <w:spacing w:line="240" w:lineRule="auto"/>
        <w:ind w:right="630"/>
        <w:jc w:val="both"/>
        <w:rPr>
          <w:rFonts w:ascii="Sylfaen" w:hAnsi="Sylfaen"/>
        </w:rPr>
      </w:pPr>
    </w:p>
    <w:p w14:paraId="2807C095" w14:textId="77777777" w:rsidR="00244EDB" w:rsidRPr="003F4237" w:rsidRDefault="00244EDB" w:rsidP="006748DA">
      <w:pPr>
        <w:autoSpaceDE w:val="0"/>
        <w:autoSpaceDN w:val="0"/>
        <w:adjustRightInd w:val="0"/>
        <w:spacing w:line="240" w:lineRule="auto"/>
        <w:ind w:right="630"/>
        <w:jc w:val="both"/>
        <w:rPr>
          <w:rFonts w:ascii="Sylfaen" w:hAnsi="Sylfaen" w:cs="SymbolMT"/>
          <w:sz w:val="24"/>
          <w:szCs w:val="24"/>
        </w:rPr>
      </w:pPr>
      <w:r w:rsidRPr="003F4237">
        <w:rPr>
          <w:rFonts w:ascii="Sylfaen" w:hAnsi="Sylfaen"/>
          <w:sz w:val="24"/>
          <w:szCs w:val="24"/>
        </w:rPr>
        <w:t>During the course of construction works supervisor shall communicate with contractor on a regular basis and provide with observations on H&amp;S issues</w:t>
      </w:r>
      <w:r w:rsidRPr="003F4237">
        <w:rPr>
          <w:rFonts w:ascii="Sylfaen" w:hAnsi="Sylfaen" w:cs="SymbolMT"/>
          <w:sz w:val="24"/>
          <w:szCs w:val="24"/>
        </w:rPr>
        <w:t>. The following measure shall be undertaken by technical supervisor:</w:t>
      </w:r>
    </w:p>
    <w:p w14:paraId="4C73DD55" w14:textId="77777777" w:rsidR="00244EDB" w:rsidRPr="003F4237" w:rsidRDefault="00244EDB" w:rsidP="006748DA">
      <w:pPr>
        <w:pStyle w:val="ListParagraph"/>
        <w:numPr>
          <w:ilvl w:val="0"/>
          <w:numId w:val="26"/>
        </w:numPr>
        <w:autoSpaceDE w:val="0"/>
        <w:autoSpaceDN w:val="0"/>
        <w:adjustRightInd w:val="0"/>
        <w:spacing w:after="200"/>
        <w:ind w:left="0" w:right="630"/>
        <w:contextualSpacing/>
        <w:jc w:val="both"/>
        <w:rPr>
          <w:rFonts w:ascii="Sylfaen" w:hAnsi="Sylfaen" w:cs="SymbolMT"/>
          <w:sz w:val="24"/>
          <w:szCs w:val="24"/>
        </w:rPr>
      </w:pPr>
      <w:r w:rsidRPr="003F4237">
        <w:rPr>
          <w:rFonts w:ascii="Sylfaen" w:hAnsi="Sylfaen" w:cs="SymbolMT"/>
          <w:sz w:val="24"/>
          <w:szCs w:val="24"/>
        </w:rPr>
        <w:t xml:space="preserve">Shall </w:t>
      </w:r>
      <w:r w:rsidRPr="003F4237">
        <w:rPr>
          <w:rFonts w:ascii="Sylfaen" w:hAnsi="Sylfaen" w:cs="Times New Roman"/>
          <w:sz w:val="24"/>
          <w:szCs w:val="24"/>
        </w:rPr>
        <w:t>agree on corrective actions and implementation timeline in case any deficiency or incompliance with H&amp;S requirements is observed at any construction site;</w:t>
      </w:r>
    </w:p>
    <w:p w14:paraId="13FEF17B" w14:textId="77777777" w:rsidR="00244EDB" w:rsidRPr="003F4237" w:rsidRDefault="00244EDB" w:rsidP="006748DA">
      <w:pPr>
        <w:pStyle w:val="ListParagraph"/>
        <w:numPr>
          <w:ilvl w:val="0"/>
          <w:numId w:val="26"/>
        </w:numPr>
        <w:autoSpaceDE w:val="0"/>
        <w:autoSpaceDN w:val="0"/>
        <w:adjustRightInd w:val="0"/>
        <w:spacing w:after="200"/>
        <w:ind w:left="0" w:right="630"/>
        <w:contextualSpacing/>
        <w:jc w:val="both"/>
        <w:rPr>
          <w:rFonts w:ascii="Sylfaen" w:hAnsi="Sylfaen" w:cs="SymbolMT"/>
          <w:sz w:val="24"/>
          <w:szCs w:val="24"/>
        </w:rPr>
      </w:pPr>
      <w:r w:rsidRPr="003F4237">
        <w:rPr>
          <w:rFonts w:ascii="Sylfaen" w:hAnsi="Sylfaen" w:cs="Times New Roman"/>
          <w:sz w:val="24"/>
          <w:szCs w:val="24"/>
        </w:rPr>
        <w:t xml:space="preserve">Shall review all incident related documents (including incident report, final report on incident investigation). Contractor shall ensure that information is presented correctly and provided timely and provide recommendations for corrective actions and timeline if necessary; </w:t>
      </w:r>
    </w:p>
    <w:p w14:paraId="3682A8DE" w14:textId="77777777" w:rsidR="00244EDB" w:rsidRPr="003F4237" w:rsidRDefault="00244EDB" w:rsidP="006748DA">
      <w:pPr>
        <w:pStyle w:val="ListParagraph"/>
        <w:numPr>
          <w:ilvl w:val="0"/>
          <w:numId w:val="26"/>
        </w:numPr>
        <w:autoSpaceDE w:val="0"/>
        <w:autoSpaceDN w:val="0"/>
        <w:adjustRightInd w:val="0"/>
        <w:spacing w:after="200"/>
        <w:ind w:left="0" w:right="630"/>
        <w:contextualSpacing/>
        <w:jc w:val="both"/>
        <w:rPr>
          <w:rFonts w:ascii="Sylfaen" w:hAnsi="Sylfaen" w:cs="SymbolMT"/>
          <w:sz w:val="24"/>
          <w:szCs w:val="24"/>
        </w:rPr>
      </w:pPr>
      <w:r w:rsidRPr="003F4237">
        <w:rPr>
          <w:rFonts w:ascii="Sylfaen" w:hAnsi="Sylfaen" w:cs="SymbolMT"/>
          <w:sz w:val="24"/>
          <w:szCs w:val="24"/>
        </w:rPr>
        <w:t>S</w:t>
      </w:r>
      <w:r w:rsidRPr="003F4237">
        <w:rPr>
          <w:rFonts w:ascii="Sylfaen" w:hAnsi="Sylfaen" w:cs="Times New Roman"/>
          <w:sz w:val="24"/>
          <w:szCs w:val="24"/>
        </w:rPr>
        <w:t xml:space="preserve">hall review construction contractor progress report to ensure that the document represents adequate information on H&amp;S issues;  </w:t>
      </w:r>
    </w:p>
    <w:p w14:paraId="4D95146E"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Technical supervisor shall develop and submit to Open Net reports (the frequency of reporting will be provided in the respective contract with supervisor). Progress report should include at least the following: Information on site inspection activities, summary of findings of inspections and details on any H&amp;S deficiencies or incompliance, any incidents and/or emergencies observed at any construction site; conclusions of reviewing progress reports submitted by construction contractor with respect to compliance to H&amp;S requirements.</w:t>
      </w:r>
    </w:p>
    <w:p w14:paraId="6B3D9A3F" w14:textId="77777777" w:rsidR="00244EDB" w:rsidRPr="003F4237" w:rsidRDefault="00244EDB" w:rsidP="006748DA">
      <w:pPr>
        <w:autoSpaceDE w:val="0"/>
        <w:autoSpaceDN w:val="0"/>
        <w:adjustRightInd w:val="0"/>
        <w:spacing w:line="240" w:lineRule="auto"/>
        <w:ind w:right="630"/>
        <w:jc w:val="both"/>
        <w:rPr>
          <w:rFonts w:ascii="Sylfaen" w:hAnsi="Sylfaen"/>
          <w:sz w:val="24"/>
          <w:szCs w:val="24"/>
        </w:rPr>
      </w:pPr>
      <w:r w:rsidRPr="003F4237">
        <w:rPr>
          <w:rFonts w:ascii="Sylfaen" w:hAnsi="Sylfaen"/>
          <w:sz w:val="24"/>
          <w:szCs w:val="24"/>
        </w:rPr>
        <w:t xml:space="preserve">Open Net will also carry out periodical site inspections, monitoring and review of documents/reports. </w:t>
      </w:r>
    </w:p>
    <w:p w14:paraId="35535E5F" w14:textId="77777777" w:rsidR="00244EDB" w:rsidRPr="003F4237" w:rsidRDefault="00244EDB" w:rsidP="006748DA">
      <w:pPr>
        <w:autoSpaceDE w:val="0"/>
        <w:autoSpaceDN w:val="0"/>
        <w:adjustRightInd w:val="0"/>
        <w:spacing w:line="240" w:lineRule="auto"/>
        <w:ind w:right="630"/>
        <w:jc w:val="both"/>
        <w:rPr>
          <w:rFonts w:ascii="Sylfaen" w:hAnsi="Sylfaen"/>
        </w:rPr>
      </w:pPr>
    </w:p>
    <w:p w14:paraId="5A58232C" w14:textId="77777777" w:rsidR="00244EDB" w:rsidRPr="003F4237" w:rsidRDefault="00244EDB" w:rsidP="006748DA">
      <w:pPr>
        <w:ind w:right="630"/>
        <w:jc w:val="both"/>
        <w:rPr>
          <w:rFonts w:ascii="Sylfaen" w:hAnsi="Sylfaen" w:cs="Calibri"/>
          <w:b/>
          <w:sz w:val="24"/>
          <w:szCs w:val="24"/>
        </w:rPr>
      </w:pPr>
    </w:p>
    <w:p w14:paraId="024A45D3" w14:textId="77777777" w:rsidR="00244EDB" w:rsidRPr="003F4237" w:rsidRDefault="00244EDB" w:rsidP="006748DA">
      <w:pPr>
        <w:ind w:right="630"/>
        <w:jc w:val="center"/>
        <w:rPr>
          <w:rFonts w:ascii="Sylfaen" w:hAnsi="Sylfaen" w:cs="Calibri"/>
          <w:b/>
          <w:color w:val="FF0000"/>
          <w:sz w:val="20"/>
          <w:szCs w:val="20"/>
          <w:lang w:val="ka-GE"/>
        </w:rPr>
      </w:pPr>
    </w:p>
    <w:p w14:paraId="76656646" w14:textId="77777777" w:rsidR="00244EDB" w:rsidRPr="003F4237" w:rsidRDefault="00244EDB" w:rsidP="006748DA">
      <w:pPr>
        <w:ind w:right="630"/>
        <w:jc w:val="center"/>
        <w:rPr>
          <w:rFonts w:ascii="Sylfaen" w:hAnsi="Sylfaen" w:cs="Calibri"/>
          <w:b/>
          <w:sz w:val="24"/>
          <w:szCs w:val="24"/>
        </w:rPr>
      </w:pPr>
    </w:p>
    <w:p w14:paraId="2B11753B" w14:textId="77777777" w:rsidR="00244EDB" w:rsidRPr="003F4237" w:rsidRDefault="00244EDB" w:rsidP="006748DA">
      <w:pPr>
        <w:ind w:right="630"/>
        <w:jc w:val="center"/>
        <w:rPr>
          <w:rFonts w:ascii="Sylfaen" w:hAnsi="Sylfaen" w:cs="Calibri"/>
          <w:b/>
          <w:sz w:val="24"/>
          <w:szCs w:val="24"/>
        </w:rPr>
      </w:pPr>
    </w:p>
    <w:p w14:paraId="57CB3545" w14:textId="77777777" w:rsidR="00D6375F" w:rsidRDefault="00D6375F" w:rsidP="006748DA">
      <w:pPr>
        <w:ind w:right="630"/>
        <w:jc w:val="center"/>
        <w:rPr>
          <w:rFonts w:ascii="Sylfaen" w:hAnsi="Sylfaen" w:cs="Calibri"/>
          <w:b/>
          <w:sz w:val="24"/>
          <w:szCs w:val="24"/>
        </w:rPr>
        <w:sectPr w:rsidR="00D6375F">
          <w:footerReference w:type="default" r:id="rId19"/>
          <w:pgSz w:w="12240" w:h="15840"/>
          <w:pgMar w:top="1440" w:right="1440" w:bottom="1440" w:left="1440" w:header="720" w:footer="720" w:gutter="0"/>
          <w:cols w:space="720"/>
          <w:docGrid w:linePitch="360"/>
        </w:sectPr>
      </w:pPr>
    </w:p>
    <w:p w14:paraId="29C773EE" w14:textId="77777777" w:rsidR="00244EDB" w:rsidRPr="003F4237" w:rsidRDefault="00627257" w:rsidP="006748DA">
      <w:pPr>
        <w:ind w:right="630"/>
        <w:jc w:val="center"/>
        <w:rPr>
          <w:rFonts w:ascii="Sylfaen" w:hAnsi="Sylfaen" w:cs="Calibri"/>
          <w:b/>
          <w:sz w:val="24"/>
          <w:szCs w:val="24"/>
          <w:lang w:val="ka-GE"/>
        </w:rPr>
      </w:pPr>
      <w:r>
        <w:rPr>
          <w:rFonts w:ascii="Sylfaen" w:hAnsi="Sylfaen" w:cs="Calibri"/>
          <w:b/>
          <w:sz w:val="24"/>
          <w:szCs w:val="24"/>
        </w:rPr>
        <w:t xml:space="preserve">Attachment 3 </w:t>
      </w:r>
    </w:p>
    <w:p w14:paraId="63B73F76" w14:textId="77777777" w:rsidR="00244EDB" w:rsidRPr="003F4237" w:rsidRDefault="00244EDB" w:rsidP="006748DA">
      <w:pPr>
        <w:ind w:right="630"/>
        <w:jc w:val="center"/>
        <w:rPr>
          <w:rFonts w:ascii="Sylfaen" w:hAnsi="Sylfaen" w:cs="Calibri"/>
          <w:b/>
          <w:sz w:val="24"/>
          <w:szCs w:val="24"/>
        </w:rPr>
      </w:pPr>
      <w:r w:rsidRPr="003F4237">
        <w:rPr>
          <w:rFonts w:ascii="Sylfaen" w:hAnsi="Sylfaen" w:cs="Calibri"/>
          <w:b/>
          <w:sz w:val="24"/>
          <w:szCs w:val="24"/>
        </w:rPr>
        <w:t xml:space="preserve">Waste Management plan </w:t>
      </w:r>
    </w:p>
    <w:p w14:paraId="080A6F15" w14:textId="77777777" w:rsidR="00244EDB" w:rsidRPr="003F4237" w:rsidRDefault="00244EDB" w:rsidP="006748DA">
      <w:pPr>
        <w:ind w:right="630"/>
        <w:jc w:val="center"/>
        <w:rPr>
          <w:rFonts w:ascii="Sylfaen" w:hAnsi="Sylfaen" w:cs="Calibri"/>
          <w:b/>
          <w:sz w:val="24"/>
          <w:szCs w:val="24"/>
        </w:rPr>
      </w:pPr>
    </w:p>
    <w:p w14:paraId="13542A9C" w14:textId="77777777" w:rsidR="00244EDB" w:rsidRPr="003F4237" w:rsidRDefault="00244EDB" w:rsidP="006748DA">
      <w:pPr>
        <w:ind w:right="630"/>
        <w:rPr>
          <w:rFonts w:ascii="Sylfaen" w:hAnsi="Sylfaen" w:cs="Calibri"/>
          <w:b/>
          <w:sz w:val="24"/>
          <w:szCs w:val="24"/>
        </w:rPr>
      </w:pPr>
      <w:r w:rsidRPr="003F4237">
        <w:rPr>
          <w:rFonts w:ascii="Sylfaen" w:hAnsi="Sylfaen" w:cs="Calibri"/>
          <w:b/>
          <w:sz w:val="24"/>
          <w:szCs w:val="24"/>
        </w:rPr>
        <w:t>1. Purpose of waste management plan</w:t>
      </w:r>
    </w:p>
    <w:p w14:paraId="1EF35C12" w14:textId="77777777" w:rsidR="00244EDB" w:rsidRPr="003F4237" w:rsidRDefault="00244EDB" w:rsidP="006748DA">
      <w:pPr>
        <w:widowControl w:val="0"/>
        <w:suppressAutoHyphens/>
        <w:ind w:right="630"/>
        <w:jc w:val="both"/>
        <w:rPr>
          <w:rFonts w:ascii="Sylfaen" w:hAnsi="Sylfaen"/>
          <w:color w:val="000000"/>
          <w:sz w:val="24"/>
          <w:szCs w:val="24"/>
          <w:lang w:val="en-CA"/>
        </w:rPr>
      </w:pPr>
      <w:r w:rsidRPr="003F4237">
        <w:rPr>
          <w:rFonts w:ascii="Sylfaen" w:hAnsi="Sylfaen"/>
          <w:color w:val="000000"/>
          <w:sz w:val="24"/>
          <w:szCs w:val="24"/>
          <w:lang w:val="en-CA"/>
        </w:rPr>
        <w:t xml:space="preserve">This Waste Management Plan (WMP) is a part of </w:t>
      </w:r>
      <w:r w:rsidR="001C4C80">
        <w:rPr>
          <w:rFonts w:ascii="Sylfaen" w:hAnsi="Sylfaen"/>
          <w:color w:val="000000"/>
          <w:sz w:val="24"/>
          <w:szCs w:val="24"/>
          <w:lang w:val="en-CA"/>
        </w:rPr>
        <w:t>the E</w:t>
      </w:r>
      <w:r w:rsidRPr="003F4237">
        <w:rPr>
          <w:rFonts w:ascii="Sylfaen" w:hAnsi="Sylfaen"/>
          <w:color w:val="000000"/>
          <w:sz w:val="24"/>
          <w:szCs w:val="24"/>
          <w:lang w:val="en-CA"/>
        </w:rPr>
        <w:t xml:space="preserve">nvironmental and Social Management Plan (ESMP) and has been prepared for Log in Georgia </w:t>
      </w:r>
      <w:r w:rsidR="001C4C80">
        <w:rPr>
          <w:rFonts w:ascii="Sylfaen" w:hAnsi="Sylfaen"/>
          <w:color w:val="000000"/>
          <w:sz w:val="24"/>
          <w:szCs w:val="24"/>
          <w:lang w:val="en-CA"/>
        </w:rPr>
        <w:t xml:space="preserve">Project </w:t>
      </w:r>
      <w:r w:rsidRPr="003F4237">
        <w:rPr>
          <w:rFonts w:ascii="Sylfaen" w:hAnsi="Sylfaen"/>
          <w:color w:val="000000"/>
          <w:sz w:val="24"/>
          <w:szCs w:val="24"/>
          <w:lang w:val="en-CA"/>
        </w:rPr>
        <w:t xml:space="preserve">to define waste management related responsibilities of all involved parties. The document provides practical guidance prepared for use by the construction contractor as well as will serve as a reference for  technical supervisor company  (if hired), and Open net  during supervision and monitoring of waste management requirements during implementation of construction works. </w:t>
      </w:r>
    </w:p>
    <w:p w14:paraId="791FD742" w14:textId="77777777" w:rsidR="00244EDB" w:rsidRPr="003F4237" w:rsidRDefault="00244EDB" w:rsidP="006748DA">
      <w:pPr>
        <w:widowControl w:val="0"/>
        <w:suppressAutoHyphens/>
        <w:ind w:right="630"/>
        <w:jc w:val="both"/>
        <w:rPr>
          <w:rFonts w:ascii="Sylfaen" w:hAnsi="Sylfaen"/>
          <w:color w:val="000000"/>
          <w:sz w:val="24"/>
          <w:szCs w:val="24"/>
          <w:lang w:val="en-CA"/>
        </w:rPr>
      </w:pPr>
      <w:r w:rsidRPr="003F4237">
        <w:rPr>
          <w:rFonts w:ascii="Sylfaen" w:hAnsi="Sylfaen"/>
          <w:color w:val="000000"/>
          <w:sz w:val="24"/>
          <w:szCs w:val="24"/>
          <w:lang w:val="en-CA"/>
        </w:rPr>
        <w:t xml:space="preserve">WMP applies to construction companies’ activities that are associated with generation, handling, storage, transportation and final disposal of waste and defines procedures that shall be followed by construction contractor to minimize the impact on environment. </w:t>
      </w:r>
    </w:p>
    <w:p w14:paraId="5591EC12" w14:textId="77777777" w:rsidR="00244EDB" w:rsidRPr="003F4237" w:rsidRDefault="00244EDB" w:rsidP="006748DA">
      <w:pPr>
        <w:pStyle w:val="ListParagraph"/>
        <w:autoSpaceDE w:val="0"/>
        <w:autoSpaceDN w:val="0"/>
        <w:adjustRightInd w:val="0"/>
        <w:spacing w:after="200"/>
        <w:ind w:left="0" w:right="630"/>
        <w:contextualSpacing/>
        <w:jc w:val="both"/>
        <w:rPr>
          <w:rFonts w:ascii="Sylfaen" w:hAnsi="Sylfaen"/>
          <w:b/>
          <w:sz w:val="24"/>
          <w:szCs w:val="24"/>
        </w:rPr>
      </w:pPr>
      <w:r w:rsidRPr="003F4237">
        <w:rPr>
          <w:rFonts w:ascii="Sylfaen" w:hAnsi="Sylfaen"/>
          <w:color w:val="000000"/>
          <w:sz w:val="24"/>
          <w:szCs w:val="24"/>
          <w:lang w:val="en-CA"/>
        </w:rPr>
        <w:t xml:space="preserve">This plan will </w:t>
      </w:r>
      <w:r w:rsidRPr="003F4237">
        <w:rPr>
          <w:rFonts w:ascii="Sylfaen" w:hAnsi="Sylfaen"/>
          <w:color w:val="000000"/>
          <w:sz w:val="24"/>
          <w:szCs w:val="24"/>
        </w:rPr>
        <w:t xml:space="preserve">also </w:t>
      </w:r>
      <w:r w:rsidRPr="003F4237">
        <w:rPr>
          <w:rFonts w:ascii="Sylfaen" w:hAnsi="Sylfaen"/>
          <w:color w:val="000000"/>
          <w:sz w:val="24"/>
          <w:szCs w:val="24"/>
          <w:lang w:val="en-CA"/>
        </w:rPr>
        <w:t xml:space="preserve">ensure that all hazardous materials that can be encountered or generated during the construction phase are managed, stored, transported and disposed according to the World Bank standards, requirements of national legislation </w:t>
      </w:r>
      <w:r w:rsidRPr="003F4237">
        <w:rPr>
          <w:rFonts w:ascii="Sylfaen" w:hAnsi="Sylfaen"/>
          <w:color w:val="000000"/>
          <w:sz w:val="24"/>
          <w:szCs w:val="24"/>
        </w:rPr>
        <w:t xml:space="preserve">and good international practices. </w:t>
      </w:r>
      <w:r w:rsidRPr="003F4237">
        <w:rPr>
          <w:rFonts w:ascii="Sylfaen" w:hAnsi="Sylfaen"/>
          <w:color w:val="000000"/>
          <w:sz w:val="24"/>
          <w:szCs w:val="24"/>
          <w:lang w:val="en-CA"/>
        </w:rPr>
        <w:t xml:space="preserve"> WMP addresses duties and responsibilities, training requirements, personal protective equipment, risk management, transportation and disposal of waste. </w:t>
      </w:r>
    </w:p>
    <w:p w14:paraId="5A1A5A5C" w14:textId="77777777" w:rsidR="00244EDB" w:rsidRPr="003F4237" w:rsidRDefault="00244EDB" w:rsidP="006748DA">
      <w:pPr>
        <w:ind w:right="630"/>
        <w:rPr>
          <w:rFonts w:ascii="Sylfaen" w:hAnsi="Sylfaen"/>
          <w:b/>
          <w:sz w:val="24"/>
          <w:szCs w:val="24"/>
        </w:rPr>
      </w:pPr>
    </w:p>
    <w:p w14:paraId="400963DF" w14:textId="77777777" w:rsidR="00244EDB" w:rsidRPr="003F4237" w:rsidRDefault="00244EDB" w:rsidP="006748DA">
      <w:pPr>
        <w:ind w:right="630"/>
        <w:rPr>
          <w:rFonts w:ascii="Sylfaen" w:hAnsi="Sylfaen"/>
          <w:b/>
          <w:sz w:val="24"/>
          <w:szCs w:val="24"/>
        </w:rPr>
      </w:pPr>
    </w:p>
    <w:p w14:paraId="434943CB" w14:textId="77777777" w:rsidR="00244EDB" w:rsidRPr="003F4237" w:rsidRDefault="00244EDB" w:rsidP="006748DA">
      <w:pPr>
        <w:ind w:right="630"/>
        <w:rPr>
          <w:rFonts w:ascii="Sylfaen" w:hAnsi="Sylfaen"/>
          <w:b/>
          <w:sz w:val="24"/>
          <w:szCs w:val="24"/>
        </w:rPr>
      </w:pPr>
      <w:r w:rsidRPr="003F4237">
        <w:rPr>
          <w:rFonts w:ascii="Sylfaen" w:hAnsi="Sylfaen"/>
          <w:b/>
          <w:sz w:val="24"/>
          <w:szCs w:val="24"/>
        </w:rPr>
        <w:t>2. Objectives of waste management plan</w:t>
      </w:r>
    </w:p>
    <w:p w14:paraId="6CBA9E28" w14:textId="77777777" w:rsidR="00244EDB" w:rsidRPr="003F4237" w:rsidRDefault="00244EDB" w:rsidP="006748DA">
      <w:pPr>
        <w:spacing w:after="0"/>
        <w:ind w:right="630"/>
        <w:rPr>
          <w:rFonts w:ascii="Sylfaen" w:hAnsi="Sylfaen" w:cs="Calibri"/>
          <w:b/>
          <w:i/>
          <w:sz w:val="24"/>
          <w:szCs w:val="24"/>
        </w:rPr>
      </w:pPr>
      <w:r w:rsidRPr="003F4237">
        <w:rPr>
          <w:rFonts w:ascii="Sylfaen" w:hAnsi="Sylfaen"/>
          <w:color w:val="000000"/>
          <w:sz w:val="24"/>
          <w:szCs w:val="24"/>
          <w:lang w:val="en-CA"/>
        </w:rPr>
        <w:t>The main objectives of Waste Management plan are as follows:</w:t>
      </w:r>
    </w:p>
    <w:p w14:paraId="4E525573" w14:textId="77777777" w:rsidR="00244EDB" w:rsidRPr="003F4237" w:rsidRDefault="00244EDB" w:rsidP="006748DA">
      <w:pPr>
        <w:pStyle w:val="ListParagraph"/>
        <w:numPr>
          <w:ilvl w:val="0"/>
          <w:numId w:val="6"/>
        </w:numPr>
        <w:ind w:left="0" w:right="630"/>
        <w:rPr>
          <w:rFonts w:ascii="Sylfaen" w:hAnsi="Sylfaen"/>
          <w:b/>
          <w:i/>
          <w:sz w:val="24"/>
          <w:szCs w:val="24"/>
        </w:rPr>
      </w:pPr>
      <w:r w:rsidRPr="003F4237">
        <w:rPr>
          <w:rFonts w:ascii="Sylfaen" w:hAnsi="Sylfaen"/>
          <w:color w:val="000000"/>
          <w:sz w:val="24"/>
          <w:szCs w:val="24"/>
          <w:lang w:val="en-CA"/>
        </w:rPr>
        <w:t xml:space="preserve">Identify the roles and responsibilities of involved parties </w:t>
      </w:r>
      <w:r w:rsidRPr="003F4237">
        <w:rPr>
          <w:rFonts w:ascii="Sylfaen" w:hAnsi="Sylfaen"/>
          <w:color w:val="000000"/>
          <w:sz w:val="24"/>
          <w:szCs w:val="24"/>
        </w:rPr>
        <w:t xml:space="preserve">during the construction phase; </w:t>
      </w:r>
    </w:p>
    <w:p w14:paraId="47A4EC6D" w14:textId="77777777" w:rsidR="00244EDB" w:rsidRPr="003F4237" w:rsidRDefault="00244EDB" w:rsidP="006748DA">
      <w:pPr>
        <w:pStyle w:val="ListParagraph"/>
        <w:numPr>
          <w:ilvl w:val="0"/>
          <w:numId w:val="6"/>
        </w:numPr>
        <w:spacing w:beforeLines="1" w:before="2" w:afterLines="1" w:after="2"/>
        <w:ind w:left="0" w:right="630"/>
        <w:jc w:val="both"/>
        <w:rPr>
          <w:rFonts w:ascii="Sylfaen" w:hAnsi="Sylfaen"/>
          <w:color w:val="000000"/>
          <w:sz w:val="24"/>
          <w:szCs w:val="24"/>
          <w:lang w:val="en-CA"/>
        </w:rPr>
      </w:pPr>
      <w:r w:rsidRPr="003F4237">
        <w:rPr>
          <w:rFonts w:ascii="Sylfaen" w:hAnsi="Sylfaen"/>
          <w:color w:val="000000"/>
          <w:sz w:val="24"/>
          <w:szCs w:val="24"/>
          <w:lang w:val="en-CA"/>
        </w:rPr>
        <w:t>Provide overall guidance for handling non-hazardous and hazardous waste generated during the trenching, cable laying and backfilling works;</w:t>
      </w:r>
    </w:p>
    <w:p w14:paraId="1D0EEEA9" w14:textId="77777777" w:rsidR="00244EDB" w:rsidRPr="003F4237" w:rsidRDefault="00244EDB" w:rsidP="006748DA">
      <w:pPr>
        <w:pStyle w:val="ListParagraph"/>
        <w:numPr>
          <w:ilvl w:val="0"/>
          <w:numId w:val="6"/>
        </w:numPr>
        <w:spacing w:beforeLines="1" w:before="2" w:afterLines="1" w:after="2"/>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Reduce the potential for release of potentially hazardous materials to the ambient air, soil and water bodies; </w:t>
      </w:r>
    </w:p>
    <w:p w14:paraId="60E693CC" w14:textId="77777777" w:rsidR="00244EDB" w:rsidRPr="003F4237" w:rsidRDefault="00244EDB" w:rsidP="006748DA">
      <w:pPr>
        <w:pStyle w:val="ListParagraph"/>
        <w:numPr>
          <w:ilvl w:val="0"/>
          <w:numId w:val="6"/>
        </w:numPr>
        <w:spacing w:beforeLines="1" w:before="2" w:afterLines="1" w:after="2"/>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Protect the health of the workers, site users and general public; identify the required personal protective equipment (PPE) to be worn during the construction activities. </w:t>
      </w:r>
    </w:p>
    <w:p w14:paraId="08C0E11D" w14:textId="77777777" w:rsidR="00244EDB" w:rsidRPr="003F4237" w:rsidRDefault="00244EDB" w:rsidP="006748DA">
      <w:pPr>
        <w:pStyle w:val="ListParagraph"/>
        <w:numPr>
          <w:ilvl w:val="0"/>
          <w:numId w:val="6"/>
        </w:numPr>
        <w:spacing w:beforeLines="1" w:before="2" w:afterLines="1" w:after="2"/>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Identify procedures that need to be followed on the removal, handling, temporary storage, transportation and final disposal of the hazardous and non-hazardous waste.  </w:t>
      </w:r>
    </w:p>
    <w:p w14:paraId="6A88CD81" w14:textId="77777777" w:rsidR="00244EDB" w:rsidRPr="003F4237" w:rsidRDefault="00244EDB" w:rsidP="006748DA">
      <w:pPr>
        <w:ind w:right="630"/>
        <w:jc w:val="center"/>
        <w:rPr>
          <w:rFonts w:ascii="Sylfaen" w:hAnsi="Sylfaen" w:cs="Calibri"/>
          <w:b/>
          <w:i/>
          <w:sz w:val="24"/>
          <w:szCs w:val="24"/>
        </w:rPr>
      </w:pPr>
    </w:p>
    <w:p w14:paraId="1D40C201" w14:textId="77777777" w:rsidR="00244EDB" w:rsidRPr="003F4237" w:rsidRDefault="00244EDB" w:rsidP="006748DA">
      <w:pPr>
        <w:ind w:right="630"/>
        <w:rPr>
          <w:rFonts w:ascii="Sylfaen" w:hAnsi="Sylfaen" w:cs="Calibri"/>
          <w:b/>
          <w:sz w:val="24"/>
          <w:szCs w:val="24"/>
        </w:rPr>
      </w:pPr>
      <w:r w:rsidRPr="003F4237">
        <w:rPr>
          <w:rFonts w:ascii="Sylfaen" w:hAnsi="Sylfaen" w:cs="Calibri"/>
          <w:b/>
          <w:sz w:val="24"/>
          <w:szCs w:val="24"/>
        </w:rPr>
        <w:t>3. Duties of involved parties</w:t>
      </w:r>
    </w:p>
    <w:p w14:paraId="585F68AB" w14:textId="77777777" w:rsidR="00244EDB" w:rsidRPr="003F4237" w:rsidRDefault="00244EDB" w:rsidP="006748DA">
      <w:pPr>
        <w:widowControl w:val="0"/>
        <w:suppressAutoHyphens/>
        <w:ind w:right="630"/>
        <w:jc w:val="both"/>
        <w:rPr>
          <w:rFonts w:ascii="Sylfaen" w:hAnsi="Sylfaen"/>
          <w:b/>
          <w:i/>
          <w:color w:val="000000"/>
          <w:sz w:val="24"/>
          <w:szCs w:val="24"/>
        </w:rPr>
      </w:pPr>
      <w:r w:rsidRPr="003F4237">
        <w:rPr>
          <w:rFonts w:ascii="Sylfaen" w:hAnsi="Sylfaen"/>
          <w:b/>
          <w:i/>
          <w:color w:val="000000"/>
          <w:sz w:val="24"/>
          <w:szCs w:val="24"/>
        </w:rPr>
        <w:t xml:space="preserve">Open Net </w:t>
      </w:r>
    </w:p>
    <w:p w14:paraId="5F3F4CD3" w14:textId="77777777" w:rsidR="00244EDB" w:rsidRPr="003F4237" w:rsidRDefault="00244EDB" w:rsidP="006748DA">
      <w:pPr>
        <w:pStyle w:val="ListParagraph"/>
        <w:widowControl w:val="0"/>
        <w:numPr>
          <w:ilvl w:val="0"/>
          <w:numId w:val="5"/>
        </w:numPr>
        <w:suppressAutoHyphens/>
        <w:ind w:left="0" w:right="630"/>
        <w:jc w:val="both"/>
        <w:rPr>
          <w:rFonts w:ascii="Sylfaen" w:hAnsi="Sylfaen"/>
          <w:b/>
          <w:color w:val="000000"/>
          <w:sz w:val="24"/>
          <w:szCs w:val="24"/>
        </w:rPr>
      </w:pPr>
      <w:r w:rsidRPr="003F4237">
        <w:rPr>
          <w:rFonts w:ascii="Sylfaen" w:hAnsi="Sylfaen"/>
          <w:color w:val="000000"/>
          <w:sz w:val="24"/>
          <w:szCs w:val="24"/>
          <w:lang w:val="en-CA"/>
        </w:rPr>
        <w:t xml:space="preserve">Oversee overall compliance of program activities with environmental and social, requirements </w:t>
      </w:r>
      <w:r w:rsidRPr="003F4237">
        <w:rPr>
          <w:rFonts w:ascii="Sylfaen" w:hAnsi="Sylfaen"/>
          <w:color w:val="000000"/>
          <w:sz w:val="24"/>
          <w:szCs w:val="24"/>
        </w:rPr>
        <w:t xml:space="preserve">of the World Bank/Environmental and Social Framework/Environmental and Social Standards (ESS); </w:t>
      </w:r>
    </w:p>
    <w:p w14:paraId="1A73194A"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Develop WMP (as part of ESMP) to address potential waste management issues, and recommend appropriate procedures and measures to ensure proper handling, storage, transportation and final disposal of waste (including specific procedures for hazardous waste);</w:t>
      </w:r>
    </w:p>
    <w:p w14:paraId="4C9DEF2B"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Ensure that waste management related clauses and requirements are included in the contracts for construction contractor and technical supervisor;  </w:t>
      </w:r>
    </w:p>
    <w:p w14:paraId="61ED22CE"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Review and approve the waste management plan of construction company and any future updates.</w:t>
      </w:r>
    </w:p>
    <w:p w14:paraId="615D1F09"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Communicate reporting of waste management issues to the World Bank, as needed/or on the regular basis.</w:t>
      </w:r>
    </w:p>
    <w:p w14:paraId="4C7C932E"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Ensure that training and orientation provided to the personnel of construction contractor cover waste management issues;</w:t>
      </w:r>
    </w:p>
    <w:p w14:paraId="62272FAA"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Review of periodic reporting submitted by construction contractor and supervision company (including sections related to waste management); </w:t>
      </w:r>
    </w:p>
    <w:p w14:paraId="145C7270"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Carry out periodic site visits with monitoring purpose; </w:t>
      </w:r>
    </w:p>
    <w:p w14:paraId="399EF8D2"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provide regular reports to the WB including waste management issues; </w:t>
      </w:r>
    </w:p>
    <w:p w14:paraId="22BC6ABB" w14:textId="77777777" w:rsidR="00244EDB" w:rsidRPr="003F4237" w:rsidRDefault="00244EDB" w:rsidP="006748DA">
      <w:pPr>
        <w:pStyle w:val="ListParagraph"/>
        <w:ind w:left="0" w:right="630"/>
        <w:rPr>
          <w:rFonts w:ascii="Sylfaen" w:hAnsi="Sylfaen"/>
          <w:color w:val="000000"/>
          <w:sz w:val="24"/>
          <w:szCs w:val="24"/>
          <w:lang w:val="en-CA"/>
        </w:rPr>
      </w:pPr>
    </w:p>
    <w:p w14:paraId="315744A0" w14:textId="77777777" w:rsidR="00244EDB" w:rsidRPr="003F4237" w:rsidRDefault="00244EDB" w:rsidP="006748DA">
      <w:pPr>
        <w:widowControl w:val="0"/>
        <w:suppressAutoHyphens/>
        <w:ind w:right="630"/>
        <w:jc w:val="both"/>
        <w:rPr>
          <w:rFonts w:ascii="Sylfaen" w:hAnsi="Sylfaen"/>
          <w:color w:val="000000"/>
          <w:sz w:val="24"/>
          <w:szCs w:val="24"/>
          <w:lang w:val="en-CA"/>
        </w:rPr>
      </w:pPr>
    </w:p>
    <w:p w14:paraId="7BF08CE8" w14:textId="77777777" w:rsidR="00244EDB" w:rsidRPr="003F4237" w:rsidRDefault="00244EDB" w:rsidP="006748DA">
      <w:pPr>
        <w:pStyle w:val="ListParagraph"/>
        <w:widowControl w:val="0"/>
        <w:suppressAutoHyphens/>
        <w:ind w:left="0" w:right="630"/>
        <w:jc w:val="both"/>
        <w:rPr>
          <w:rFonts w:ascii="Sylfaen" w:hAnsi="Sylfaen"/>
          <w:b/>
          <w:i/>
          <w:color w:val="000000"/>
          <w:sz w:val="24"/>
          <w:szCs w:val="24"/>
          <w:lang w:val="en-CA"/>
        </w:rPr>
      </w:pPr>
      <w:r w:rsidRPr="003F4237">
        <w:rPr>
          <w:rFonts w:ascii="Sylfaen" w:hAnsi="Sylfaen"/>
          <w:b/>
          <w:i/>
          <w:color w:val="000000"/>
          <w:sz w:val="24"/>
          <w:szCs w:val="24"/>
          <w:lang w:val="en-CA"/>
        </w:rPr>
        <w:t xml:space="preserve">Technical supervisor </w:t>
      </w:r>
    </w:p>
    <w:p w14:paraId="565A97DE"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Be knowledgeable concerning waste management issues that may occur during construction works; </w:t>
      </w:r>
    </w:p>
    <w:p w14:paraId="6C80F597"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Ensure that the hazards related to works with hazardous waste present at site are duly reflected in the Construction Contractor’s H&amp;S plan;</w:t>
      </w:r>
    </w:p>
    <w:p w14:paraId="2A5A88CF"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Carry out regular supervision of construction works to ensure that Construction Contractor follows the waste management requirements specified in this WMP, the contract, ESMP, as well as requirements of national legislation and WB standards. </w:t>
      </w:r>
    </w:p>
    <w:p w14:paraId="6E3F36DA"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Communicate waste management related deficiencies to construction contractor, recommend corrective measures (as needed), establish timeline for implementation of corrective measures; </w:t>
      </w:r>
    </w:p>
    <w:p w14:paraId="0A28383E"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Ensure that all hazardous and non-hazardous waste is safely handled and disposed in agreed locations. Ensure that appropriate documentation and reporting is developed and available;</w:t>
      </w:r>
    </w:p>
    <w:p w14:paraId="44025D7E" w14:textId="77777777" w:rsidR="00244EDB" w:rsidRPr="003F4237" w:rsidRDefault="00244EDB" w:rsidP="006748DA">
      <w:pPr>
        <w:pStyle w:val="ListParagraph"/>
        <w:widowControl w:val="0"/>
        <w:numPr>
          <w:ilvl w:val="0"/>
          <w:numId w:val="5"/>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Develop specific training materials on handling, storage, transportation and disposal of hazardous materials and waste and ensure that contractor’s environmental and H&amp;S specialist provide appropriate training and instruction to all workers dealing with hazardous wastes. </w:t>
      </w:r>
    </w:p>
    <w:p w14:paraId="29C982BE" w14:textId="77777777" w:rsidR="00244EDB" w:rsidRPr="003F4237" w:rsidRDefault="00244EDB" w:rsidP="006748DA">
      <w:pPr>
        <w:pStyle w:val="ListParagraph"/>
        <w:widowControl w:val="0"/>
        <w:suppressAutoHyphens/>
        <w:ind w:left="0" w:right="630"/>
        <w:jc w:val="both"/>
        <w:rPr>
          <w:rFonts w:ascii="Sylfaen" w:hAnsi="Sylfaen"/>
          <w:color w:val="000000"/>
          <w:sz w:val="24"/>
          <w:szCs w:val="24"/>
          <w:lang w:val="en-CA"/>
        </w:rPr>
      </w:pPr>
    </w:p>
    <w:p w14:paraId="32A96FF1" w14:textId="77777777" w:rsidR="00244EDB" w:rsidRPr="003F4237" w:rsidRDefault="00244EDB" w:rsidP="006748DA">
      <w:pPr>
        <w:widowControl w:val="0"/>
        <w:suppressAutoHyphens/>
        <w:spacing w:after="0" w:line="240" w:lineRule="auto"/>
        <w:ind w:right="630"/>
        <w:jc w:val="both"/>
        <w:rPr>
          <w:rFonts w:ascii="Sylfaen" w:hAnsi="Sylfaen"/>
          <w:i/>
          <w:color w:val="000000"/>
          <w:sz w:val="24"/>
          <w:szCs w:val="24"/>
          <w:lang w:val="en-CA"/>
        </w:rPr>
      </w:pPr>
    </w:p>
    <w:p w14:paraId="29383DE1" w14:textId="77777777" w:rsidR="00244EDB" w:rsidRPr="003F4237" w:rsidRDefault="00244EDB" w:rsidP="006748DA">
      <w:pPr>
        <w:widowControl w:val="0"/>
        <w:suppressAutoHyphens/>
        <w:spacing w:after="0" w:line="240" w:lineRule="auto"/>
        <w:ind w:right="630"/>
        <w:jc w:val="both"/>
        <w:rPr>
          <w:rFonts w:ascii="Sylfaen" w:hAnsi="Sylfaen"/>
          <w:i/>
          <w:color w:val="000000"/>
          <w:sz w:val="24"/>
          <w:szCs w:val="24"/>
          <w:lang w:val="en-CA"/>
        </w:rPr>
      </w:pPr>
      <w:r w:rsidRPr="003F4237">
        <w:rPr>
          <w:rFonts w:ascii="Sylfaen" w:hAnsi="Sylfaen"/>
          <w:b/>
          <w:i/>
          <w:color w:val="000000"/>
          <w:sz w:val="24"/>
          <w:szCs w:val="24"/>
          <w:lang w:val="en-CA"/>
        </w:rPr>
        <w:t>Construction Contractor</w:t>
      </w:r>
      <w:r w:rsidRPr="003F4237">
        <w:rPr>
          <w:rFonts w:ascii="Sylfaen" w:hAnsi="Sylfaen"/>
          <w:i/>
          <w:color w:val="000000"/>
          <w:sz w:val="24"/>
          <w:szCs w:val="24"/>
          <w:lang w:val="en-CA"/>
        </w:rPr>
        <w:t xml:space="preserve">: </w:t>
      </w:r>
    </w:p>
    <w:p w14:paraId="6DAAA598" w14:textId="77777777" w:rsidR="00244EDB" w:rsidRPr="003F4237" w:rsidRDefault="00244EDB" w:rsidP="006748DA">
      <w:pPr>
        <w:pStyle w:val="ListParagraph"/>
        <w:widowControl w:val="0"/>
        <w:numPr>
          <w:ilvl w:val="0"/>
          <w:numId w:val="1"/>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Be familiar with and comply with the contents of this Waste Management Plan;  </w:t>
      </w:r>
    </w:p>
    <w:p w14:paraId="469FB5A6" w14:textId="77777777" w:rsidR="00244EDB" w:rsidRPr="003F4237" w:rsidRDefault="00244EDB" w:rsidP="006748DA">
      <w:pPr>
        <w:widowControl w:val="0"/>
        <w:numPr>
          <w:ilvl w:val="0"/>
          <w:numId w:val="1"/>
        </w:numPr>
        <w:suppressAutoHyphens/>
        <w:spacing w:after="0" w:line="240" w:lineRule="auto"/>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Develop training materials, provide training and instruction to workers for addressing waste related issues (including hazardous waste) in compliance with procedures specified in environmental and social documents developed for the project, including this WMP; </w:t>
      </w:r>
    </w:p>
    <w:p w14:paraId="78087DD7" w14:textId="77777777" w:rsidR="00244EDB" w:rsidRPr="003F4237" w:rsidRDefault="00244EDB" w:rsidP="006748DA">
      <w:pPr>
        <w:pStyle w:val="ListParagraph"/>
        <w:widowControl w:val="0"/>
        <w:numPr>
          <w:ilvl w:val="0"/>
          <w:numId w:val="1"/>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Ensure that all waste related procedures and documents are in place and agreed with   technical supervisor;  </w:t>
      </w:r>
    </w:p>
    <w:p w14:paraId="78D08774" w14:textId="77777777" w:rsidR="00244EDB" w:rsidRPr="003F4237" w:rsidRDefault="00244EDB" w:rsidP="006748DA">
      <w:pPr>
        <w:pStyle w:val="ListParagraph"/>
        <w:widowControl w:val="0"/>
        <w:numPr>
          <w:ilvl w:val="0"/>
          <w:numId w:val="1"/>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Ensure provision appropriate PPE to all workers dealing with waste, and special proper PPE and equipment to workers dealing with hazardous materials and waste;</w:t>
      </w:r>
    </w:p>
    <w:p w14:paraId="72E97223" w14:textId="77777777" w:rsidR="00244EDB" w:rsidRPr="003F4237" w:rsidRDefault="00244EDB" w:rsidP="006748DA">
      <w:pPr>
        <w:pStyle w:val="ListParagraph"/>
        <w:widowControl w:val="0"/>
        <w:numPr>
          <w:ilvl w:val="0"/>
          <w:numId w:val="1"/>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Employ qualified environmental and H&amp;S specialist to guide and instruct waste related activities; </w:t>
      </w:r>
    </w:p>
    <w:p w14:paraId="00CC9271" w14:textId="77777777" w:rsidR="00244EDB" w:rsidRPr="003F4237" w:rsidRDefault="00244EDB" w:rsidP="006748DA">
      <w:pPr>
        <w:pStyle w:val="ListParagraph"/>
        <w:widowControl w:val="0"/>
        <w:numPr>
          <w:ilvl w:val="0"/>
          <w:numId w:val="1"/>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Conduct regular site inspections at work sites;</w:t>
      </w:r>
    </w:p>
    <w:p w14:paraId="431AB7EA" w14:textId="77777777" w:rsidR="00244EDB" w:rsidRPr="003F4237" w:rsidRDefault="00244EDB" w:rsidP="006748DA">
      <w:pPr>
        <w:pStyle w:val="ListParagraph"/>
        <w:widowControl w:val="0"/>
        <w:numPr>
          <w:ilvl w:val="0"/>
          <w:numId w:val="1"/>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Maintain waste management log to record types, amounts and activities carried out with respect to wastes;</w:t>
      </w:r>
    </w:p>
    <w:p w14:paraId="730E750E" w14:textId="77777777" w:rsidR="00244EDB" w:rsidRPr="003F4237" w:rsidRDefault="00244EDB" w:rsidP="006748DA">
      <w:pPr>
        <w:pStyle w:val="ListParagraph"/>
        <w:widowControl w:val="0"/>
        <w:numPr>
          <w:ilvl w:val="0"/>
          <w:numId w:val="1"/>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Manage reports development and timely submission.</w:t>
      </w:r>
    </w:p>
    <w:p w14:paraId="0CAD98B8" w14:textId="77777777" w:rsidR="00244EDB" w:rsidRPr="003F4237" w:rsidRDefault="00244EDB" w:rsidP="006748DA">
      <w:pPr>
        <w:widowControl w:val="0"/>
        <w:suppressAutoHyphens/>
        <w:ind w:right="630"/>
        <w:jc w:val="both"/>
        <w:rPr>
          <w:rFonts w:ascii="Sylfaen" w:hAnsi="Sylfaen"/>
          <w:color w:val="000000"/>
          <w:sz w:val="24"/>
          <w:szCs w:val="24"/>
          <w:lang w:val="en-CA"/>
        </w:rPr>
      </w:pPr>
    </w:p>
    <w:p w14:paraId="7AC87D6B" w14:textId="77777777" w:rsidR="00244EDB" w:rsidRPr="003F4237" w:rsidRDefault="00244EDB" w:rsidP="006748DA">
      <w:pPr>
        <w:widowControl w:val="0"/>
        <w:suppressAutoHyphens/>
        <w:ind w:right="630"/>
        <w:jc w:val="both"/>
        <w:rPr>
          <w:rFonts w:ascii="Sylfaen" w:hAnsi="Sylfaen"/>
          <w:color w:val="000000"/>
          <w:sz w:val="24"/>
          <w:szCs w:val="24"/>
          <w:lang w:val="en-CA"/>
        </w:rPr>
      </w:pPr>
      <w:r w:rsidRPr="003F4237">
        <w:rPr>
          <w:rFonts w:ascii="Sylfaen" w:hAnsi="Sylfaen"/>
          <w:color w:val="000000"/>
          <w:sz w:val="24"/>
          <w:szCs w:val="24"/>
          <w:lang w:val="en-CA"/>
        </w:rPr>
        <w:t>In case of sub-contractors involvement, it is construction contractor’s responsibility  to ensure that waste management related training are provided to their personnel prior to commencement of construction works. The construction contractor shall ensure that the sub-contractor is actually implementing the waste management related requirements of this WMP.</w:t>
      </w:r>
    </w:p>
    <w:p w14:paraId="78806302" w14:textId="77777777" w:rsidR="00244EDB" w:rsidRPr="003F4237" w:rsidRDefault="00244EDB" w:rsidP="006748DA">
      <w:pPr>
        <w:ind w:right="630"/>
        <w:jc w:val="center"/>
        <w:rPr>
          <w:rFonts w:ascii="Sylfaen" w:hAnsi="Sylfaen" w:cs="Calibri"/>
          <w:b/>
          <w:i/>
          <w:sz w:val="24"/>
          <w:szCs w:val="24"/>
        </w:rPr>
      </w:pPr>
    </w:p>
    <w:p w14:paraId="70634EB7" w14:textId="77777777" w:rsidR="00244EDB" w:rsidRPr="003F4237" w:rsidRDefault="00244EDB" w:rsidP="006748DA">
      <w:pPr>
        <w:ind w:right="630"/>
        <w:jc w:val="center"/>
        <w:rPr>
          <w:rFonts w:ascii="Sylfaen" w:hAnsi="Sylfaen" w:cs="Calibri"/>
          <w:b/>
          <w:i/>
          <w:sz w:val="24"/>
          <w:szCs w:val="24"/>
        </w:rPr>
      </w:pPr>
    </w:p>
    <w:p w14:paraId="2CCFC096" w14:textId="77777777" w:rsidR="00244EDB" w:rsidRPr="003F4237" w:rsidRDefault="00244EDB" w:rsidP="006748DA">
      <w:pPr>
        <w:ind w:right="630"/>
        <w:rPr>
          <w:rFonts w:ascii="Sylfaen" w:hAnsi="Sylfaen" w:cs="Calibri"/>
          <w:b/>
          <w:sz w:val="24"/>
          <w:szCs w:val="24"/>
        </w:rPr>
      </w:pPr>
      <w:r w:rsidRPr="003F4237">
        <w:rPr>
          <w:rFonts w:ascii="Sylfaen" w:hAnsi="Sylfaen" w:cs="Calibri"/>
          <w:b/>
          <w:sz w:val="24"/>
          <w:szCs w:val="24"/>
        </w:rPr>
        <w:t>4. Waste management procedures</w:t>
      </w:r>
    </w:p>
    <w:p w14:paraId="391C08F1" w14:textId="77777777" w:rsidR="00244EDB" w:rsidRPr="003F4237" w:rsidRDefault="00244EDB" w:rsidP="006748DA">
      <w:pPr>
        <w:ind w:right="630"/>
        <w:rPr>
          <w:rFonts w:ascii="Sylfaen" w:hAnsi="Sylfaen" w:cs="Calibri"/>
          <w:b/>
          <w:sz w:val="24"/>
          <w:szCs w:val="24"/>
        </w:rPr>
      </w:pPr>
    </w:p>
    <w:p w14:paraId="038FE636" w14:textId="77777777" w:rsidR="00244EDB" w:rsidRPr="003F4237" w:rsidRDefault="00244EDB" w:rsidP="006748DA">
      <w:pPr>
        <w:ind w:right="630"/>
        <w:rPr>
          <w:rFonts w:ascii="Sylfaen" w:hAnsi="Sylfaen" w:cs="Calibri"/>
          <w:b/>
          <w:i/>
          <w:color w:val="FF0000"/>
          <w:sz w:val="24"/>
          <w:szCs w:val="24"/>
          <w:lang w:val="ka-GE"/>
        </w:rPr>
      </w:pPr>
      <w:r w:rsidRPr="003F4237">
        <w:rPr>
          <w:rFonts w:ascii="Sylfaen" w:hAnsi="Sylfaen" w:cs="Calibri"/>
          <w:b/>
          <w:i/>
          <w:sz w:val="24"/>
          <w:szCs w:val="24"/>
        </w:rPr>
        <w:t>General approaches for Waste Management</w:t>
      </w:r>
      <w:r w:rsidRPr="003F4237">
        <w:rPr>
          <w:rFonts w:ascii="Sylfaen" w:hAnsi="Sylfaen" w:cs="Calibri"/>
          <w:b/>
          <w:i/>
          <w:color w:val="FF0000"/>
          <w:sz w:val="24"/>
          <w:szCs w:val="24"/>
          <w:lang w:val="ka-GE"/>
        </w:rPr>
        <w:t xml:space="preserve"> </w:t>
      </w:r>
    </w:p>
    <w:p w14:paraId="427F653B" w14:textId="77777777" w:rsidR="00244EDB" w:rsidRPr="003F4237" w:rsidRDefault="00244EDB" w:rsidP="006748DA">
      <w:pPr>
        <w:pStyle w:val="NormalWeb"/>
        <w:spacing w:before="2" w:after="2"/>
        <w:ind w:right="630"/>
        <w:jc w:val="both"/>
        <w:rPr>
          <w:rFonts w:ascii="Sylfaen" w:eastAsia="Calibri" w:hAnsi="Sylfaen" w:cs="Calibri"/>
          <w:color w:val="000000"/>
          <w:lang w:val="en-CA"/>
        </w:rPr>
      </w:pPr>
      <w:r w:rsidRPr="003F4237">
        <w:rPr>
          <w:rFonts w:ascii="Sylfaen" w:eastAsia="Calibri" w:hAnsi="Sylfaen" w:cs="Calibri"/>
          <w:color w:val="000000"/>
          <w:lang w:val="en-CA"/>
        </w:rPr>
        <w:t xml:space="preserve">One of the priorities throughout the planning, implementation and operation of the project is to avoid potential negative environmental and social impact.  However, certain impacts remain likely to occur or are unavoidable, and for these, respective mitigation measures have been developed to minimise the likelihood, severity, extent or duration of occurrence, and any associated adverse effects. </w:t>
      </w:r>
    </w:p>
    <w:p w14:paraId="2C5B6A71" w14:textId="77777777" w:rsidR="00244EDB" w:rsidRPr="003F4237" w:rsidRDefault="00244EDB" w:rsidP="006748DA">
      <w:pPr>
        <w:pStyle w:val="NormalWeb"/>
        <w:spacing w:before="2" w:after="2"/>
        <w:ind w:right="630"/>
        <w:jc w:val="both"/>
        <w:rPr>
          <w:rFonts w:ascii="Sylfaen" w:hAnsi="Sylfaen"/>
          <w:lang w:val="en-CA"/>
        </w:rPr>
      </w:pPr>
      <w:r w:rsidRPr="003F4237">
        <w:rPr>
          <w:rFonts w:ascii="Sylfaen" w:eastAsia="Calibri" w:hAnsi="Sylfaen" w:cs="Calibri"/>
          <w:color w:val="000000"/>
          <w:lang w:val="en-CA"/>
        </w:rPr>
        <w:t>The proposed waste management related measures have been consolidate in the following part of the document. This section of the waste management plan presents proposed mechanism for waste management to ensure that waste is managed appropriately in order to ensure maximization of re-use and recycling and</w:t>
      </w:r>
      <w:r w:rsidRPr="003F4237">
        <w:rPr>
          <w:rFonts w:ascii="Sylfaen" w:hAnsi="Sylfaen"/>
          <w:lang w:val="en-CA"/>
        </w:rPr>
        <w:t xml:space="preserve"> overall waste minimization as well. </w:t>
      </w:r>
    </w:p>
    <w:p w14:paraId="4A0F3B01" w14:textId="77777777" w:rsidR="00244EDB" w:rsidRPr="003F4237" w:rsidRDefault="00244EDB" w:rsidP="006748DA">
      <w:pPr>
        <w:pStyle w:val="NormalWeb"/>
        <w:spacing w:before="2" w:after="2"/>
        <w:ind w:right="630"/>
        <w:jc w:val="both"/>
        <w:rPr>
          <w:rFonts w:ascii="Sylfaen" w:hAnsi="Sylfaen"/>
          <w:color w:val="000000"/>
          <w:lang w:val="en-CA"/>
        </w:rPr>
      </w:pPr>
      <w:r w:rsidRPr="003F4237">
        <w:rPr>
          <w:rFonts w:ascii="Sylfaen" w:hAnsi="Sylfaen"/>
          <w:lang w:val="en-CA"/>
        </w:rPr>
        <w:t xml:space="preserve">Construction contractor shall follow the procedures provided in this section and is </w:t>
      </w:r>
      <w:r w:rsidRPr="003F4237">
        <w:rPr>
          <w:rFonts w:ascii="Sylfaen" w:hAnsi="Sylfaen"/>
          <w:color w:val="000000"/>
          <w:lang w:val="en-CA"/>
        </w:rPr>
        <w:t xml:space="preserve">required to ensure the minimization of waste generation wherever possible. Overall residual waste materials which can’t be avoided fall into the following categories: </w:t>
      </w:r>
    </w:p>
    <w:p w14:paraId="455779EB" w14:textId="77777777" w:rsidR="00244EDB" w:rsidRPr="003F4237" w:rsidRDefault="00244EDB" w:rsidP="006748DA">
      <w:pPr>
        <w:pStyle w:val="NormalWeb"/>
        <w:numPr>
          <w:ilvl w:val="0"/>
          <w:numId w:val="4"/>
        </w:numPr>
        <w:spacing w:before="2" w:after="2"/>
        <w:ind w:left="0" w:right="630"/>
        <w:jc w:val="both"/>
        <w:rPr>
          <w:rFonts w:ascii="Sylfaen" w:hAnsi="Sylfaen"/>
          <w:color w:val="000000"/>
          <w:lang w:val="en-CA"/>
        </w:rPr>
      </w:pPr>
      <w:r w:rsidRPr="003F4237">
        <w:rPr>
          <w:rFonts w:ascii="Sylfaen" w:hAnsi="Sylfaen"/>
          <w:color w:val="000000"/>
          <w:lang w:val="en-CA"/>
        </w:rPr>
        <w:t>Re-use for the project purposes;</w:t>
      </w:r>
    </w:p>
    <w:p w14:paraId="47ECFD12" w14:textId="77777777" w:rsidR="00244EDB" w:rsidRPr="003F4237" w:rsidRDefault="00244EDB" w:rsidP="006748DA">
      <w:pPr>
        <w:pStyle w:val="NormalWeb"/>
        <w:numPr>
          <w:ilvl w:val="0"/>
          <w:numId w:val="2"/>
        </w:numPr>
        <w:spacing w:before="2" w:after="2"/>
        <w:ind w:left="0" w:right="630"/>
        <w:jc w:val="both"/>
        <w:rPr>
          <w:rFonts w:ascii="Sylfaen" w:hAnsi="Sylfaen"/>
          <w:color w:val="000000"/>
          <w:lang w:val="en-CA"/>
        </w:rPr>
      </w:pPr>
      <w:r w:rsidRPr="003F4237">
        <w:rPr>
          <w:rFonts w:ascii="Sylfaen" w:hAnsi="Sylfaen"/>
          <w:color w:val="000000"/>
          <w:lang w:val="en-CA"/>
        </w:rPr>
        <w:t xml:space="preserve">Recycle / recovery; </w:t>
      </w:r>
    </w:p>
    <w:p w14:paraId="69B56711" w14:textId="77777777" w:rsidR="00244EDB" w:rsidRPr="003F4237" w:rsidRDefault="00244EDB" w:rsidP="006748DA">
      <w:pPr>
        <w:pStyle w:val="NormalWeb"/>
        <w:numPr>
          <w:ilvl w:val="0"/>
          <w:numId w:val="2"/>
        </w:numPr>
        <w:spacing w:before="2" w:after="2"/>
        <w:ind w:left="0" w:right="630"/>
        <w:jc w:val="both"/>
        <w:rPr>
          <w:rFonts w:ascii="Sylfaen" w:hAnsi="Sylfaen"/>
          <w:color w:val="000000"/>
          <w:lang w:val="en-CA"/>
        </w:rPr>
      </w:pPr>
      <w:r w:rsidRPr="003F4237">
        <w:rPr>
          <w:rFonts w:ascii="Sylfaen" w:hAnsi="Sylfaen"/>
          <w:color w:val="000000"/>
          <w:lang w:val="en-CA"/>
        </w:rPr>
        <w:t>Safe disposal on site (for non-hazardous materials, );</w:t>
      </w:r>
    </w:p>
    <w:p w14:paraId="6F3FD49C" w14:textId="77777777" w:rsidR="00244EDB" w:rsidRPr="003F4237" w:rsidRDefault="00244EDB" w:rsidP="006748DA">
      <w:pPr>
        <w:pStyle w:val="NormalWeb"/>
        <w:numPr>
          <w:ilvl w:val="0"/>
          <w:numId w:val="2"/>
        </w:numPr>
        <w:spacing w:before="2" w:after="2"/>
        <w:ind w:left="0" w:right="630"/>
        <w:jc w:val="both"/>
        <w:rPr>
          <w:rFonts w:ascii="Sylfaen" w:hAnsi="Sylfaen"/>
          <w:color w:val="000000"/>
          <w:lang w:val="en-CA"/>
        </w:rPr>
      </w:pPr>
      <w:r w:rsidRPr="003F4237">
        <w:rPr>
          <w:rFonts w:ascii="Sylfaen" w:hAnsi="Sylfaen"/>
          <w:color w:val="000000"/>
          <w:lang w:val="en-CA"/>
        </w:rPr>
        <w:t xml:space="preserve">Disposal on the landfill according to the project requirements. </w:t>
      </w:r>
    </w:p>
    <w:p w14:paraId="7ECC51EA" w14:textId="77777777" w:rsidR="00244EDB" w:rsidRPr="003F4237" w:rsidRDefault="00244EDB" w:rsidP="006748DA">
      <w:pPr>
        <w:pStyle w:val="NormalWeb"/>
        <w:spacing w:before="2" w:after="2"/>
        <w:ind w:right="630"/>
        <w:jc w:val="both"/>
        <w:rPr>
          <w:rFonts w:ascii="Sylfaen" w:hAnsi="Sylfaen"/>
          <w:color w:val="000000"/>
          <w:lang w:val="en-CA"/>
        </w:rPr>
      </w:pPr>
    </w:p>
    <w:p w14:paraId="7F6F77EA" w14:textId="77777777" w:rsidR="00244EDB" w:rsidRPr="003F4237" w:rsidRDefault="00244EDB" w:rsidP="006748DA">
      <w:pPr>
        <w:pStyle w:val="NormalWeb"/>
        <w:spacing w:before="2" w:after="2"/>
        <w:ind w:right="630"/>
        <w:jc w:val="both"/>
        <w:rPr>
          <w:rFonts w:ascii="Sylfaen" w:hAnsi="Sylfaen"/>
          <w:color w:val="000000"/>
          <w:lang w:val="en-CA"/>
        </w:rPr>
      </w:pPr>
    </w:p>
    <w:p w14:paraId="72583A39" w14:textId="77777777" w:rsidR="00244EDB" w:rsidRPr="003F4237" w:rsidRDefault="00244EDB" w:rsidP="006748DA">
      <w:pPr>
        <w:pStyle w:val="NormalWeb"/>
        <w:spacing w:before="2" w:after="2"/>
        <w:ind w:right="630"/>
        <w:jc w:val="both"/>
        <w:rPr>
          <w:rFonts w:ascii="Sylfaen" w:hAnsi="Sylfaen"/>
          <w:color w:val="000000"/>
        </w:rPr>
      </w:pPr>
      <w:r w:rsidRPr="003F4237">
        <w:rPr>
          <w:rFonts w:ascii="Sylfaen" w:hAnsi="Sylfaen"/>
          <w:color w:val="000000"/>
          <w:lang w:val="en-CA"/>
        </w:rPr>
        <w:t xml:space="preserve">To achieve </w:t>
      </w:r>
      <w:r w:rsidRPr="003F4237">
        <w:rPr>
          <w:rFonts w:ascii="Sylfaen" w:hAnsi="Sylfaen"/>
          <w:color w:val="000000"/>
        </w:rPr>
        <w:t>waste prevention and minimization the following measures</w:t>
      </w:r>
      <w:r w:rsidRPr="003F4237">
        <w:rPr>
          <w:rFonts w:ascii="Sylfaen" w:hAnsi="Sylfaen"/>
          <w:color w:val="000000"/>
          <w:lang w:val="en-CA"/>
        </w:rPr>
        <w:t xml:space="preserve"> are recommended: </w:t>
      </w:r>
    </w:p>
    <w:p w14:paraId="3DBEA467" w14:textId="77777777" w:rsidR="00244EDB" w:rsidRPr="003F4237" w:rsidRDefault="00244EDB" w:rsidP="006748DA">
      <w:pPr>
        <w:pStyle w:val="NormalWeb"/>
        <w:numPr>
          <w:ilvl w:val="0"/>
          <w:numId w:val="3"/>
        </w:numPr>
        <w:spacing w:before="2" w:after="2"/>
        <w:ind w:left="0" w:right="630"/>
        <w:jc w:val="both"/>
        <w:rPr>
          <w:rFonts w:ascii="Sylfaen" w:hAnsi="Sylfaen"/>
          <w:color w:val="000000"/>
          <w:lang w:val="en-CA"/>
        </w:rPr>
      </w:pPr>
      <w:r w:rsidRPr="003F4237">
        <w:rPr>
          <w:rFonts w:ascii="Sylfaen" w:hAnsi="Sylfaen"/>
          <w:color w:val="000000"/>
          <w:lang w:val="en-CA"/>
        </w:rPr>
        <w:t xml:space="preserve">Re-using materials on site (for example excavated soil). </w:t>
      </w:r>
    </w:p>
    <w:p w14:paraId="55B5DB75" w14:textId="77777777" w:rsidR="00244EDB" w:rsidRPr="003F4237" w:rsidRDefault="00244EDB" w:rsidP="006748DA">
      <w:pPr>
        <w:pStyle w:val="NormalWeb"/>
        <w:numPr>
          <w:ilvl w:val="0"/>
          <w:numId w:val="3"/>
        </w:numPr>
        <w:spacing w:before="2" w:after="2"/>
        <w:ind w:left="0" w:right="630"/>
        <w:jc w:val="both"/>
        <w:rPr>
          <w:rFonts w:ascii="Sylfaen" w:hAnsi="Sylfaen"/>
          <w:color w:val="000000"/>
          <w:lang w:val="en-CA"/>
        </w:rPr>
      </w:pPr>
      <w:r w:rsidRPr="003F4237">
        <w:rPr>
          <w:rFonts w:ascii="Sylfaen" w:hAnsi="Sylfaen"/>
          <w:color w:val="000000"/>
          <w:lang w:val="en-CA"/>
        </w:rPr>
        <w:t>Instituting good housekeeping and operating practices, including inventory control to reduce the amount of waste resulting from materials that are out-of-date, off-specification, contaminated, damaged, or excess to site needs;</w:t>
      </w:r>
    </w:p>
    <w:p w14:paraId="3CB101C1" w14:textId="77777777" w:rsidR="00244EDB" w:rsidRPr="003F4237" w:rsidRDefault="00244EDB" w:rsidP="006748DA">
      <w:pPr>
        <w:pStyle w:val="NormalWeb"/>
        <w:numPr>
          <w:ilvl w:val="0"/>
          <w:numId w:val="3"/>
        </w:numPr>
        <w:spacing w:before="2" w:after="2"/>
        <w:ind w:left="0" w:right="630"/>
        <w:jc w:val="both"/>
        <w:rPr>
          <w:rFonts w:ascii="Sylfaen" w:hAnsi="Sylfaen"/>
          <w:color w:val="000000"/>
          <w:lang w:val="en-CA"/>
        </w:rPr>
      </w:pPr>
      <w:r w:rsidRPr="003F4237">
        <w:rPr>
          <w:rFonts w:ascii="Sylfaen" w:hAnsi="Sylfaen"/>
          <w:color w:val="000000"/>
          <w:lang w:val="en-CA"/>
        </w:rPr>
        <w:t>Substituting raw materials or inputs with non- or less hazardous or toxic materials wherever economically and technically feasible;</w:t>
      </w:r>
    </w:p>
    <w:p w14:paraId="6D9D1251" w14:textId="77777777" w:rsidR="00244EDB" w:rsidRPr="003F4237" w:rsidRDefault="00244EDB" w:rsidP="006748DA">
      <w:pPr>
        <w:pStyle w:val="NormalWeb"/>
        <w:numPr>
          <w:ilvl w:val="0"/>
          <w:numId w:val="3"/>
        </w:numPr>
        <w:spacing w:before="2" w:after="2"/>
        <w:ind w:left="0" w:right="630"/>
        <w:jc w:val="both"/>
        <w:rPr>
          <w:rFonts w:ascii="Sylfaen" w:hAnsi="Sylfaen"/>
          <w:color w:val="000000"/>
          <w:lang w:val="en-CA"/>
        </w:rPr>
      </w:pPr>
      <w:r w:rsidRPr="003F4237">
        <w:rPr>
          <w:rFonts w:ascii="Sylfaen" w:hAnsi="Sylfaen"/>
          <w:color w:val="000000"/>
          <w:lang w:val="en-CA"/>
        </w:rPr>
        <w:t xml:space="preserve">Arrange and control areas for waste temporary accumulation on site; </w:t>
      </w:r>
    </w:p>
    <w:p w14:paraId="3DD49906" w14:textId="77777777" w:rsidR="00244EDB" w:rsidRPr="003F4237" w:rsidRDefault="00244EDB" w:rsidP="006748DA">
      <w:pPr>
        <w:pStyle w:val="NormalWeb"/>
        <w:numPr>
          <w:ilvl w:val="0"/>
          <w:numId w:val="3"/>
        </w:numPr>
        <w:spacing w:before="2" w:after="2"/>
        <w:ind w:left="0" w:right="630"/>
        <w:jc w:val="both"/>
        <w:rPr>
          <w:rFonts w:ascii="Sylfaen" w:hAnsi="Sylfaen"/>
          <w:color w:val="000000"/>
          <w:lang w:val="en-CA"/>
        </w:rPr>
      </w:pPr>
      <w:r w:rsidRPr="003F4237">
        <w:rPr>
          <w:rFonts w:ascii="Sylfaen" w:hAnsi="Sylfaen"/>
          <w:color w:val="000000"/>
          <w:lang w:val="en-CA"/>
        </w:rPr>
        <w:t>Timely collect the waste generated during works and accumulate at designated places of work site;</w:t>
      </w:r>
    </w:p>
    <w:p w14:paraId="1FFF4EBA" w14:textId="77777777" w:rsidR="00244EDB" w:rsidRPr="003F4237" w:rsidRDefault="00244EDB" w:rsidP="006748DA">
      <w:pPr>
        <w:pStyle w:val="NormalWeb"/>
        <w:numPr>
          <w:ilvl w:val="0"/>
          <w:numId w:val="3"/>
        </w:numPr>
        <w:spacing w:before="2" w:after="2"/>
        <w:ind w:left="0" w:right="630"/>
        <w:jc w:val="both"/>
        <w:rPr>
          <w:rFonts w:ascii="Sylfaen" w:hAnsi="Sylfaen"/>
          <w:color w:val="000000"/>
          <w:lang w:val="en-CA"/>
        </w:rPr>
      </w:pPr>
      <w:r w:rsidRPr="003F4237">
        <w:rPr>
          <w:rFonts w:ascii="Sylfaen" w:hAnsi="Sylfaen"/>
          <w:bCs/>
          <w:color w:val="000000"/>
          <w:lang w:val="en-CA"/>
        </w:rPr>
        <w:t>Arrange timely collection, transportation and disposal of generated waste at landfills or other approved locations.</w:t>
      </w:r>
    </w:p>
    <w:p w14:paraId="207BFD5B" w14:textId="77777777" w:rsidR="00244EDB" w:rsidRPr="003F4237" w:rsidRDefault="00244EDB" w:rsidP="006748DA">
      <w:pPr>
        <w:pStyle w:val="ListParagraph"/>
        <w:widowControl w:val="0"/>
        <w:numPr>
          <w:ilvl w:val="0"/>
          <w:numId w:val="30"/>
        </w:numPr>
        <w:suppressAutoHyphens/>
        <w:ind w:left="0" w:right="630"/>
        <w:jc w:val="both"/>
        <w:rPr>
          <w:rFonts w:ascii="Sylfaen" w:hAnsi="Sylfaen"/>
          <w:color w:val="000000"/>
          <w:sz w:val="24"/>
          <w:szCs w:val="24"/>
          <w:lang w:val="en-CA"/>
        </w:rPr>
      </w:pPr>
      <w:r w:rsidRPr="003F4237">
        <w:rPr>
          <w:rFonts w:ascii="Sylfaen" w:hAnsi="Sylfaen"/>
          <w:color w:val="000000"/>
          <w:sz w:val="24"/>
          <w:szCs w:val="24"/>
          <w:lang w:val="en-CA"/>
        </w:rPr>
        <w:t>Storage of hazardous waste sites shall be located on an impermeable surface, to ensure that no leakage, spillage or damage has occurred and that all containers/boxes/bags containing hazardous materials are being labelled and stored.</w:t>
      </w:r>
    </w:p>
    <w:p w14:paraId="4FB33FFC" w14:textId="77777777" w:rsidR="00244EDB" w:rsidRPr="003F4237" w:rsidRDefault="00244EDB" w:rsidP="006748DA">
      <w:pPr>
        <w:widowControl w:val="0"/>
        <w:suppressAutoHyphens/>
        <w:ind w:right="630"/>
        <w:rPr>
          <w:rFonts w:ascii="Sylfaen" w:hAnsi="Sylfaen"/>
          <w:color w:val="000000"/>
          <w:sz w:val="24"/>
          <w:szCs w:val="24"/>
          <w:lang w:val="en-CA"/>
        </w:rPr>
      </w:pPr>
    </w:p>
    <w:p w14:paraId="2AAA7BAB" w14:textId="77777777" w:rsidR="00244EDB" w:rsidRPr="003F4237" w:rsidRDefault="00244EDB" w:rsidP="006748DA">
      <w:pPr>
        <w:pStyle w:val="NormalWeb"/>
        <w:spacing w:before="2" w:after="2"/>
        <w:ind w:right="630"/>
        <w:jc w:val="both"/>
        <w:rPr>
          <w:rFonts w:ascii="Sylfaen" w:hAnsi="Sylfaen"/>
          <w:color w:val="000000"/>
          <w:lang w:val="en-CA"/>
        </w:rPr>
      </w:pPr>
      <w:r w:rsidRPr="003F4237">
        <w:rPr>
          <w:rFonts w:ascii="Sylfaen" w:hAnsi="Sylfaen"/>
          <w:color w:val="000000"/>
          <w:lang w:val="en-CA"/>
        </w:rPr>
        <w:t xml:space="preserve">The construction contractor is required to collect, segregate, temporarily store and finally dispose of each type of waste stream in accordance with the general guidance provided in the table below: </w:t>
      </w:r>
    </w:p>
    <w:p w14:paraId="69570FC8" w14:textId="77777777" w:rsidR="00244EDB" w:rsidRPr="003F4237" w:rsidRDefault="00244EDB" w:rsidP="006748DA">
      <w:pPr>
        <w:pStyle w:val="NormalWeb"/>
        <w:spacing w:before="2" w:after="2"/>
        <w:ind w:right="630"/>
        <w:jc w:val="both"/>
        <w:rPr>
          <w:rFonts w:ascii="Sylfaen" w:hAnsi="Sylfaen"/>
          <w:color w:val="000000"/>
          <w:lang w:val="en-CA"/>
        </w:rPr>
      </w:pPr>
    </w:p>
    <w:tbl>
      <w:tblPr>
        <w:tblW w:w="95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350"/>
        <w:gridCol w:w="2250"/>
        <w:gridCol w:w="1593"/>
        <w:gridCol w:w="1913"/>
        <w:gridCol w:w="2434"/>
      </w:tblGrid>
      <w:tr w:rsidR="00244EDB" w:rsidRPr="00A03D9D" w14:paraId="0B32943F" w14:textId="77777777" w:rsidTr="00EA7B82">
        <w:trPr>
          <w:trHeight w:val="416"/>
          <w:tblHeader/>
        </w:trPr>
        <w:tc>
          <w:tcPr>
            <w:tcW w:w="1350" w:type="dxa"/>
            <w:vAlign w:val="center"/>
          </w:tcPr>
          <w:p w14:paraId="4C05627E" w14:textId="77777777" w:rsidR="00244EDB" w:rsidRPr="00A03D9D" w:rsidRDefault="00244EDB" w:rsidP="006748DA">
            <w:pPr>
              <w:ind w:right="630"/>
              <w:jc w:val="center"/>
              <w:rPr>
                <w:rFonts w:ascii="Sylfaen" w:hAnsi="Sylfaen"/>
                <w:b/>
                <w:sz w:val="20"/>
                <w:szCs w:val="20"/>
                <w:lang w:val="en-CA"/>
              </w:rPr>
            </w:pPr>
            <w:r w:rsidRPr="00A03D9D">
              <w:rPr>
                <w:rFonts w:ascii="Sylfaen" w:hAnsi="Sylfaen"/>
                <w:b/>
                <w:sz w:val="20"/>
                <w:szCs w:val="20"/>
                <w:lang w:val="en-CA"/>
              </w:rPr>
              <w:t>Type of waste</w:t>
            </w:r>
          </w:p>
        </w:tc>
        <w:tc>
          <w:tcPr>
            <w:tcW w:w="2250" w:type="dxa"/>
            <w:vAlign w:val="center"/>
          </w:tcPr>
          <w:p w14:paraId="05A058C3" w14:textId="77777777" w:rsidR="00244EDB" w:rsidRPr="00A03D9D" w:rsidRDefault="00244EDB" w:rsidP="006748DA">
            <w:pPr>
              <w:ind w:right="630"/>
              <w:jc w:val="center"/>
              <w:rPr>
                <w:rFonts w:ascii="Sylfaen" w:hAnsi="Sylfaen"/>
                <w:b/>
                <w:sz w:val="20"/>
                <w:szCs w:val="20"/>
                <w:lang w:val="en-CA"/>
              </w:rPr>
            </w:pPr>
            <w:r w:rsidRPr="00A03D9D">
              <w:rPr>
                <w:rFonts w:ascii="Sylfaen" w:hAnsi="Sylfaen"/>
                <w:b/>
                <w:sz w:val="20"/>
                <w:szCs w:val="20"/>
                <w:lang w:val="en-CA"/>
              </w:rPr>
              <w:t>Source of waste</w:t>
            </w:r>
          </w:p>
        </w:tc>
        <w:tc>
          <w:tcPr>
            <w:tcW w:w="1593" w:type="dxa"/>
            <w:vAlign w:val="center"/>
          </w:tcPr>
          <w:p w14:paraId="7379F446" w14:textId="77777777" w:rsidR="00244EDB" w:rsidRPr="00A03D9D" w:rsidRDefault="00244EDB" w:rsidP="006748DA">
            <w:pPr>
              <w:ind w:right="630"/>
              <w:jc w:val="center"/>
              <w:rPr>
                <w:rFonts w:ascii="Sylfaen" w:hAnsi="Sylfaen"/>
                <w:b/>
                <w:sz w:val="20"/>
                <w:szCs w:val="20"/>
                <w:lang w:val="en-CA"/>
              </w:rPr>
            </w:pPr>
            <w:r w:rsidRPr="00A03D9D">
              <w:rPr>
                <w:rFonts w:ascii="Sylfaen" w:hAnsi="Sylfaen"/>
                <w:b/>
                <w:sz w:val="20"/>
                <w:szCs w:val="20"/>
                <w:lang w:val="en-CA"/>
              </w:rPr>
              <w:t>Hazard</w:t>
            </w:r>
          </w:p>
        </w:tc>
        <w:tc>
          <w:tcPr>
            <w:tcW w:w="1913" w:type="dxa"/>
            <w:vAlign w:val="center"/>
          </w:tcPr>
          <w:p w14:paraId="289D0D8E" w14:textId="77777777" w:rsidR="00244EDB" w:rsidRPr="00A03D9D" w:rsidRDefault="00244EDB" w:rsidP="006748DA">
            <w:pPr>
              <w:ind w:right="630"/>
              <w:jc w:val="center"/>
              <w:rPr>
                <w:rFonts w:ascii="Sylfaen" w:hAnsi="Sylfaen"/>
                <w:b/>
                <w:sz w:val="20"/>
                <w:szCs w:val="20"/>
                <w:lang w:val="en-CA"/>
              </w:rPr>
            </w:pPr>
            <w:r w:rsidRPr="00A03D9D">
              <w:rPr>
                <w:rFonts w:ascii="Sylfaen" w:hAnsi="Sylfaen"/>
                <w:b/>
                <w:sz w:val="20"/>
                <w:szCs w:val="20"/>
                <w:lang w:val="en-CA"/>
              </w:rPr>
              <w:t>Temporary storage</w:t>
            </w:r>
          </w:p>
        </w:tc>
        <w:tc>
          <w:tcPr>
            <w:tcW w:w="2434" w:type="dxa"/>
            <w:vAlign w:val="center"/>
          </w:tcPr>
          <w:p w14:paraId="2C1DB842" w14:textId="77777777" w:rsidR="00244EDB" w:rsidRPr="00A03D9D" w:rsidRDefault="00244EDB" w:rsidP="006748DA">
            <w:pPr>
              <w:ind w:right="630"/>
              <w:jc w:val="center"/>
              <w:rPr>
                <w:rFonts w:ascii="Sylfaen" w:hAnsi="Sylfaen"/>
                <w:b/>
                <w:sz w:val="20"/>
                <w:szCs w:val="20"/>
                <w:lang w:val="en-CA"/>
              </w:rPr>
            </w:pPr>
            <w:r w:rsidRPr="00A03D9D">
              <w:rPr>
                <w:rFonts w:ascii="Sylfaen" w:hAnsi="Sylfaen"/>
                <w:b/>
                <w:sz w:val="20"/>
                <w:szCs w:val="20"/>
                <w:lang w:val="en-CA"/>
              </w:rPr>
              <w:t>Final disposal</w:t>
            </w:r>
          </w:p>
        </w:tc>
      </w:tr>
      <w:tr w:rsidR="00244EDB" w:rsidRPr="00A03D9D" w14:paraId="1A88C72B" w14:textId="77777777" w:rsidTr="00EA7B82">
        <w:tc>
          <w:tcPr>
            <w:tcW w:w="1350" w:type="dxa"/>
          </w:tcPr>
          <w:p w14:paraId="2E6DE751" w14:textId="77777777" w:rsidR="00244EDB" w:rsidRPr="00A03D9D" w:rsidRDefault="00244EDB" w:rsidP="006748DA">
            <w:pPr>
              <w:tabs>
                <w:tab w:val="left" w:pos="0"/>
              </w:tabs>
              <w:ind w:right="630"/>
              <w:rPr>
                <w:rFonts w:ascii="Sylfaen" w:hAnsi="Sylfaen"/>
                <w:lang w:val="en-CA"/>
              </w:rPr>
            </w:pPr>
            <w:r w:rsidRPr="00A03D9D">
              <w:rPr>
                <w:rFonts w:ascii="Sylfaen" w:hAnsi="Sylfaen"/>
                <w:lang w:val="en-CA"/>
              </w:rPr>
              <w:t xml:space="preserve">Excavated soil </w:t>
            </w:r>
          </w:p>
          <w:p w14:paraId="494FCB44" w14:textId="77777777" w:rsidR="00244EDB" w:rsidRPr="00A03D9D" w:rsidRDefault="00244EDB" w:rsidP="006748DA">
            <w:pPr>
              <w:tabs>
                <w:tab w:val="left" w:pos="0"/>
              </w:tabs>
              <w:ind w:right="630"/>
              <w:rPr>
                <w:rFonts w:ascii="Sylfaen" w:hAnsi="Sylfaen"/>
                <w:lang w:val="en-CA"/>
              </w:rPr>
            </w:pPr>
          </w:p>
        </w:tc>
        <w:tc>
          <w:tcPr>
            <w:tcW w:w="2250" w:type="dxa"/>
          </w:tcPr>
          <w:p w14:paraId="1535DC6D" w14:textId="77777777" w:rsidR="00244EDB" w:rsidRPr="00A03D9D" w:rsidRDefault="00244EDB" w:rsidP="006748DA">
            <w:pPr>
              <w:ind w:right="630"/>
              <w:rPr>
                <w:rFonts w:ascii="Sylfaen" w:hAnsi="Sylfaen"/>
                <w:lang w:val="en-CA"/>
              </w:rPr>
            </w:pPr>
            <w:r w:rsidRPr="00A03D9D">
              <w:rPr>
                <w:rFonts w:ascii="Sylfaen" w:hAnsi="Sylfaen"/>
                <w:lang w:val="en-CA"/>
              </w:rPr>
              <w:t>From trenching activities</w:t>
            </w:r>
          </w:p>
        </w:tc>
        <w:tc>
          <w:tcPr>
            <w:tcW w:w="1593" w:type="dxa"/>
          </w:tcPr>
          <w:p w14:paraId="4E560A94"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tc>
        <w:tc>
          <w:tcPr>
            <w:tcW w:w="1913" w:type="dxa"/>
          </w:tcPr>
          <w:p w14:paraId="55E0A675" w14:textId="77777777" w:rsidR="00244EDB" w:rsidRPr="00A03D9D" w:rsidRDefault="00244EDB" w:rsidP="006748DA">
            <w:pPr>
              <w:ind w:right="630"/>
              <w:rPr>
                <w:rFonts w:ascii="Sylfaen" w:hAnsi="Sylfaen"/>
                <w:lang w:val="en-CA"/>
              </w:rPr>
            </w:pPr>
            <w:r w:rsidRPr="00A03D9D">
              <w:rPr>
                <w:rFonts w:ascii="Sylfaen" w:hAnsi="Sylfaen"/>
                <w:lang w:val="en-CA"/>
              </w:rPr>
              <w:t>No storage; excavated  soil will be re-used on site for backfilling;</w:t>
            </w:r>
          </w:p>
        </w:tc>
        <w:tc>
          <w:tcPr>
            <w:tcW w:w="2434" w:type="dxa"/>
          </w:tcPr>
          <w:p w14:paraId="265EB66A" w14:textId="77777777" w:rsidR="00244EDB" w:rsidRPr="00A03D9D" w:rsidRDefault="00244EDB" w:rsidP="006748DA">
            <w:pPr>
              <w:ind w:right="630"/>
              <w:rPr>
                <w:rFonts w:ascii="Sylfaen" w:hAnsi="Sylfaen"/>
                <w:lang w:val="en-CA"/>
              </w:rPr>
            </w:pPr>
            <w:r w:rsidRPr="00A03D9D">
              <w:rPr>
                <w:rFonts w:ascii="Sylfaen" w:hAnsi="Sylfaen"/>
                <w:lang w:val="en-CA"/>
              </w:rPr>
              <w:t>On site</w:t>
            </w:r>
          </w:p>
        </w:tc>
      </w:tr>
      <w:tr w:rsidR="00244EDB" w:rsidRPr="00A03D9D" w14:paraId="205EA165" w14:textId="77777777" w:rsidTr="00EA7B82">
        <w:tc>
          <w:tcPr>
            <w:tcW w:w="1350" w:type="dxa"/>
          </w:tcPr>
          <w:p w14:paraId="0C4D7B1D" w14:textId="77777777" w:rsidR="00244EDB" w:rsidRPr="00A03D9D" w:rsidRDefault="00244EDB" w:rsidP="00F91C5B">
            <w:pPr>
              <w:tabs>
                <w:tab w:val="left" w:pos="0"/>
              </w:tabs>
              <w:rPr>
                <w:rFonts w:ascii="Sylfaen" w:hAnsi="Sylfaen"/>
                <w:lang w:val="en-CA"/>
              </w:rPr>
            </w:pPr>
            <w:r w:rsidRPr="00A03D9D">
              <w:rPr>
                <w:rFonts w:ascii="Sylfaen" w:hAnsi="Sylfaen"/>
                <w:lang w:val="en-CA"/>
              </w:rPr>
              <w:t xml:space="preserve">Excavated asphalt layer </w:t>
            </w:r>
          </w:p>
        </w:tc>
        <w:tc>
          <w:tcPr>
            <w:tcW w:w="2250" w:type="dxa"/>
          </w:tcPr>
          <w:p w14:paraId="1378CDBF" w14:textId="77777777" w:rsidR="00244EDB" w:rsidRPr="00A03D9D" w:rsidRDefault="00244EDB" w:rsidP="006748DA">
            <w:pPr>
              <w:ind w:right="630"/>
              <w:rPr>
                <w:rFonts w:ascii="Sylfaen" w:hAnsi="Sylfaen"/>
                <w:lang w:val="en-CA"/>
              </w:rPr>
            </w:pPr>
            <w:r w:rsidRPr="00A03D9D">
              <w:rPr>
                <w:rFonts w:ascii="Sylfaen" w:hAnsi="Sylfaen"/>
                <w:lang w:val="en-CA"/>
              </w:rPr>
              <w:t>From trenching activities;</w:t>
            </w:r>
          </w:p>
        </w:tc>
        <w:tc>
          <w:tcPr>
            <w:tcW w:w="1593" w:type="dxa"/>
          </w:tcPr>
          <w:p w14:paraId="1C79D36F" w14:textId="77777777" w:rsidR="00244EDB" w:rsidRPr="00A03D9D" w:rsidRDefault="00244EDB" w:rsidP="006748DA">
            <w:pPr>
              <w:ind w:right="630"/>
              <w:rPr>
                <w:rFonts w:ascii="Sylfaen" w:hAnsi="Sylfaen"/>
                <w:lang w:val="en-CA"/>
              </w:rPr>
            </w:pPr>
            <w:r w:rsidRPr="00A03D9D">
              <w:rPr>
                <w:rFonts w:ascii="Sylfaen" w:hAnsi="Sylfaen"/>
                <w:lang w:val="en-CA"/>
              </w:rPr>
              <w:t>Non-hazardous</w:t>
            </w:r>
          </w:p>
        </w:tc>
        <w:tc>
          <w:tcPr>
            <w:tcW w:w="1913" w:type="dxa"/>
          </w:tcPr>
          <w:p w14:paraId="08B101E6" w14:textId="77777777" w:rsidR="00244EDB" w:rsidRPr="00A03D9D" w:rsidRDefault="00244EDB" w:rsidP="006748DA">
            <w:pPr>
              <w:ind w:right="630"/>
              <w:rPr>
                <w:rFonts w:ascii="Sylfaen" w:hAnsi="Sylfaen"/>
                <w:lang w:val="en-CA"/>
              </w:rPr>
            </w:pPr>
            <w:r w:rsidRPr="00A03D9D">
              <w:rPr>
                <w:rFonts w:ascii="Sylfaen" w:hAnsi="Sylfaen"/>
                <w:lang w:val="en-CA"/>
              </w:rPr>
              <w:t>Segregated and stored in an approved waste accumulation area on site;</w:t>
            </w:r>
          </w:p>
        </w:tc>
        <w:tc>
          <w:tcPr>
            <w:tcW w:w="2434" w:type="dxa"/>
          </w:tcPr>
          <w:p w14:paraId="09A28D5B" w14:textId="77777777" w:rsidR="00244EDB" w:rsidRPr="00A03D9D" w:rsidRDefault="00244EDB" w:rsidP="006748DA">
            <w:pPr>
              <w:ind w:right="630"/>
              <w:rPr>
                <w:rFonts w:ascii="Sylfaen" w:hAnsi="Sylfaen"/>
                <w:lang w:val="en-CA"/>
              </w:rPr>
            </w:pPr>
            <w:r w:rsidRPr="00A03D9D">
              <w:rPr>
                <w:rFonts w:ascii="Sylfaen" w:hAnsi="Sylfaen"/>
                <w:lang w:val="en-CA"/>
              </w:rPr>
              <w:t>Can be collected  for crushing and re-use for backfilling;</w:t>
            </w:r>
          </w:p>
          <w:p w14:paraId="3C158366" w14:textId="77777777" w:rsidR="00244EDB" w:rsidRPr="00A03D9D" w:rsidRDefault="00244EDB" w:rsidP="006748DA">
            <w:pPr>
              <w:ind w:right="630"/>
              <w:rPr>
                <w:rFonts w:ascii="Sylfaen" w:hAnsi="Sylfaen"/>
                <w:lang w:val="en-CA"/>
              </w:rPr>
            </w:pPr>
            <w:r w:rsidRPr="00A03D9D">
              <w:rPr>
                <w:rFonts w:ascii="Sylfaen" w:hAnsi="Sylfaen"/>
                <w:lang w:val="en-CA"/>
              </w:rPr>
              <w:t xml:space="preserve">Potential uses include paving of access roads as well; </w:t>
            </w:r>
          </w:p>
        </w:tc>
      </w:tr>
      <w:tr w:rsidR="00244EDB" w:rsidRPr="00A03D9D" w14:paraId="1AFA2504" w14:textId="77777777" w:rsidTr="00EA7B82">
        <w:trPr>
          <w:trHeight w:val="1925"/>
        </w:trPr>
        <w:tc>
          <w:tcPr>
            <w:tcW w:w="1350" w:type="dxa"/>
          </w:tcPr>
          <w:p w14:paraId="69626227" w14:textId="77777777" w:rsidR="00244EDB" w:rsidRPr="00A03D9D" w:rsidRDefault="00244EDB" w:rsidP="00F91C5B">
            <w:pPr>
              <w:tabs>
                <w:tab w:val="left" w:pos="0"/>
              </w:tabs>
              <w:rPr>
                <w:rFonts w:ascii="Sylfaen" w:hAnsi="Sylfaen"/>
                <w:lang w:val="en-CA"/>
              </w:rPr>
            </w:pPr>
            <w:r w:rsidRPr="00A03D9D">
              <w:rPr>
                <w:rFonts w:ascii="Sylfaen" w:hAnsi="Sylfaen"/>
                <w:lang w:val="en-CA"/>
              </w:rPr>
              <w:t xml:space="preserve">Concrete </w:t>
            </w:r>
          </w:p>
          <w:p w14:paraId="7E5C506D" w14:textId="77777777" w:rsidR="00244EDB" w:rsidRPr="00A03D9D" w:rsidRDefault="00244EDB" w:rsidP="006748DA">
            <w:pPr>
              <w:tabs>
                <w:tab w:val="left" w:pos="0"/>
              </w:tabs>
              <w:ind w:right="630"/>
              <w:rPr>
                <w:rFonts w:ascii="Sylfaen" w:hAnsi="Sylfaen"/>
                <w:lang w:val="en-CA"/>
              </w:rPr>
            </w:pPr>
          </w:p>
        </w:tc>
        <w:tc>
          <w:tcPr>
            <w:tcW w:w="2250" w:type="dxa"/>
          </w:tcPr>
          <w:p w14:paraId="368652C5" w14:textId="77777777" w:rsidR="00244EDB" w:rsidRPr="00A03D9D" w:rsidRDefault="00244EDB" w:rsidP="006748DA">
            <w:pPr>
              <w:ind w:right="630"/>
              <w:rPr>
                <w:rFonts w:ascii="Sylfaen" w:hAnsi="Sylfaen"/>
                <w:lang w:val="en-CA"/>
              </w:rPr>
            </w:pPr>
            <w:r w:rsidRPr="00A03D9D">
              <w:rPr>
                <w:rFonts w:ascii="Sylfaen" w:hAnsi="Sylfaen"/>
                <w:lang w:val="en-CA"/>
              </w:rPr>
              <w:t>Concrete debris generated during demolition works of municipal road paving;</w:t>
            </w:r>
          </w:p>
          <w:p w14:paraId="5A221C11" w14:textId="77777777" w:rsidR="00244EDB" w:rsidRPr="00A03D9D" w:rsidRDefault="00244EDB" w:rsidP="006748DA">
            <w:pPr>
              <w:ind w:right="630"/>
              <w:rPr>
                <w:rFonts w:ascii="Sylfaen" w:hAnsi="Sylfaen"/>
                <w:lang w:val="ka-GE"/>
              </w:rPr>
            </w:pPr>
          </w:p>
        </w:tc>
        <w:tc>
          <w:tcPr>
            <w:tcW w:w="1593" w:type="dxa"/>
          </w:tcPr>
          <w:p w14:paraId="699BA379" w14:textId="77777777" w:rsidR="00244EDB" w:rsidRPr="00A03D9D" w:rsidRDefault="00244EDB" w:rsidP="006748DA">
            <w:pPr>
              <w:ind w:right="630"/>
              <w:rPr>
                <w:rFonts w:ascii="Sylfaen" w:hAnsi="Sylfaen"/>
                <w:lang w:val="en-CA"/>
              </w:rPr>
            </w:pPr>
            <w:r w:rsidRPr="00A03D9D">
              <w:rPr>
                <w:rFonts w:ascii="Sylfaen" w:hAnsi="Sylfaen"/>
                <w:lang w:val="en-CA"/>
              </w:rPr>
              <w:t>Non-hazardous</w:t>
            </w:r>
          </w:p>
        </w:tc>
        <w:tc>
          <w:tcPr>
            <w:tcW w:w="1913" w:type="dxa"/>
          </w:tcPr>
          <w:p w14:paraId="12DB36FF" w14:textId="77777777" w:rsidR="00244EDB" w:rsidRPr="00A03D9D" w:rsidRDefault="00244EDB" w:rsidP="006748DA">
            <w:pPr>
              <w:ind w:right="630"/>
              <w:rPr>
                <w:rFonts w:ascii="Sylfaen" w:hAnsi="Sylfaen"/>
                <w:lang w:val="en-CA"/>
              </w:rPr>
            </w:pPr>
            <w:r w:rsidRPr="00A03D9D">
              <w:rPr>
                <w:rFonts w:ascii="Sylfaen" w:hAnsi="Sylfaen"/>
                <w:lang w:val="en-CA"/>
              </w:rPr>
              <w:t>Segregated and stored in an approved waste accumulation area on site;</w:t>
            </w:r>
          </w:p>
        </w:tc>
        <w:tc>
          <w:tcPr>
            <w:tcW w:w="2434" w:type="dxa"/>
          </w:tcPr>
          <w:p w14:paraId="7ED98689" w14:textId="77777777" w:rsidR="00244EDB" w:rsidRPr="00A03D9D" w:rsidRDefault="00244EDB" w:rsidP="006748DA">
            <w:pPr>
              <w:ind w:right="630"/>
              <w:rPr>
                <w:rFonts w:ascii="Sylfaen" w:hAnsi="Sylfaen"/>
                <w:lang w:val="en-CA"/>
              </w:rPr>
            </w:pPr>
            <w:r w:rsidRPr="00A03D9D">
              <w:rPr>
                <w:rFonts w:ascii="Sylfaen" w:hAnsi="Sylfaen"/>
                <w:lang w:val="en-CA"/>
              </w:rPr>
              <w:t>Can be collected by construction contractor for crushing and re-use;</w:t>
            </w:r>
          </w:p>
          <w:p w14:paraId="7A0B34EB" w14:textId="77777777" w:rsidR="00244EDB" w:rsidRPr="00A03D9D" w:rsidRDefault="00244EDB" w:rsidP="006748DA">
            <w:pPr>
              <w:ind w:right="630"/>
              <w:rPr>
                <w:rFonts w:ascii="Sylfaen" w:hAnsi="Sylfaen"/>
                <w:lang w:val="en-CA"/>
              </w:rPr>
            </w:pPr>
            <w:r w:rsidRPr="00A03D9D">
              <w:rPr>
                <w:rFonts w:ascii="Sylfaen" w:hAnsi="Sylfaen"/>
                <w:lang w:val="en-CA"/>
              </w:rPr>
              <w:t>potential uses include establishment of access roads and as aggregate;</w:t>
            </w:r>
          </w:p>
        </w:tc>
      </w:tr>
      <w:tr w:rsidR="00244EDB" w:rsidRPr="00A03D9D" w14:paraId="3EFB4BE4" w14:textId="77777777" w:rsidTr="00EA7B82">
        <w:tc>
          <w:tcPr>
            <w:tcW w:w="1350" w:type="dxa"/>
          </w:tcPr>
          <w:p w14:paraId="096AD7DC" w14:textId="77777777" w:rsidR="00244EDB" w:rsidRPr="00A03D9D" w:rsidRDefault="00244EDB" w:rsidP="00F91C5B">
            <w:pPr>
              <w:tabs>
                <w:tab w:val="left" w:pos="0"/>
              </w:tabs>
              <w:ind w:right="90"/>
              <w:rPr>
                <w:rFonts w:ascii="Sylfaen" w:hAnsi="Sylfaen"/>
                <w:lang w:val="en-CA"/>
              </w:rPr>
            </w:pPr>
            <w:r w:rsidRPr="00A03D9D">
              <w:rPr>
                <w:rFonts w:ascii="Sylfaen" w:hAnsi="Sylfaen"/>
                <w:lang w:val="en-CA"/>
              </w:rPr>
              <w:t xml:space="preserve">Iron and steel scrap </w:t>
            </w:r>
          </w:p>
          <w:p w14:paraId="62E7B862" w14:textId="77777777" w:rsidR="00244EDB" w:rsidRPr="00A03D9D" w:rsidRDefault="00244EDB" w:rsidP="006748DA">
            <w:pPr>
              <w:tabs>
                <w:tab w:val="left" w:pos="0"/>
              </w:tabs>
              <w:ind w:right="630"/>
              <w:rPr>
                <w:rFonts w:ascii="Sylfaen" w:hAnsi="Sylfaen"/>
                <w:lang w:val="en-CA"/>
              </w:rPr>
            </w:pPr>
          </w:p>
        </w:tc>
        <w:tc>
          <w:tcPr>
            <w:tcW w:w="2250" w:type="dxa"/>
          </w:tcPr>
          <w:p w14:paraId="6E9980E8" w14:textId="77777777" w:rsidR="00244EDB" w:rsidRPr="00A03D9D" w:rsidRDefault="00244EDB" w:rsidP="006748DA">
            <w:pPr>
              <w:ind w:right="630"/>
              <w:rPr>
                <w:rFonts w:ascii="Sylfaen" w:hAnsi="Sylfaen"/>
                <w:lang w:val="en-CA"/>
              </w:rPr>
            </w:pPr>
            <w:r w:rsidRPr="00A03D9D">
              <w:rPr>
                <w:rFonts w:ascii="Sylfaen" w:hAnsi="Sylfaen"/>
                <w:lang w:val="en-CA"/>
              </w:rPr>
              <w:t>Associated with formwork (if used) and reinforcement</w:t>
            </w:r>
            <w:r w:rsidRPr="00A03D9D">
              <w:rPr>
                <w:rFonts w:ascii="Sylfaen" w:hAnsi="Sylfaen"/>
                <w:lang w:val="ka-GE"/>
              </w:rPr>
              <w:t xml:space="preserve"> </w:t>
            </w:r>
            <w:r w:rsidRPr="00A03D9D">
              <w:rPr>
                <w:rFonts w:ascii="Sylfaen" w:hAnsi="Sylfaen"/>
                <w:lang w:val="en-CA"/>
              </w:rPr>
              <w:t xml:space="preserve"> activities, and generated during equipment repair;</w:t>
            </w:r>
          </w:p>
          <w:p w14:paraId="11F34769" w14:textId="77777777" w:rsidR="00244EDB" w:rsidRPr="00A03D9D" w:rsidRDefault="00244EDB" w:rsidP="006748DA">
            <w:pPr>
              <w:ind w:right="630"/>
              <w:rPr>
                <w:rFonts w:ascii="Sylfaen" w:hAnsi="Sylfaen"/>
                <w:lang w:val="ka-GE"/>
              </w:rPr>
            </w:pPr>
          </w:p>
        </w:tc>
        <w:tc>
          <w:tcPr>
            <w:tcW w:w="1593" w:type="dxa"/>
          </w:tcPr>
          <w:p w14:paraId="3D0735D3"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p w14:paraId="58A8BFB6" w14:textId="77777777" w:rsidR="00244EDB" w:rsidRPr="00A03D9D" w:rsidRDefault="00244EDB" w:rsidP="006748DA">
            <w:pPr>
              <w:ind w:right="630"/>
              <w:rPr>
                <w:rFonts w:ascii="Sylfaen" w:hAnsi="Sylfaen"/>
                <w:lang w:val="en-CA"/>
              </w:rPr>
            </w:pPr>
          </w:p>
        </w:tc>
        <w:tc>
          <w:tcPr>
            <w:tcW w:w="1913" w:type="dxa"/>
          </w:tcPr>
          <w:p w14:paraId="5CCF7DB6" w14:textId="77777777" w:rsidR="00244EDB" w:rsidRPr="00A03D9D" w:rsidRDefault="00244EDB" w:rsidP="006748DA">
            <w:pPr>
              <w:ind w:right="630"/>
              <w:rPr>
                <w:rFonts w:ascii="Sylfaen" w:hAnsi="Sylfaen"/>
                <w:lang w:val="en-CA"/>
              </w:rPr>
            </w:pPr>
            <w:r w:rsidRPr="00A03D9D">
              <w:rPr>
                <w:rFonts w:ascii="Sylfaen" w:hAnsi="Sylfaen"/>
                <w:lang w:val="en-CA"/>
              </w:rPr>
              <w:t>Stored in an approved waste accumulation area on site;</w:t>
            </w:r>
          </w:p>
        </w:tc>
        <w:tc>
          <w:tcPr>
            <w:tcW w:w="2434" w:type="dxa"/>
          </w:tcPr>
          <w:p w14:paraId="1F168BBB" w14:textId="77777777" w:rsidR="00244EDB" w:rsidRPr="00A03D9D" w:rsidRDefault="00244EDB" w:rsidP="006748DA">
            <w:pPr>
              <w:ind w:right="630"/>
              <w:rPr>
                <w:rFonts w:ascii="Sylfaen" w:hAnsi="Sylfaen"/>
                <w:lang w:val="en-CA"/>
              </w:rPr>
            </w:pPr>
            <w:r w:rsidRPr="00A03D9D">
              <w:rPr>
                <w:rFonts w:ascii="Sylfaen" w:hAnsi="Sylfaen"/>
                <w:lang w:val="en-CA"/>
              </w:rPr>
              <w:t xml:space="preserve">Collected by construction contractor and handed over for recycling; </w:t>
            </w:r>
          </w:p>
        </w:tc>
      </w:tr>
      <w:tr w:rsidR="00244EDB" w:rsidRPr="00A03D9D" w14:paraId="6BD102CE" w14:textId="77777777" w:rsidTr="00EA7B82">
        <w:tc>
          <w:tcPr>
            <w:tcW w:w="1350" w:type="dxa"/>
          </w:tcPr>
          <w:p w14:paraId="499B4431" w14:textId="77777777" w:rsidR="00244EDB" w:rsidRPr="00A03D9D" w:rsidRDefault="00244EDB" w:rsidP="00F91C5B">
            <w:pPr>
              <w:ind w:right="90"/>
              <w:rPr>
                <w:rFonts w:ascii="Sylfaen" w:hAnsi="Sylfaen"/>
                <w:lang w:val="en-CA"/>
              </w:rPr>
            </w:pPr>
            <w:r w:rsidRPr="00A03D9D">
              <w:rPr>
                <w:rFonts w:ascii="Sylfaen" w:hAnsi="Sylfaen"/>
                <w:lang w:val="en-CA"/>
              </w:rPr>
              <w:t>Non-ferrous metal</w:t>
            </w:r>
          </w:p>
        </w:tc>
        <w:tc>
          <w:tcPr>
            <w:tcW w:w="2250" w:type="dxa"/>
          </w:tcPr>
          <w:p w14:paraId="6493E7E3" w14:textId="77777777" w:rsidR="00244EDB" w:rsidRPr="00A03D9D" w:rsidRDefault="00244EDB" w:rsidP="006748DA">
            <w:pPr>
              <w:ind w:right="630"/>
              <w:rPr>
                <w:rFonts w:ascii="Sylfaen" w:hAnsi="Sylfaen"/>
                <w:lang w:val="en-CA"/>
              </w:rPr>
            </w:pPr>
            <w:r w:rsidRPr="00A03D9D">
              <w:rPr>
                <w:rFonts w:ascii="Sylfaen" w:hAnsi="Sylfaen"/>
                <w:lang w:val="en-CA"/>
              </w:rPr>
              <w:t>Associated with formwork (if used) and reinforcement</w:t>
            </w:r>
            <w:r w:rsidRPr="00A03D9D">
              <w:rPr>
                <w:rFonts w:ascii="Sylfaen" w:hAnsi="Sylfaen"/>
                <w:lang w:val="ka-GE"/>
              </w:rPr>
              <w:t xml:space="preserve"> </w:t>
            </w:r>
            <w:r w:rsidRPr="00A03D9D">
              <w:rPr>
                <w:rFonts w:ascii="Sylfaen" w:hAnsi="Sylfaen"/>
                <w:lang w:val="en-CA"/>
              </w:rPr>
              <w:t xml:space="preserve"> activities, and generated during equipment repair;</w:t>
            </w:r>
          </w:p>
        </w:tc>
        <w:tc>
          <w:tcPr>
            <w:tcW w:w="1593" w:type="dxa"/>
          </w:tcPr>
          <w:p w14:paraId="1933D25F" w14:textId="77777777" w:rsidR="00244EDB" w:rsidRPr="00A03D9D" w:rsidRDefault="00244EDB" w:rsidP="006748DA">
            <w:pPr>
              <w:ind w:right="630"/>
              <w:rPr>
                <w:rFonts w:ascii="Sylfaen" w:hAnsi="Sylfaen"/>
                <w:lang w:val="en-CA"/>
              </w:rPr>
            </w:pPr>
            <w:r w:rsidRPr="00A03D9D">
              <w:rPr>
                <w:rFonts w:ascii="Sylfaen" w:hAnsi="Sylfaen"/>
                <w:lang w:val="en-CA"/>
              </w:rPr>
              <w:t>Non-hazardous</w:t>
            </w:r>
          </w:p>
        </w:tc>
        <w:tc>
          <w:tcPr>
            <w:tcW w:w="1913" w:type="dxa"/>
          </w:tcPr>
          <w:p w14:paraId="741A575B" w14:textId="77777777" w:rsidR="00244EDB" w:rsidRPr="00A03D9D" w:rsidRDefault="00244EDB" w:rsidP="006748DA">
            <w:pPr>
              <w:ind w:right="630"/>
              <w:rPr>
                <w:rFonts w:ascii="Sylfaen" w:hAnsi="Sylfaen"/>
                <w:lang w:val="en-CA"/>
              </w:rPr>
            </w:pPr>
            <w:r w:rsidRPr="00A03D9D">
              <w:rPr>
                <w:rFonts w:ascii="Sylfaen" w:hAnsi="Sylfaen"/>
                <w:lang w:val="en-CA"/>
              </w:rPr>
              <w:t>Segregated and stored in an approved waste accumulation area on site;</w:t>
            </w:r>
          </w:p>
        </w:tc>
        <w:tc>
          <w:tcPr>
            <w:tcW w:w="2434" w:type="dxa"/>
          </w:tcPr>
          <w:p w14:paraId="31963DE3" w14:textId="77777777" w:rsidR="00244EDB" w:rsidRPr="00A03D9D" w:rsidRDefault="00244EDB" w:rsidP="006748DA">
            <w:pPr>
              <w:ind w:right="630"/>
              <w:rPr>
                <w:rFonts w:ascii="Sylfaen" w:hAnsi="Sylfaen"/>
                <w:lang w:val="en-CA"/>
              </w:rPr>
            </w:pPr>
            <w:r w:rsidRPr="00A03D9D">
              <w:rPr>
                <w:rFonts w:ascii="Sylfaen" w:hAnsi="Sylfaen"/>
                <w:lang w:val="en-CA"/>
              </w:rPr>
              <w:t>Collected by construction contractor and handed over for recycling;</w:t>
            </w:r>
          </w:p>
        </w:tc>
      </w:tr>
      <w:tr w:rsidR="00244EDB" w:rsidRPr="00A03D9D" w14:paraId="40FA6A71" w14:textId="77777777" w:rsidTr="00EA7B82">
        <w:tc>
          <w:tcPr>
            <w:tcW w:w="1350" w:type="dxa"/>
          </w:tcPr>
          <w:p w14:paraId="4C6594C4" w14:textId="77777777" w:rsidR="00244EDB" w:rsidRPr="00A03D9D" w:rsidRDefault="00244EDB" w:rsidP="00F91C5B">
            <w:pPr>
              <w:ind w:right="90"/>
              <w:rPr>
                <w:rFonts w:ascii="Sylfaen" w:hAnsi="Sylfaen"/>
                <w:lang w:val="en-CA"/>
              </w:rPr>
            </w:pPr>
            <w:r w:rsidRPr="00A03D9D">
              <w:rPr>
                <w:rFonts w:ascii="Sylfaen" w:hAnsi="Sylfaen"/>
                <w:lang w:val="en-CA"/>
              </w:rPr>
              <w:t xml:space="preserve">Packaging </w:t>
            </w:r>
          </w:p>
          <w:p w14:paraId="70090DD3" w14:textId="77777777" w:rsidR="00244EDB" w:rsidRPr="00A03D9D" w:rsidRDefault="00244EDB" w:rsidP="006748DA">
            <w:pPr>
              <w:ind w:right="630"/>
              <w:rPr>
                <w:rFonts w:ascii="Sylfaen" w:hAnsi="Sylfaen"/>
                <w:lang w:val="en-CA"/>
              </w:rPr>
            </w:pPr>
          </w:p>
        </w:tc>
        <w:tc>
          <w:tcPr>
            <w:tcW w:w="2250" w:type="dxa"/>
          </w:tcPr>
          <w:p w14:paraId="266443B3" w14:textId="77777777" w:rsidR="00244EDB" w:rsidRPr="00A03D9D" w:rsidRDefault="00244EDB" w:rsidP="006748DA">
            <w:pPr>
              <w:ind w:right="630"/>
              <w:rPr>
                <w:rFonts w:ascii="Sylfaen" w:hAnsi="Sylfaen"/>
                <w:lang w:val="en-CA"/>
              </w:rPr>
            </w:pPr>
            <w:r w:rsidRPr="00A03D9D">
              <w:rPr>
                <w:rFonts w:ascii="Sylfaen" w:hAnsi="Sylfaen"/>
                <w:lang w:val="en-CA"/>
              </w:rPr>
              <w:t xml:space="preserve">Associated with material deliveries; </w:t>
            </w:r>
          </w:p>
        </w:tc>
        <w:tc>
          <w:tcPr>
            <w:tcW w:w="1593" w:type="dxa"/>
          </w:tcPr>
          <w:p w14:paraId="6F86012B"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p w14:paraId="02E7B1FB" w14:textId="77777777" w:rsidR="00244EDB" w:rsidRPr="00A03D9D" w:rsidRDefault="00244EDB" w:rsidP="006748DA">
            <w:pPr>
              <w:ind w:right="630"/>
              <w:rPr>
                <w:rFonts w:ascii="Sylfaen" w:hAnsi="Sylfaen"/>
                <w:lang w:val="en-CA"/>
              </w:rPr>
            </w:pPr>
          </w:p>
        </w:tc>
        <w:tc>
          <w:tcPr>
            <w:tcW w:w="1913" w:type="dxa"/>
          </w:tcPr>
          <w:p w14:paraId="0DA39845" w14:textId="77777777" w:rsidR="00244EDB" w:rsidRPr="00A03D9D" w:rsidRDefault="00244EDB" w:rsidP="006748DA">
            <w:pPr>
              <w:ind w:right="630"/>
              <w:rPr>
                <w:rFonts w:ascii="Sylfaen" w:hAnsi="Sylfaen"/>
                <w:lang w:val="en-CA"/>
              </w:rPr>
            </w:pPr>
            <w:r w:rsidRPr="00A03D9D">
              <w:rPr>
                <w:rFonts w:ascii="Sylfaen" w:hAnsi="Sylfaen"/>
                <w:lang w:val="en-CA"/>
              </w:rPr>
              <w:t xml:space="preserve">Segregated and stored in an approved waste accumulation area on site; </w:t>
            </w:r>
          </w:p>
        </w:tc>
        <w:tc>
          <w:tcPr>
            <w:tcW w:w="2434" w:type="dxa"/>
          </w:tcPr>
          <w:p w14:paraId="58153761" w14:textId="77777777" w:rsidR="00244EDB" w:rsidRPr="00A03D9D" w:rsidRDefault="00244EDB" w:rsidP="006748DA">
            <w:pPr>
              <w:ind w:right="630"/>
              <w:rPr>
                <w:rFonts w:ascii="Sylfaen" w:hAnsi="Sylfaen"/>
                <w:lang w:val="en-CA"/>
              </w:rPr>
            </w:pPr>
            <w:r w:rsidRPr="00A03D9D">
              <w:rPr>
                <w:rFonts w:ascii="Sylfaen" w:hAnsi="Sylfaen"/>
                <w:lang w:val="en-CA"/>
              </w:rPr>
              <w:t>Collected by construction contractor and handed over for recycling;</w:t>
            </w:r>
          </w:p>
        </w:tc>
      </w:tr>
      <w:tr w:rsidR="00244EDB" w:rsidRPr="00A03D9D" w14:paraId="3AC0EEE3" w14:textId="77777777" w:rsidTr="00EA7B82">
        <w:tc>
          <w:tcPr>
            <w:tcW w:w="1350" w:type="dxa"/>
          </w:tcPr>
          <w:p w14:paraId="61D24199" w14:textId="77777777" w:rsidR="00244EDB" w:rsidRPr="00A03D9D" w:rsidRDefault="00244EDB" w:rsidP="00F91C5B">
            <w:pPr>
              <w:rPr>
                <w:rFonts w:ascii="Sylfaen" w:hAnsi="Sylfaen"/>
                <w:lang w:val="en-CA"/>
              </w:rPr>
            </w:pPr>
            <w:r w:rsidRPr="00A03D9D">
              <w:rPr>
                <w:rFonts w:ascii="Sylfaen" w:hAnsi="Sylfaen"/>
                <w:lang w:val="en-CA"/>
              </w:rPr>
              <w:t>General</w:t>
            </w:r>
            <w:r w:rsidRPr="00A03D9D">
              <w:rPr>
                <w:rFonts w:ascii="Sylfaen" w:hAnsi="Sylfaen"/>
              </w:rPr>
              <w:t xml:space="preserve"> household </w:t>
            </w:r>
            <w:r w:rsidRPr="00A03D9D">
              <w:rPr>
                <w:rFonts w:ascii="Sylfaen" w:hAnsi="Sylfaen"/>
                <w:lang w:val="en-CA"/>
              </w:rPr>
              <w:t xml:space="preserve">Solid Waste (domestic waste, including food waste) </w:t>
            </w:r>
          </w:p>
          <w:p w14:paraId="5A2B6E89" w14:textId="77777777" w:rsidR="00244EDB" w:rsidRPr="00A03D9D" w:rsidRDefault="00244EDB" w:rsidP="006748DA">
            <w:pPr>
              <w:ind w:right="630"/>
              <w:rPr>
                <w:rFonts w:ascii="Sylfaen" w:hAnsi="Sylfaen"/>
                <w:lang w:val="en-CA"/>
              </w:rPr>
            </w:pPr>
          </w:p>
        </w:tc>
        <w:tc>
          <w:tcPr>
            <w:tcW w:w="2250" w:type="dxa"/>
          </w:tcPr>
          <w:p w14:paraId="4F3C6372" w14:textId="77777777" w:rsidR="00244EDB" w:rsidRPr="00A03D9D" w:rsidRDefault="00244EDB" w:rsidP="006748DA">
            <w:pPr>
              <w:ind w:right="630"/>
              <w:rPr>
                <w:rFonts w:ascii="Sylfaen" w:hAnsi="Sylfaen"/>
                <w:lang w:val="en-CA"/>
              </w:rPr>
            </w:pPr>
            <w:r w:rsidRPr="00A03D9D">
              <w:rPr>
                <w:rFonts w:ascii="Sylfaen" w:hAnsi="Sylfaen"/>
                <w:lang w:val="en-CA"/>
              </w:rPr>
              <w:t xml:space="preserve">Construction camps (if used), worker’s welfare and sanitation facilities; </w:t>
            </w:r>
          </w:p>
          <w:p w14:paraId="5ABFF8E9" w14:textId="77777777" w:rsidR="00244EDB" w:rsidRPr="00A03D9D" w:rsidRDefault="00244EDB" w:rsidP="006748DA">
            <w:pPr>
              <w:ind w:right="630"/>
              <w:rPr>
                <w:rFonts w:ascii="Sylfaen" w:hAnsi="Sylfaen"/>
                <w:lang w:val="en-CA"/>
              </w:rPr>
            </w:pPr>
            <w:r w:rsidRPr="00A03D9D">
              <w:rPr>
                <w:rFonts w:ascii="Sylfaen" w:hAnsi="Sylfaen"/>
                <w:lang w:val="en-CA"/>
              </w:rPr>
              <w:t xml:space="preserve"> </w:t>
            </w:r>
          </w:p>
        </w:tc>
        <w:tc>
          <w:tcPr>
            <w:tcW w:w="1593" w:type="dxa"/>
          </w:tcPr>
          <w:p w14:paraId="11BCDD16"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p w14:paraId="157A51B0" w14:textId="77777777" w:rsidR="00244EDB" w:rsidRPr="00A03D9D" w:rsidRDefault="00244EDB" w:rsidP="006748DA">
            <w:pPr>
              <w:ind w:right="630"/>
              <w:rPr>
                <w:rFonts w:ascii="Sylfaen" w:hAnsi="Sylfaen"/>
                <w:lang w:val="en-CA"/>
              </w:rPr>
            </w:pPr>
          </w:p>
        </w:tc>
        <w:tc>
          <w:tcPr>
            <w:tcW w:w="1913" w:type="dxa"/>
          </w:tcPr>
          <w:p w14:paraId="109C855D" w14:textId="77777777" w:rsidR="00244EDB" w:rsidRPr="00A03D9D" w:rsidRDefault="00244EDB" w:rsidP="006748DA">
            <w:pPr>
              <w:ind w:right="630"/>
              <w:rPr>
                <w:rFonts w:ascii="Sylfaen" w:hAnsi="Sylfaen"/>
                <w:lang w:val="en-CA"/>
              </w:rPr>
            </w:pPr>
            <w:r w:rsidRPr="00A03D9D">
              <w:rPr>
                <w:rFonts w:ascii="Sylfaen" w:hAnsi="Sylfaen"/>
                <w:lang w:val="en-CA"/>
              </w:rPr>
              <w:t>Segregated and stored in an approved waste accumulation area on site;</w:t>
            </w:r>
          </w:p>
        </w:tc>
        <w:tc>
          <w:tcPr>
            <w:tcW w:w="2434" w:type="dxa"/>
          </w:tcPr>
          <w:p w14:paraId="5FB4EBA4" w14:textId="77777777" w:rsidR="00244EDB" w:rsidRPr="00A03D9D" w:rsidRDefault="00244EDB" w:rsidP="006748DA">
            <w:pPr>
              <w:ind w:right="630"/>
              <w:rPr>
                <w:rFonts w:ascii="Sylfaen" w:hAnsi="Sylfaen"/>
                <w:lang w:val="en-CA"/>
              </w:rPr>
            </w:pPr>
            <w:r w:rsidRPr="00A03D9D">
              <w:rPr>
                <w:rFonts w:ascii="Sylfaen" w:hAnsi="Sylfaen"/>
                <w:lang w:val="en-CA"/>
              </w:rPr>
              <w:t xml:space="preserve">Collected by construction contractor and handed over for recycling (if possible) or final disposal at an approved area/municipal landfill. </w:t>
            </w:r>
          </w:p>
        </w:tc>
      </w:tr>
      <w:tr w:rsidR="00244EDB" w:rsidRPr="00A03D9D" w14:paraId="6380AFCF" w14:textId="77777777" w:rsidTr="00EA7B82">
        <w:tc>
          <w:tcPr>
            <w:tcW w:w="1350" w:type="dxa"/>
          </w:tcPr>
          <w:p w14:paraId="16993B0E" w14:textId="77777777" w:rsidR="00244EDB" w:rsidRPr="00A03D9D" w:rsidRDefault="00244EDB" w:rsidP="006748DA">
            <w:pPr>
              <w:ind w:right="630"/>
              <w:rPr>
                <w:rFonts w:ascii="Sylfaen" w:hAnsi="Sylfaen"/>
                <w:lang w:val="en-CA"/>
              </w:rPr>
            </w:pPr>
            <w:r w:rsidRPr="00A03D9D">
              <w:rPr>
                <w:rFonts w:ascii="Sylfaen" w:hAnsi="Sylfaen"/>
                <w:lang w:val="en-CA"/>
              </w:rPr>
              <w:t xml:space="preserve">Glass </w:t>
            </w:r>
          </w:p>
        </w:tc>
        <w:tc>
          <w:tcPr>
            <w:tcW w:w="2250" w:type="dxa"/>
          </w:tcPr>
          <w:p w14:paraId="0F7B5198" w14:textId="77777777" w:rsidR="00244EDB" w:rsidRPr="00A03D9D" w:rsidRDefault="00244EDB" w:rsidP="006748DA">
            <w:pPr>
              <w:ind w:right="630"/>
              <w:rPr>
                <w:rFonts w:ascii="Sylfaen" w:hAnsi="Sylfaen"/>
                <w:lang w:val="en-CA"/>
              </w:rPr>
            </w:pPr>
            <w:r w:rsidRPr="00A03D9D">
              <w:rPr>
                <w:rFonts w:ascii="Sylfaen" w:hAnsi="Sylfaen"/>
                <w:lang w:val="en-CA"/>
              </w:rPr>
              <w:t>Worker’s welfare and sanitation facilities</w:t>
            </w:r>
            <w:r w:rsidRPr="00A03D9D">
              <w:rPr>
                <w:rFonts w:ascii="Sylfaen" w:hAnsi="Sylfaen"/>
                <w:lang w:val="ka-GE"/>
              </w:rPr>
              <w:t xml:space="preserve">; </w:t>
            </w:r>
            <w:r w:rsidRPr="00A03D9D">
              <w:rPr>
                <w:rFonts w:ascii="Sylfaen" w:hAnsi="Sylfaen"/>
                <w:lang w:val="en-CA"/>
              </w:rPr>
              <w:t xml:space="preserve"> </w:t>
            </w:r>
          </w:p>
        </w:tc>
        <w:tc>
          <w:tcPr>
            <w:tcW w:w="1593" w:type="dxa"/>
          </w:tcPr>
          <w:p w14:paraId="08F5EEF7"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p w14:paraId="5DDD3CCA" w14:textId="77777777" w:rsidR="00244EDB" w:rsidRPr="00A03D9D" w:rsidRDefault="00244EDB" w:rsidP="006748DA">
            <w:pPr>
              <w:ind w:right="630"/>
              <w:rPr>
                <w:rFonts w:ascii="Sylfaen" w:hAnsi="Sylfaen"/>
                <w:lang w:val="en-CA"/>
              </w:rPr>
            </w:pPr>
          </w:p>
        </w:tc>
        <w:tc>
          <w:tcPr>
            <w:tcW w:w="1913" w:type="dxa"/>
          </w:tcPr>
          <w:p w14:paraId="0B720108" w14:textId="77777777" w:rsidR="00244EDB" w:rsidRPr="00A03D9D" w:rsidRDefault="00244EDB" w:rsidP="006748DA">
            <w:pPr>
              <w:ind w:right="630"/>
              <w:rPr>
                <w:rFonts w:ascii="Sylfaen" w:hAnsi="Sylfaen"/>
                <w:lang w:val="en-CA"/>
              </w:rPr>
            </w:pPr>
            <w:r w:rsidRPr="00A03D9D">
              <w:rPr>
                <w:rFonts w:ascii="Sylfaen" w:hAnsi="Sylfaen"/>
                <w:lang w:val="en-CA"/>
              </w:rPr>
              <w:t>Segregated and stored in an approved waste accumulation area on site;</w:t>
            </w:r>
          </w:p>
        </w:tc>
        <w:tc>
          <w:tcPr>
            <w:tcW w:w="2434" w:type="dxa"/>
          </w:tcPr>
          <w:p w14:paraId="2F9E35BF" w14:textId="77777777" w:rsidR="00244EDB" w:rsidRPr="00A03D9D" w:rsidRDefault="00244EDB" w:rsidP="006748DA">
            <w:pPr>
              <w:ind w:right="630"/>
              <w:rPr>
                <w:rFonts w:ascii="Sylfaen" w:hAnsi="Sylfaen"/>
                <w:lang w:val="en-CA"/>
              </w:rPr>
            </w:pPr>
            <w:r w:rsidRPr="00A03D9D">
              <w:rPr>
                <w:rFonts w:ascii="Sylfaen" w:hAnsi="Sylfaen"/>
                <w:lang w:val="en-CA"/>
              </w:rPr>
              <w:t>Collected by construction contractor and handed over for recycling (if possible) or final disposal at a municipal landfill.</w:t>
            </w:r>
          </w:p>
        </w:tc>
      </w:tr>
      <w:tr w:rsidR="00244EDB" w:rsidRPr="00A03D9D" w14:paraId="53A42536" w14:textId="77777777" w:rsidTr="00EA7B82">
        <w:tc>
          <w:tcPr>
            <w:tcW w:w="1350" w:type="dxa"/>
          </w:tcPr>
          <w:p w14:paraId="5AE586B8" w14:textId="77777777" w:rsidR="00244EDB" w:rsidRPr="00A03D9D" w:rsidRDefault="00244EDB" w:rsidP="006748DA">
            <w:pPr>
              <w:ind w:right="630"/>
              <w:rPr>
                <w:rFonts w:ascii="Sylfaen" w:hAnsi="Sylfaen"/>
                <w:lang w:val="en-CA"/>
              </w:rPr>
            </w:pPr>
            <w:r w:rsidRPr="00A03D9D">
              <w:rPr>
                <w:rFonts w:ascii="Sylfaen" w:hAnsi="Sylfaen"/>
                <w:lang w:val="en-CA"/>
              </w:rPr>
              <w:t xml:space="preserve">Plastics </w:t>
            </w:r>
          </w:p>
          <w:p w14:paraId="326E179D" w14:textId="77777777" w:rsidR="00244EDB" w:rsidRPr="00A03D9D" w:rsidRDefault="00244EDB" w:rsidP="006748DA">
            <w:pPr>
              <w:ind w:right="630"/>
              <w:rPr>
                <w:rFonts w:ascii="Sylfaen" w:hAnsi="Sylfaen"/>
                <w:lang w:val="en-CA"/>
              </w:rPr>
            </w:pPr>
          </w:p>
        </w:tc>
        <w:tc>
          <w:tcPr>
            <w:tcW w:w="2250" w:type="dxa"/>
          </w:tcPr>
          <w:p w14:paraId="448CA28C" w14:textId="77777777" w:rsidR="00244EDB" w:rsidRPr="00A03D9D" w:rsidRDefault="00244EDB" w:rsidP="006748DA">
            <w:pPr>
              <w:ind w:right="630"/>
              <w:rPr>
                <w:rFonts w:ascii="Sylfaen" w:hAnsi="Sylfaen"/>
                <w:lang w:val="en-CA"/>
              </w:rPr>
            </w:pPr>
            <w:r w:rsidRPr="00A03D9D">
              <w:rPr>
                <w:rFonts w:ascii="Sylfaen" w:hAnsi="Sylfaen"/>
                <w:lang w:val="en-CA"/>
              </w:rPr>
              <w:t xml:space="preserve">Construction camps (if used), worker’s welfare and sanitation facilities. Associated with material packaging as well. </w:t>
            </w:r>
          </w:p>
          <w:p w14:paraId="6244BDC2" w14:textId="77777777" w:rsidR="00244EDB" w:rsidRPr="00A03D9D" w:rsidRDefault="00244EDB" w:rsidP="006748DA">
            <w:pPr>
              <w:ind w:right="630"/>
              <w:rPr>
                <w:rFonts w:ascii="Sylfaen" w:hAnsi="Sylfaen"/>
                <w:lang w:val="en-CA"/>
              </w:rPr>
            </w:pPr>
          </w:p>
        </w:tc>
        <w:tc>
          <w:tcPr>
            <w:tcW w:w="1593" w:type="dxa"/>
          </w:tcPr>
          <w:p w14:paraId="0230A0B5"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p w14:paraId="1E920271" w14:textId="77777777" w:rsidR="00244EDB" w:rsidRPr="00A03D9D" w:rsidRDefault="00244EDB" w:rsidP="006748DA">
            <w:pPr>
              <w:ind w:right="630"/>
              <w:rPr>
                <w:rFonts w:ascii="Sylfaen" w:hAnsi="Sylfaen"/>
                <w:lang w:val="en-CA"/>
              </w:rPr>
            </w:pPr>
          </w:p>
        </w:tc>
        <w:tc>
          <w:tcPr>
            <w:tcW w:w="1913" w:type="dxa"/>
          </w:tcPr>
          <w:p w14:paraId="627475DA" w14:textId="77777777" w:rsidR="00244EDB" w:rsidRPr="00A03D9D" w:rsidRDefault="00244EDB" w:rsidP="006748DA">
            <w:pPr>
              <w:ind w:right="630"/>
              <w:rPr>
                <w:rFonts w:ascii="Sylfaen" w:hAnsi="Sylfaen"/>
                <w:lang w:val="en-CA"/>
              </w:rPr>
            </w:pPr>
            <w:r w:rsidRPr="00A03D9D">
              <w:rPr>
                <w:rFonts w:ascii="Sylfaen" w:hAnsi="Sylfaen"/>
                <w:lang w:val="en-CA"/>
              </w:rPr>
              <w:t xml:space="preserve">Segregated and stored in an approved waste accumulation area on site; </w:t>
            </w:r>
          </w:p>
        </w:tc>
        <w:tc>
          <w:tcPr>
            <w:tcW w:w="2434" w:type="dxa"/>
          </w:tcPr>
          <w:p w14:paraId="28DA2402" w14:textId="77777777" w:rsidR="00244EDB" w:rsidRPr="00A03D9D" w:rsidRDefault="00244EDB" w:rsidP="006748DA">
            <w:pPr>
              <w:ind w:right="630"/>
              <w:rPr>
                <w:rFonts w:ascii="Sylfaen" w:hAnsi="Sylfaen"/>
                <w:lang w:val="en-CA"/>
              </w:rPr>
            </w:pPr>
            <w:r w:rsidRPr="00A03D9D">
              <w:rPr>
                <w:rFonts w:ascii="Sylfaen" w:hAnsi="Sylfaen"/>
                <w:lang w:val="en-CA"/>
              </w:rPr>
              <w:t>Collected by construction contractor and handed over for recycling (if possible) or final disposal at a municipal landfill.</w:t>
            </w:r>
          </w:p>
        </w:tc>
      </w:tr>
      <w:tr w:rsidR="00244EDB" w:rsidRPr="00A03D9D" w14:paraId="65BB1D3C" w14:textId="77777777" w:rsidTr="00EA7B82">
        <w:tc>
          <w:tcPr>
            <w:tcW w:w="1350" w:type="dxa"/>
          </w:tcPr>
          <w:p w14:paraId="5B346334" w14:textId="77777777" w:rsidR="00244EDB" w:rsidRPr="00A03D9D" w:rsidRDefault="00244EDB" w:rsidP="00F91C5B">
            <w:pPr>
              <w:ind w:right="90"/>
              <w:rPr>
                <w:rFonts w:ascii="Sylfaen" w:hAnsi="Sylfaen"/>
                <w:lang w:val="en-CA"/>
              </w:rPr>
            </w:pPr>
            <w:r w:rsidRPr="00A03D9D">
              <w:rPr>
                <w:rFonts w:ascii="Sylfaen" w:hAnsi="Sylfaen"/>
                <w:lang w:val="en-CA"/>
              </w:rPr>
              <w:t>Paper and cardboard</w:t>
            </w:r>
          </w:p>
        </w:tc>
        <w:tc>
          <w:tcPr>
            <w:tcW w:w="2250" w:type="dxa"/>
          </w:tcPr>
          <w:p w14:paraId="03CEB2E3" w14:textId="77777777" w:rsidR="00244EDB" w:rsidRPr="00A03D9D" w:rsidRDefault="00244EDB" w:rsidP="006748DA">
            <w:pPr>
              <w:ind w:right="630"/>
              <w:rPr>
                <w:rFonts w:ascii="Sylfaen" w:hAnsi="Sylfaen"/>
                <w:lang w:val="en-CA"/>
              </w:rPr>
            </w:pPr>
            <w:r w:rsidRPr="00A03D9D">
              <w:rPr>
                <w:rFonts w:ascii="Sylfaen" w:hAnsi="Sylfaen"/>
                <w:lang w:val="en-CA"/>
              </w:rPr>
              <w:t xml:space="preserve">Construction camps (if used), worker’s welfare and sanitation facilities; Material packaging; </w:t>
            </w:r>
          </w:p>
          <w:p w14:paraId="2BB15EA5" w14:textId="77777777" w:rsidR="00244EDB" w:rsidRPr="00A03D9D" w:rsidRDefault="00244EDB" w:rsidP="006748DA">
            <w:pPr>
              <w:ind w:right="630"/>
              <w:rPr>
                <w:rFonts w:ascii="Sylfaen" w:hAnsi="Sylfaen"/>
                <w:lang w:val="en-CA"/>
              </w:rPr>
            </w:pPr>
          </w:p>
        </w:tc>
        <w:tc>
          <w:tcPr>
            <w:tcW w:w="1593" w:type="dxa"/>
          </w:tcPr>
          <w:p w14:paraId="4E88B1EA"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p w14:paraId="6D1E2CE8" w14:textId="77777777" w:rsidR="00244EDB" w:rsidRPr="00A03D9D" w:rsidRDefault="00244EDB" w:rsidP="006748DA">
            <w:pPr>
              <w:ind w:right="630"/>
              <w:rPr>
                <w:rFonts w:ascii="Sylfaen" w:hAnsi="Sylfaen"/>
                <w:lang w:val="en-CA"/>
              </w:rPr>
            </w:pPr>
          </w:p>
        </w:tc>
        <w:tc>
          <w:tcPr>
            <w:tcW w:w="1913" w:type="dxa"/>
          </w:tcPr>
          <w:p w14:paraId="39ADA463" w14:textId="77777777" w:rsidR="00244EDB" w:rsidRPr="00A03D9D" w:rsidRDefault="00244EDB" w:rsidP="006748DA">
            <w:pPr>
              <w:ind w:right="630"/>
              <w:rPr>
                <w:rFonts w:ascii="Sylfaen" w:hAnsi="Sylfaen"/>
                <w:lang w:val="en-CA"/>
              </w:rPr>
            </w:pPr>
            <w:r w:rsidRPr="00A03D9D">
              <w:rPr>
                <w:rFonts w:ascii="Sylfaen" w:hAnsi="Sylfaen"/>
                <w:lang w:val="en-CA"/>
              </w:rPr>
              <w:t>Segregated and stored in an approved waste accumulation area on site;</w:t>
            </w:r>
          </w:p>
        </w:tc>
        <w:tc>
          <w:tcPr>
            <w:tcW w:w="2434" w:type="dxa"/>
          </w:tcPr>
          <w:p w14:paraId="55883737" w14:textId="77777777" w:rsidR="00244EDB" w:rsidRPr="00A03D9D" w:rsidRDefault="00244EDB" w:rsidP="006748DA">
            <w:pPr>
              <w:ind w:right="630"/>
              <w:rPr>
                <w:rFonts w:ascii="Sylfaen" w:hAnsi="Sylfaen"/>
                <w:lang w:val="en-CA"/>
              </w:rPr>
            </w:pPr>
            <w:r w:rsidRPr="00A03D9D">
              <w:rPr>
                <w:rFonts w:ascii="Sylfaen" w:hAnsi="Sylfaen"/>
                <w:lang w:val="en-CA"/>
              </w:rPr>
              <w:t>Collected by construction contractor and handed over for recycling (if possible) or final disposal at a municipal landfill.</w:t>
            </w:r>
          </w:p>
        </w:tc>
      </w:tr>
      <w:tr w:rsidR="00244EDB" w:rsidRPr="00A03D9D" w14:paraId="17CD8B81" w14:textId="77777777" w:rsidTr="00EA7B82">
        <w:tc>
          <w:tcPr>
            <w:tcW w:w="1350" w:type="dxa"/>
          </w:tcPr>
          <w:p w14:paraId="565D61FC" w14:textId="77777777" w:rsidR="00244EDB" w:rsidRPr="00A03D9D" w:rsidRDefault="00244EDB" w:rsidP="006748DA">
            <w:pPr>
              <w:ind w:right="630"/>
              <w:rPr>
                <w:rFonts w:ascii="Sylfaen" w:hAnsi="Sylfaen"/>
                <w:lang w:val="en-CA"/>
              </w:rPr>
            </w:pPr>
            <w:r w:rsidRPr="00A03D9D">
              <w:rPr>
                <w:rFonts w:ascii="Sylfaen" w:hAnsi="Sylfaen"/>
                <w:lang w:val="en-CA"/>
              </w:rPr>
              <w:t xml:space="preserve">Timber </w:t>
            </w:r>
          </w:p>
          <w:p w14:paraId="5784DC8F" w14:textId="77777777" w:rsidR="00244EDB" w:rsidRPr="00A03D9D" w:rsidRDefault="00244EDB" w:rsidP="006748DA">
            <w:pPr>
              <w:ind w:right="630"/>
              <w:rPr>
                <w:rFonts w:ascii="Sylfaen" w:hAnsi="Sylfaen"/>
                <w:lang w:val="en-CA"/>
              </w:rPr>
            </w:pPr>
          </w:p>
        </w:tc>
        <w:tc>
          <w:tcPr>
            <w:tcW w:w="2250" w:type="dxa"/>
          </w:tcPr>
          <w:p w14:paraId="1F0E35E3" w14:textId="77777777" w:rsidR="00244EDB" w:rsidRPr="00A03D9D" w:rsidRDefault="00244EDB" w:rsidP="006748DA">
            <w:pPr>
              <w:ind w:right="630"/>
              <w:rPr>
                <w:rFonts w:ascii="Sylfaen" w:hAnsi="Sylfaen"/>
                <w:lang w:val="en-CA"/>
              </w:rPr>
            </w:pPr>
            <w:r w:rsidRPr="00A03D9D">
              <w:rPr>
                <w:rFonts w:ascii="Sylfaen" w:hAnsi="Sylfaen"/>
                <w:lang w:val="en-CA"/>
              </w:rPr>
              <w:t xml:space="preserve">Associated with trenching works, if tree cutting and removal is needed.  </w:t>
            </w:r>
          </w:p>
          <w:p w14:paraId="7F361A6E" w14:textId="77777777" w:rsidR="00244EDB" w:rsidRPr="00A03D9D" w:rsidRDefault="00244EDB" w:rsidP="006748DA">
            <w:pPr>
              <w:ind w:right="630"/>
              <w:rPr>
                <w:rFonts w:ascii="Sylfaen" w:hAnsi="Sylfaen"/>
                <w:lang w:val="en-CA"/>
              </w:rPr>
            </w:pPr>
          </w:p>
        </w:tc>
        <w:tc>
          <w:tcPr>
            <w:tcW w:w="1593" w:type="dxa"/>
          </w:tcPr>
          <w:p w14:paraId="59A0ED6A"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p w14:paraId="0DC0D44D" w14:textId="77777777" w:rsidR="00244EDB" w:rsidRPr="00A03D9D" w:rsidRDefault="00244EDB" w:rsidP="006748DA">
            <w:pPr>
              <w:ind w:right="630"/>
              <w:rPr>
                <w:rFonts w:ascii="Sylfaen" w:hAnsi="Sylfaen"/>
                <w:lang w:val="en-CA"/>
              </w:rPr>
            </w:pPr>
          </w:p>
        </w:tc>
        <w:tc>
          <w:tcPr>
            <w:tcW w:w="1913" w:type="dxa"/>
          </w:tcPr>
          <w:p w14:paraId="399D4AD1" w14:textId="77777777" w:rsidR="00244EDB" w:rsidRPr="00A03D9D" w:rsidRDefault="00244EDB" w:rsidP="006748DA">
            <w:pPr>
              <w:ind w:right="630"/>
              <w:rPr>
                <w:rFonts w:ascii="Sylfaen" w:hAnsi="Sylfaen"/>
                <w:lang w:val="en-CA"/>
              </w:rPr>
            </w:pPr>
            <w:r w:rsidRPr="00A03D9D">
              <w:rPr>
                <w:rFonts w:ascii="Sylfaen" w:hAnsi="Sylfaen"/>
                <w:lang w:val="en-CA"/>
              </w:rPr>
              <w:t xml:space="preserve">Stored on an approved accumulation area on site; </w:t>
            </w:r>
          </w:p>
        </w:tc>
        <w:tc>
          <w:tcPr>
            <w:tcW w:w="2434" w:type="dxa"/>
          </w:tcPr>
          <w:p w14:paraId="624BFA48" w14:textId="77777777" w:rsidR="00244EDB" w:rsidRPr="00A03D9D" w:rsidRDefault="00244EDB" w:rsidP="006748DA">
            <w:pPr>
              <w:ind w:right="630"/>
              <w:rPr>
                <w:rFonts w:ascii="Sylfaen" w:hAnsi="Sylfaen"/>
                <w:lang w:val="en-CA"/>
              </w:rPr>
            </w:pPr>
            <w:r w:rsidRPr="00A03D9D">
              <w:rPr>
                <w:rFonts w:ascii="Sylfaen" w:hAnsi="Sylfaen"/>
                <w:lang w:val="en-CA"/>
              </w:rPr>
              <w:t xml:space="preserve">Collected by construction contractor and handed over to municipal authorities/or </w:t>
            </w:r>
            <w:r w:rsidRPr="00A03D9D">
              <w:rPr>
                <w:rFonts w:ascii="Sylfaen" w:hAnsi="Sylfaen"/>
              </w:rPr>
              <w:t xml:space="preserve">regional services of National Forestry Agency; </w:t>
            </w:r>
            <w:r w:rsidRPr="00A03D9D">
              <w:rPr>
                <w:rFonts w:ascii="Sylfaen" w:hAnsi="Sylfaen"/>
                <w:lang w:val="en-CA"/>
              </w:rPr>
              <w:t xml:space="preserve">Or </w:t>
            </w:r>
            <w:r w:rsidRPr="00A03D9D">
              <w:rPr>
                <w:rFonts w:ascii="Sylfaen" w:hAnsi="Sylfaen"/>
              </w:rPr>
              <w:t>tre</w:t>
            </w:r>
            <w:r w:rsidRPr="00A03D9D">
              <w:rPr>
                <w:rFonts w:ascii="Sylfaen" w:hAnsi="Sylfaen"/>
                <w:spacing w:val="1"/>
              </w:rPr>
              <w:t>e</w:t>
            </w:r>
            <w:r w:rsidRPr="00A03D9D">
              <w:rPr>
                <w:rFonts w:ascii="Sylfaen" w:hAnsi="Sylfaen"/>
              </w:rPr>
              <w:t>s</w:t>
            </w:r>
            <w:r w:rsidRPr="00A03D9D">
              <w:rPr>
                <w:rFonts w:ascii="Sylfaen" w:hAnsi="Sylfaen"/>
                <w:spacing w:val="-1"/>
              </w:rPr>
              <w:t xml:space="preserve"> </w:t>
            </w:r>
            <w:r w:rsidRPr="00A03D9D">
              <w:rPr>
                <w:rFonts w:ascii="Sylfaen" w:hAnsi="Sylfaen"/>
              </w:rPr>
              <w:t>c</w:t>
            </w:r>
            <w:r w:rsidRPr="00A03D9D">
              <w:rPr>
                <w:rFonts w:ascii="Sylfaen" w:hAnsi="Sylfaen"/>
                <w:spacing w:val="-1"/>
              </w:rPr>
              <w:t>u</w:t>
            </w:r>
            <w:r w:rsidRPr="00A03D9D">
              <w:rPr>
                <w:rFonts w:ascii="Sylfaen" w:hAnsi="Sylfaen"/>
              </w:rPr>
              <w:t>t</w:t>
            </w:r>
            <w:r w:rsidRPr="00A03D9D">
              <w:rPr>
                <w:rFonts w:ascii="Sylfaen" w:hAnsi="Sylfaen"/>
                <w:spacing w:val="-2"/>
              </w:rPr>
              <w:t xml:space="preserve"> </w:t>
            </w:r>
            <w:r w:rsidRPr="00A03D9D">
              <w:rPr>
                <w:rFonts w:ascii="Sylfaen" w:hAnsi="Sylfaen"/>
                <w:spacing w:val="4"/>
              </w:rPr>
              <w:t>b</w:t>
            </w:r>
            <w:r w:rsidRPr="00A03D9D">
              <w:rPr>
                <w:rFonts w:ascii="Sylfaen" w:hAnsi="Sylfaen"/>
              </w:rPr>
              <w:t>y</w:t>
            </w:r>
            <w:r w:rsidRPr="00A03D9D">
              <w:rPr>
                <w:rFonts w:ascii="Sylfaen" w:hAnsi="Sylfaen"/>
                <w:spacing w:val="-5"/>
              </w:rPr>
              <w:t xml:space="preserve"> </w:t>
            </w:r>
            <w:r w:rsidRPr="00A03D9D">
              <w:rPr>
                <w:rFonts w:ascii="Sylfaen" w:hAnsi="Sylfaen"/>
                <w:spacing w:val="2"/>
              </w:rPr>
              <w:t>t</w:t>
            </w:r>
            <w:r w:rsidRPr="00A03D9D">
              <w:rPr>
                <w:rFonts w:ascii="Sylfaen" w:hAnsi="Sylfaen"/>
                <w:spacing w:val="-1"/>
              </w:rPr>
              <w:t>h</w:t>
            </w:r>
            <w:r w:rsidRPr="00A03D9D">
              <w:rPr>
                <w:rFonts w:ascii="Sylfaen" w:hAnsi="Sylfaen"/>
              </w:rPr>
              <w:t>e</w:t>
            </w:r>
            <w:r w:rsidRPr="00A03D9D">
              <w:rPr>
                <w:rFonts w:ascii="Sylfaen" w:hAnsi="Sylfaen"/>
                <w:spacing w:val="-1"/>
              </w:rPr>
              <w:t xml:space="preserve"> </w:t>
            </w:r>
            <w:r w:rsidRPr="00A03D9D">
              <w:rPr>
                <w:rFonts w:ascii="Sylfaen" w:hAnsi="Sylfaen"/>
              </w:rPr>
              <w:t>c</w:t>
            </w:r>
            <w:r w:rsidRPr="00A03D9D">
              <w:rPr>
                <w:rFonts w:ascii="Sylfaen" w:hAnsi="Sylfaen"/>
                <w:spacing w:val="1"/>
              </w:rPr>
              <w:t>o</w:t>
            </w:r>
            <w:r w:rsidRPr="00A03D9D">
              <w:rPr>
                <w:rFonts w:ascii="Sylfaen" w:hAnsi="Sylfaen"/>
                <w:spacing w:val="-1"/>
              </w:rPr>
              <w:t>ns</w:t>
            </w:r>
            <w:r w:rsidRPr="00A03D9D">
              <w:rPr>
                <w:rFonts w:ascii="Sylfaen" w:hAnsi="Sylfaen"/>
              </w:rPr>
              <w:t>t</w:t>
            </w:r>
            <w:r w:rsidRPr="00A03D9D">
              <w:rPr>
                <w:rFonts w:ascii="Sylfaen" w:hAnsi="Sylfaen"/>
                <w:spacing w:val="3"/>
              </w:rPr>
              <w:t>r</w:t>
            </w:r>
            <w:r w:rsidRPr="00A03D9D">
              <w:rPr>
                <w:rFonts w:ascii="Sylfaen" w:hAnsi="Sylfaen"/>
                <w:spacing w:val="-1"/>
              </w:rPr>
              <w:t>u</w:t>
            </w:r>
            <w:r w:rsidRPr="00A03D9D">
              <w:rPr>
                <w:rFonts w:ascii="Sylfaen" w:hAnsi="Sylfaen"/>
              </w:rPr>
              <w:t>cti</w:t>
            </w:r>
            <w:r w:rsidRPr="00A03D9D">
              <w:rPr>
                <w:rFonts w:ascii="Sylfaen" w:hAnsi="Sylfaen"/>
                <w:spacing w:val="1"/>
              </w:rPr>
              <w:t>o</w:t>
            </w:r>
            <w:r w:rsidRPr="00A03D9D">
              <w:rPr>
                <w:rFonts w:ascii="Sylfaen" w:hAnsi="Sylfaen"/>
              </w:rPr>
              <w:t>n c</w:t>
            </w:r>
            <w:r w:rsidRPr="00A03D9D">
              <w:rPr>
                <w:rFonts w:ascii="Sylfaen" w:hAnsi="Sylfaen"/>
                <w:spacing w:val="1"/>
              </w:rPr>
              <w:t>o</w:t>
            </w:r>
            <w:r w:rsidRPr="00A03D9D">
              <w:rPr>
                <w:rFonts w:ascii="Sylfaen" w:hAnsi="Sylfaen"/>
                <w:spacing w:val="-1"/>
              </w:rPr>
              <w:t>n</w:t>
            </w:r>
            <w:r w:rsidRPr="00A03D9D">
              <w:rPr>
                <w:rFonts w:ascii="Sylfaen" w:hAnsi="Sylfaen"/>
              </w:rPr>
              <w:t>tra</w:t>
            </w:r>
            <w:r w:rsidRPr="00A03D9D">
              <w:rPr>
                <w:rFonts w:ascii="Sylfaen" w:hAnsi="Sylfaen"/>
                <w:spacing w:val="1"/>
              </w:rPr>
              <w:t>c</w:t>
            </w:r>
            <w:r w:rsidRPr="00A03D9D">
              <w:rPr>
                <w:rFonts w:ascii="Sylfaen" w:hAnsi="Sylfaen"/>
              </w:rPr>
              <w:t>t</w:t>
            </w:r>
            <w:r w:rsidRPr="00A03D9D">
              <w:rPr>
                <w:rFonts w:ascii="Sylfaen" w:hAnsi="Sylfaen"/>
                <w:spacing w:val="1"/>
              </w:rPr>
              <w:t>o</w:t>
            </w:r>
            <w:r w:rsidRPr="00A03D9D">
              <w:rPr>
                <w:rFonts w:ascii="Sylfaen" w:hAnsi="Sylfaen"/>
              </w:rPr>
              <w:t>r</w:t>
            </w:r>
            <w:r w:rsidRPr="00A03D9D">
              <w:rPr>
                <w:rFonts w:ascii="Sylfaen" w:hAnsi="Sylfaen"/>
                <w:spacing w:val="-7"/>
              </w:rPr>
              <w:t xml:space="preserve"> </w:t>
            </w:r>
            <w:r w:rsidRPr="00A03D9D">
              <w:rPr>
                <w:rFonts w:ascii="Sylfaen" w:hAnsi="Sylfaen"/>
                <w:spacing w:val="-4"/>
              </w:rPr>
              <w:t>m</w:t>
            </w:r>
            <w:r w:rsidRPr="00A03D9D">
              <w:rPr>
                <w:rFonts w:ascii="Sylfaen" w:hAnsi="Sylfaen"/>
              </w:rPr>
              <w:t>a</w:t>
            </w:r>
            <w:r w:rsidRPr="00A03D9D">
              <w:rPr>
                <w:rFonts w:ascii="Sylfaen" w:hAnsi="Sylfaen"/>
                <w:spacing w:val="1"/>
              </w:rPr>
              <w:t>d</w:t>
            </w:r>
            <w:r w:rsidRPr="00A03D9D">
              <w:rPr>
                <w:rFonts w:ascii="Sylfaen" w:hAnsi="Sylfaen"/>
              </w:rPr>
              <w:t>e</w:t>
            </w:r>
            <w:r w:rsidRPr="00A03D9D">
              <w:rPr>
                <w:rFonts w:ascii="Sylfaen" w:hAnsi="Sylfaen"/>
                <w:spacing w:val="-3"/>
              </w:rPr>
              <w:t xml:space="preserve"> </w:t>
            </w:r>
            <w:r w:rsidRPr="00A03D9D">
              <w:rPr>
                <w:rFonts w:ascii="Sylfaen" w:hAnsi="Sylfaen"/>
              </w:rPr>
              <w:t>a</w:t>
            </w:r>
            <w:r w:rsidRPr="00A03D9D">
              <w:rPr>
                <w:rFonts w:ascii="Sylfaen" w:hAnsi="Sylfaen"/>
                <w:spacing w:val="-1"/>
              </w:rPr>
              <w:t>v</w:t>
            </w:r>
            <w:r w:rsidRPr="00A03D9D">
              <w:rPr>
                <w:rFonts w:ascii="Sylfaen" w:hAnsi="Sylfaen"/>
              </w:rPr>
              <w:t>aila</w:t>
            </w:r>
            <w:r w:rsidRPr="00A03D9D">
              <w:rPr>
                <w:rFonts w:ascii="Sylfaen" w:hAnsi="Sylfaen"/>
                <w:spacing w:val="1"/>
              </w:rPr>
              <w:t>b</w:t>
            </w:r>
            <w:r w:rsidRPr="00A03D9D">
              <w:rPr>
                <w:rFonts w:ascii="Sylfaen" w:hAnsi="Sylfaen"/>
              </w:rPr>
              <w:t>le</w:t>
            </w:r>
            <w:r w:rsidRPr="00A03D9D">
              <w:rPr>
                <w:rFonts w:ascii="Sylfaen" w:hAnsi="Sylfaen"/>
                <w:spacing w:val="-4"/>
              </w:rPr>
              <w:t xml:space="preserve"> </w:t>
            </w:r>
            <w:r w:rsidRPr="00A03D9D">
              <w:rPr>
                <w:rFonts w:ascii="Sylfaen" w:hAnsi="Sylfaen"/>
              </w:rPr>
              <w:t>to</w:t>
            </w:r>
            <w:r w:rsidRPr="00A03D9D">
              <w:rPr>
                <w:rFonts w:ascii="Sylfaen" w:hAnsi="Sylfaen"/>
                <w:spacing w:val="-1"/>
              </w:rPr>
              <w:t xml:space="preserve"> </w:t>
            </w:r>
            <w:r w:rsidRPr="00A03D9D">
              <w:rPr>
                <w:rFonts w:ascii="Sylfaen" w:hAnsi="Sylfaen"/>
                <w:spacing w:val="2"/>
              </w:rPr>
              <w:t>P</w:t>
            </w:r>
            <w:r w:rsidRPr="00A03D9D">
              <w:rPr>
                <w:rFonts w:ascii="Sylfaen" w:hAnsi="Sylfaen"/>
                <w:spacing w:val="-2"/>
              </w:rPr>
              <w:t>A</w:t>
            </w:r>
            <w:r w:rsidRPr="00A03D9D">
              <w:rPr>
                <w:rFonts w:ascii="Sylfaen" w:hAnsi="Sylfaen"/>
                <w:spacing w:val="2"/>
              </w:rPr>
              <w:t>P</w:t>
            </w:r>
            <w:r w:rsidRPr="00A03D9D">
              <w:rPr>
                <w:rFonts w:ascii="Sylfaen" w:hAnsi="Sylfaen"/>
              </w:rPr>
              <w:t>s</w:t>
            </w:r>
            <w:r w:rsidRPr="00A03D9D">
              <w:rPr>
                <w:rFonts w:ascii="Sylfaen" w:hAnsi="Sylfaen"/>
                <w:spacing w:val="-4"/>
              </w:rPr>
              <w:t xml:space="preserve"> </w:t>
            </w:r>
            <w:r w:rsidRPr="00A03D9D">
              <w:rPr>
                <w:rFonts w:ascii="Sylfaen" w:hAnsi="Sylfaen"/>
                <w:spacing w:val="-2"/>
                <w:w w:val="99"/>
              </w:rPr>
              <w:t>f</w:t>
            </w:r>
            <w:r w:rsidRPr="00A03D9D">
              <w:rPr>
                <w:rFonts w:ascii="Sylfaen" w:hAnsi="Sylfaen"/>
                <w:spacing w:val="1"/>
                <w:w w:val="99"/>
              </w:rPr>
              <w:t>o</w:t>
            </w:r>
            <w:r w:rsidRPr="00A03D9D">
              <w:rPr>
                <w:rFonts w:ascii="Sylfaen" w:hAnsi="Sylfaen"/>
                <w:w w:val="99"/>
              </w:rPr>
              <w:t>r t</w:t>
            </w:r>
            <w:r w:rsidRPr="00A03D9D">
              <w:rPr>
                <w:rFonts w:ascii="Sylfaen" w:hAnsi="Sylfaen"/>
                <w:spacing w:val="2"/>
                <w:w w:val="99"/>
              </w:rPr>
              <w:t>i</w:t>
            </w:r>
            <w:r w:rsidRPr="00A03D9D">
              <w:rPr>
                <w:rFonts w:ascii="Sylfaen" w:hAnsi="Sylfaen"/>
                <w:spacing w:val="-4"/>
                <w:w w:val="99"/>
              </w:rPr>
              <w:t>m</w:t>
            </w:r>
            <w:r w:rsidRPr="00A03D9D">
              <w:rPr>
                <w:rFonts w:ascii="Sylfaen" w:hAnsi="Sylfaen"/>
                <w:spacing w:val="1"/>
                <w:w w:val="99"/>
              </w:rPr>
              <w:t>b</w:t>
            </w:r>
            <w:r w:rsidRPr="00A03D9D">
              <w:rPr>
                <w:rFonts w:ascii="Sylfaen" w:hAnsi="Sylfaen"/>
                <w:w w:val="99"/>
              </w:rPr>
              <w:t xml:space="preserve">er (RPF). </w:t>
            </w:r>
          </w:p>
        </w:tc>
      </w:tr>
      <w:tr w:rsidR="00244EDB" w:rsidRPr="00A03D9D" w14:paraId="789DC1D8" w14:textId="77777777" w:rsidTr="00EA7B82">
        <w:tc>
          <w:tcPr>
            <w:tcW w:w="1350" w:type="dxa"/>
          </w:tcPr>
          <w:p w14:paraId="436D8431" w14:textId="77777777" w:rsidR="00244EDB" w:rsidRPr="00A03D9D" w:rsidRDefault="00244EDB" w:rsidP="006748DA">
            <w:pPr>
              <w:ind w:right="630"/>
              <w:rPr>
                <w:rFonts w:ascii="Sylfaen" w:hAnsi="Sylfaen"/>
                <w:lang w:val="en-CA"/>
              </w:rPr>
            </w:pPr>
            <w:r w:rsidRPr="00A03D9D">
              <w:rPr>
                <w:rFonts w:ascii="Sylfaen" w:hAnsi="Sylfaen"/>
                <w:lang w:val="en-CA"/>
              </w:rPr>
              <w:t xml:space="preserve">Tyres </w:t>
            </w:r>
          </w:p>
          <w:p w14:paraId="5B752BB5" w14:textId="77777777" w:rsidR="00244EDB" w:rsidRPr="00A03D9D" w:rsidRDefault="00244EDB" w:rsidP="006748DA">
            <w:pPr>
              <w:ind w:right="630"/>
              <w:rPr>
                <w:rFonts w:ascii="Sylfaen" w:hAnsi="Sylfaen"/>
                <w:lang w:val="en-CA"/>
              </w:rPr>
            </w:pPr>
          </w:p>
        </w:tc>
        <w:tc>
          <w:tcPr>
            <w:tcW w:w="2250" w:type="dxa"/>
          </w:tcPr>
          <w:p w14:paraId="391AABC6" w14:textId="77777777" w:rsidR="00244EDB" w:rsidRPr="00A03D9D" w:rsidRDefault="00244EDB" w:rsidP="006748DA">
            <w:pPr>
              <w:ind w:right="630"/>
              <w:rPr>
                <w:rFonts w:ascii="Sylfaen" w:hAnsi="Sylfaen"/>
                <w:lang w:val="en-CA"/>
              </w:rPr>
            </w:pPr>
            <w:r w:rsidRPr="00A03D9D">
              <w:rPr>
                <w:rFonts w:ascii="Sylfaen" w:hAnsi="Sylfaen"/>
                <w:lang w:val="en-CA"/>
              </w:rPr>
              <w:t>Machinery maintenance and repairs</w:t>
            </w:r>
          </w:p>
        </w:tc>
        <w:tc>
          <w:tcPr>
            <w:tcW w:w="1593" w:type="dxa"/>
          </w:tcPr>
          <w:p w14:paraId="4F3CAFC8" w14:textId="77777777" w:rsidR="00244EDB" w:rsidRPr="00A03D9D" w:rsidRDefault="00244EDB" w:rsidP="006748DA">
            <w:pPr>
              <w:ind w:right="630"/>
              <w:rPr>
                <w:rFonts w:ascii="Sylfaen" w:hAnsi="Sylfaen"/>
                <w:lang w:val="en-CA"/>
              </w:rPr>
            </w:pPr>
            <w:r w:rsidRPr="00A03D9D">
              <w:rPr>
                <w:rFonts w:ascii="Sylfaen" w:hAnsi="Sylfaen"/>
                <w:lang w:val="en-CA"/>
              </w:rPr>
              <w:t xml:space="preserve">Non-hazardous </w:t>
            </w:r>
          </w:p>
          <w:p w14:paraId="6630783A" w14:textId="77777777" w:rsidR="00244EDB" w:rsidRPr="00A03D9D" w:rsidRDefault="00244EDB" w:rsidP="006748DA">
            <w:pPr>
              <w:ind w:right="630"/>
              <w:rPr>
                <w:rFonts w:ascii="Sylfaen" w:hAnsi="Sylfaen"/>
                <w:lang w:val="en-CA"/>
              </w:rPr>
            </w:pPr>
          </w:p>
        </w:tc>
        <w:tc>
          <w:tcPr>
            <w:tcW w:w="1913" w:type="dxa"/>
          </w:tcPr>
          <w:p w14:paraId="6C812A7A" w14:textId="77777777" w:rsidR="00244EDB" w:rsidRPr="00A03D9D" w:rsidRDefault="00244EDB" w:rsidP="006748DA">
            <w:pPr>
              <w:ind w:right="630"/>
              <w:rPr>
                <w:rFonts w:ascii="Sylfaen" w:hAnsi="Sylfaen"/>
                <w:lang w:val="en-CA"/>
              </w:rPr>
            </w:pPr>
            <w:r w:rsidRPr="00A03D9D">
              <w:rPr>
                <w:rFonts w:ascii="Sylfaen" w:hAnsi="Sylfaen"/>
                <w:lang w:val="en-CA"/>
              </w:rPr>
              <w:t>Stored on an approved accumulation area on site;</w:t>
            </w:r>
          </w:p>
        </w:tc>
        <w:tc>
          <w:tcPr>
            <w:tcW w:w="2434" w:type="dxa"/>
          </w:tcPr>
          <w:p w14:paraId="32476941" w14:textId="77777777" w:rsidR="00244EDB" w:rsidRPr="00A03D9D" w:rsidRDefault="00244EDB" w:rsidP="006748DA">
            <w:pPr>
              <w:ind w:right="630"/>
              <w:rPr>
                <w:rFonts w:ascii="Sylfaen" w:hAnsi="Sylfaen"/>
                <w:lang w:val="en-CA"/>
              </w:rPr>
            </w:pPr>
            <w:r w:rsidRPr="00A03D9D">
              <w:rPr>
                <w:rFonts w:ascii="Sylfaen" w:hAnsi="Sylfaen"/>
                <w:lang w:val="en-CA"/>
              </w:rPr>
              <w:t>Collected by construction contractor and handed over for recycling;</w:t>
            </w:r>
          </w:p>
        </w:tc>
      </w:tr>
      <w:tr w:rsidR="00244EDB" w:rsidRPr="00A03D9D" w14:paraId="17428675" w14:textId="77777777" w:rsidTr="00EA7B82">
        <w:tc>
          <w:tcPr>
            <w:tcW w:w="1350" w:type="dxa"/>
          </w:tcPr>
          <w:p w14:paraId="57227680" w14:textId="77777777" w:rsidR="00244EDB" w:rsidRPr="00A03D9D" w:rsidRDefault="00244EDB" w:rsidP="00F91C5B">
            <w:pPr>
              <w:ind w:right="90"/>
              <w:rPr>
                <w:rFonts w:ascii="Sylfaen" w:hAnsi="Sylfaen"/>
                <w:lang w:val="en-CA"/>
              </w:rPr>
            </w:pPr>
            <w:r w:rsidRPr="00A03D9D">
              <w:rPr>
                <w:rFonts w:ascii="Sylfaen" w:hAnsi="Sylfaen"/>
                <w:lang w:val="en-CA"/>
              </w:rPr>
              <w:t>Oils and lubricants</w:t>
            </w:r>
          </w:p>
        </w:tc>
        <w:tc>
          <w:tcPr>
            <w:tcW w:w="2250" w:type="dxa"/>
          </w:tcPr>
          <w:p w14:paraId="6028F03A" w14:textId="77777777" w:rsidR="00244EDB" w:rsidRPr="00A03D9D" w:rsidRDefault="00244EDB" w:rsidP="006748DA">
            <w:pPr>
              <w:ind w:right="630"/>
              <w:rPr>
                <w:rFonts w:ascii="Sylfaen" w:hAnsi="Sylfaen"/>
                <w:lang w:val="en-CA"/>
              </w:rPr>
            </w:pPr>
            <w:r w:rsidRPr="00A03D9D">
              <w:rPr>
                <w:rFonts w:ascii="Sylfaen" w:hAnsi="Sylfaen"/>
                <w:lang w:val="en-CA"/>
              </w:rPr>
              <w:t xml:space="preserve">Machinery and equipment maintenance and repair </w:t>
            </w:r>
          </w:p>
          <w:p w14:paraId="1D94D835" w14:textId="77777777" w:rsidR="00244EDB" w:rsidRPr="00A03D9D" w:rsidRDefault="00244EDB" w:rsidP="006748DA">
            <w:pPr>
              <w:ind w:right="630"/>
              <w:rPr>
                <w:rFonts w:ascii="Sylfaen" w:hAnsi="Sylfaen"/>
                <w:lang w:val="en-CA"/>
              </w:rPr>
            </w:pPr>
          </w:p>
        </w:tc>
        <w:tc>
          <w:tcPr>
            <w:tcW w:w="1593" w:type="dxa"/>
          </w:tcPr>
          <w:p w14:paraId="72373BBF" w14:textId="77777777" w:rsidR="00244EDB" w:rsidRPr="00A03D9D" w:rsidRDefault="00244EDB" w:rsidP="006748DA">
            <w:pPr>
              <w:ind w:right="630"/>
              <w:rPr>
                <w:rFonts w:ascii="Sylfaen" w:hAnsi="Sylfaen"/>
                <w:lang w:val="en-CA"/>
              </w:rPr>
            </w:pPr>
            <w:r w:rsidRPr="00A03D9D">
              <w:rPr>
                <w:rFonts w:ascii="Sylfaen" w:hAnsi="Sylfaen"/>
                <w:lang w:val="en-CA"/>
              </w:rPr>
              <w:t xml:space="preserve">Hazardous </w:t>
            </w:r>
          </w:p>
          <w:p w14:paraId="4BFC0E10" w14:textId="77777777" w:rsidR="00244EDB" w:rsidRPr="00A03D9D" w:rsidRDefault="00244EDB" w:rsidP="006748DA">
            <w:pPr>
              <w:ind w:right="630"/>
              <w:rPr>
                <w:rFonts w:ascii="Sylfaen" w:hAnsi="Sylfaen"/>
                <w:lang w:val="en-CA"/>
              </w:rPr>
            </w:pPr>
          </w:p>
        </w:tc>
        <w:tc>
          <w:tcPr>
            <w:tcW w:w="1913" w:type="dxa"/>
          </w:tcPr>
          <w:p w14:paraId="1FB4696F" w14:textId="77777777" w:rsidR="00244EDB" w:rsidRPr="00A03D9D" w:rsidRDefault="00244EDB" w:rsidP="006748DA">
            <w:pPr>
              <w:ind w:right="630"/>
              <w:rPr>
                <w:rFonts w:ascii="Sylfaen" w:hAnsi="Sylfaen"/>
                <w:lang w:val="en-CA"/>
              </w:rPr>
            </w:pPr>
            <w:r w:rsidRPr="00A03D9D">
              <w:rPr>
                <w:rFonts w:ascii="Sylfaen" w:hAnsi="Sylfaen"/>
                <w:lang w:val="en-CA"/>
              </w:rPr>
              <w:t xml:space="preserve">Collected in a safely manner </w:t>
            </w:r>
            <w:r w:rsidRPr="00A03D9D">
              <w:rPr>
                <w:rFonts w:ascii="Sylfaen" w:hAnsi="Sylfaen"/>
              </w:rPr>
              <w:t xml:space="preserve">and </w:t>
            </w:r>
            <w:r w:rsidRPr="00A03D9D">
              <w:rPr>
                <w:rFonts w:ascii="Sylfaen" w:hAnsi="Sylfaen"/>
                <w:lang w:val="en-CA"/>
              </w:rPr>
              <w:t xml:space="preserve">store in specially designated hazardous waste accumulation area; </w:t>
            </w:r>
          </w:p>
          <w:p w14:paraId="673D9732" w14:textId="77777777" w:rsidR="00244EDB" w:rsidRPr="00A03D9D" w:rsidRDefault="00244EDB" w:rsidP="006748DA">
            <w:pPr>
              <w:ind w:right="630"/>
              <w:rPr>
                <w:rFonts w:ascii="Sylfaen" w:hAnsi="Sylfaen"/>
                <w:lang w:val="en-CA"/>
              </w:rPr>
            </w:pPr>
          </w:p>
          <w:p w14:paraId="40DE4B21" w14:textId="77777777" w:rsidR="00244EDB" w:rsidRPr="00A03D9D" w:rsidRDefault="00244EDB" w:rsidP="006748DA">
            <w:pPr>
              <w:ind w:right="630"/>
              <w:rPr>
                <w:rFonts w:ascii="Sylfaen" w:hAnsi="Sylfaen"/>
                <w:lang w:val="en-CA"/>
              </w:rPr>
            </w:pPr>
          </w:p>
        </w:tc>
        <w:tc>
          <w:tcPr>
            <w:tcW w:w="2434" w:type="dxa"/>
          </w:tcPr>
          <w:p w14:paraId="2AF51565" w14:textId="77777777" w:rsidR="00244EDB" w:rsidRPr="00A03D9D" w:rsidRDefault="00244EDB" w:rsidP="006748DA">
            <w:pPr>
              <w:ind w:right="630"/>
              <w:rPr>
                <w:rFonts w:ascii="Sylfaen" w:hAnsi="Sylfaen"/>
                <w:lang w:val="en-CA"/>
              </w:rPr>
            </w:pPr>
            <w:r w:rsidRPr="00A03D9D">
              <w:rPr>
                <w:rFonts w:ascii="Sylfaen" w:hAnsi="Sylfaen"/>
                <w:lang w:val="en-CA"/>
              </w:rPr>
              <w:t xml:space="preserve">Collected by construction contractor and handed over to competent organization for recovery and re-use/ or for final disposal. The other options can be incineration or hand over to cement plants. </w:t>
            </w:r>
          </w:p>
        </w:tc>
      </w:tr>
      <w:tr w:rsidR="00244EDB" w:rsidRPr="00A03D9D" w14:paraId="048696BA" w14:textId="77777777" w:rsidTr="00EA7B82">
        <w:tc>
          <w:tcPr>
            <w:tcW w:w="1350" w:type="dxa"/>
          </w:tcPr>
          <w:p w14:paraId="6E2CE3E8" w14:textId="77777777" w:rsidR="00244EDB" w:rsidRPr="00A03D9D" w:rsidRDefault="00244EDB" w:rsidP="00F91C5B">
            <w:pPr>
              <w:ind w:right="90"/>
              <w:rPr>
                <w:rFonts w:ascii="Sylfaen" w:hAnsi="Sylfaen"/>
                <w:lang w:val="ka-GE"/>
              </w:rPr>
            </w:pPr>
            <w:r w:rsidRPr="00A03D9D">
              <w:rPr>
                <w:rFonts w:ascii="Sylfaen" w:hAnsi="Sylfaen"/>
                <w:lang w:val="en-CA"/>
              </w:rPr>
              <w:t xml:space="preserve">Asbestos containing materials </w:t>
            </w:r>
          </w:p>
          <w:p w14:paraId="4B303E55" w14:textId="77777777" w:rsidR="00244EDB" w:rsidRPr="00A03D9D" w:rsidRDefault="00244EDB" w:rsidP="006748DA">
            <w:pPr>
              <w:ind w:right="630"/>
              <w:rPr>
                <w:rFonts w:ascii="Sylfaen" w:hAnsi="Sylfaen"/>
                <w:lang w:val="en-CA"/>
              </w:rPr>
            </w:pPr>
          </w:p>
        </w:tc>
        <w:tc>
          <w:tcPr>
            <w:tcW w:w="2250" w:type="dxa"/>
          </w:tcPr>
          <w:p w14:paraId="14D410E2" w14:textId="77777777" w:rsidR="00244EDB" w:rsidRPr="00A03D9D" w:rsidRDefault="00244EDB" w:rsidP="006748DA">
            <w:pPr>
              <w:ind w:right="630"/>
              <w:rPr>
                <w:rFonts w:ascii="Sylfaen" w:hAnsi="Sylfaen"/>
                <w:lang w:val="en-CA"/>
              </w:rPr>
            </w:pPr>
            <w:r w:rsidRPr="00A03D9D">
              <w:rPr>
                <w:rFonts w:ascii="Sylfaen" w:hAnsi="Sylfaen"/>
                <w:lang w:val="en-CA"/>
              </w:rPr>
              <w:t>Generated during relocation of the existing infrastructure (asbestos-containing pipes).</w:t>
            </w:r>
            <w:r w:rsidRPr="00A03D9D">
              <w:rPr>
                <w:rFonts w:ascii="Sylfaen" w:hAnsi="Sylfaen" w:cs="Calibri"/>
                <w:lang w:val="ka-GE"/>
              </w:rPr>
              <w:t xml:space="preserve"> </w:t>
            </w:r>
          </w:p>
        </w:tc>
        <w:tc>
          <w:tcPr>
            <w:tcW w:w="1593" w:type="dxa"/>
            <w:shd w:val="clear" w:color="auto" w:fill="auto"/>
          </w:tcPr>
          <w:p w14:paraId="269864F3" w14:textId="77777777" w:rsidR="00244EDB" w:rsidRPr="00A03D9D" w:rsidRDefault="00244EDB" w:rsidP="006748DA">
            <w:pPr>
              <w:ind w:right="630"/>
              <w:rPr>
                <w:rFonts w:ascii="Sylfaen" w:hAnsi="Sylfaen"/>
                <w:lang w:val="en-CA"/>
              </w:rPr>
            </w:pPr>
            <w:r w:rsidRPr="00A03D9D">
              <w:rPr>
                <w:rFonts w:ascii="Sylfaen" w:hAnsi="Sylfaen"/>
                <w:lang w:val="en-CA"/>
              </w:rPr>
              <w:t xml:space="preserve">Hazardous </w:t>
            </w:r>
          </w:p>
          <w:p w14:paraId="3F65969E" w14:textId="77777777" w:rsidR="00244EDB" w:rsidRPr="00A03D9D" w:rsidRDefault="00244EDB" w:rsidP="006748DA">
            <w:pPr>
              <w:ind w:right="630"/>
              <w:rPr>
                <w:rFonts w:ascii="Sylfaen" w:hAnsi="Sylfaen"/>
                <w:lang w:val="en-CA"/>
              </w:rPr>
            </w:pPr>
          </w:p>
        </w:tc>
        <w:tc>
          <w:tcPr>
            <w:tcW w:w="1913" w:type="dxa"/>
          </w:tcPr>
          <w:p w14:paraId="37500B28" w14:textId="77777777" w:rsidR="00244EDB" w:rsidRPr="003F4237" w:rsidRDefault="00244EDB" w:rsidP="006748DA">
            <w:pPr>
              <w:pStyle w:val="NormalWeb"/>
              <w:spacing w:beforeLines="0" w:afterLines="0"/>
              <w:ind w:right="630"/>
              <w:rPr>
                <w:rFonts w:ascii="Sylfaen" w:eastAsia="Cambria" w:hAnsi="Sylfaen"/>
                <w:sz w:val="22"/>
                <w:szCs w:val="22"/>
                <w:lang w:val="en-CA"/>
              </w:rPr>
            </w:pPr>
            <w:r w:rsidRPr="003F4237">
              <w:rPr>
                <w:rFonts w:ascii="Sylfaen" w:hAnsi="Sylfaen"/>
                <w:sz w:val="22"/>
                <w:szCs w:val="22"/>
                <w:lang w:val="en-CA"/>
              </w:rPr>
              <w:t xml:space="preserve">Safely  stored in specially designated hazardous waste accumulation area on site; </w:t>
            </w:r>
          </w:p>
          <w:p w14:paraId="14C8DC9E" w14:textId="77777777" w:rsidR="00244EDB" w:rsidRPr="00A03D9D" w:rsidRDefault="00244EDB" w:rsidP="006748DA">
            <w:pPr>
              <w:ind w:right="630"/>
              <w:rPr>
                <w:rFonts w:ascii="Sylfaen" w:hAnsi="Sylfaen"/>
                <w:lang w:val="en-CA"/>
              </w:rPr>
            </w:pPr>
          </w:p>
          <w:p w14:paraId="78C46021" w14:textId="77777777" w:rsidR="00244EDB" w:rsidRPr="00A03D9D" w:rsidRDefault="00244EDB" w:rsidP="006748DA">
            <w:pPr>
              <w:ind w:right="630"/>
              <w:rPr>
                <w:rFonts w:ascii="Sylfaen" w:hAnsi="Sylfaen"/>
                <w:lang w:val="en-CA"/>
              </w:rPr>
            </w:pPr>
          </w:p>
        </w:tc>
        <w:tc>
          <w:tcPr>
            <w:tcW w:w="2434" w:type="dxa"/>
          </w:tcPr>
          <w:p w14:paraId="20A8BDD0" w14:textId="77777777" w:rsidR="00244EDB" w:rsidRPr="00A03D9D" w:rsidRDefault="00244EDB" w:rsidP="006748DA">
            <w:pPr>
              <w:ind w:right="630"/>
              <w:rPr>
                <w:rFonts w:ascii="Sylfaen" w:hAnsi="Sylfaen"/>
                <w:lang w:val="en-CA"/>
              </w:rPr>
            </w:pPr>
            <w:r w:rsidRPr="00A03D9D">
              <w:rPr>
                <w:rFonts w:ascii="Sylfaen" w:hAnsi="Sylfaen"/>
                <w:lang w:val="en-CA"/>
              </w:rPr>
              <w:t xml:space="preserve">Collected by construction contractor (by trained workers using PPE) and to be disposed in an approved landfill.  Procedures on removal, handling, temporary storage and final disposal of asbestos is provided below in this document.  </w:t>
            </w:r>
          </w:p>
        </w:tc>
      </w:tr>
      <w:tr w:rsidR="00244EDB" w:rsidRPr="00A03D9D" w14:paraId="677468E1" w14:textId="77777777" w:rsidTr="00EA7B82">
        <w:tc>
          <w:tcPr>
            <w:tcW w:w="1350" w:type="dxa"/>
          </w:tcPr>
          <w:p w14:paraId="3A511FF5" w14:textId="77777777" w:rsidR="00244EDB" w:rsidRPr="00A03D9D" w:rsidRDefault="00244EDB" w:rsidP="00F91C5B">
            <w:pPr>
              <w:ind w:right="90"/>
              <w:rPr>
                <w:rFonts w:ascii="Sylfaen" w:hAnsi="Sylfaen"/>
                <w:lang w:val="en-CA"/>
              </w:rPr>
            </w:pPr>
            <w:r w:rsidRPr="00A03D9D">
              <w:rPr>
                <w:rFonts w:ascii="Sylfaen" w:hAnsi="Sylfaen" w:cs="Calibri"/>
              </w:rPr>
              <w:t>fiber optic cable (FOC)-related waste</w:t>
            </w:r>
          </w:p>
        </w:tc>
        <w:tc>
          <w:tcPr>
            <w:tcW w:w="2250" w:type="dxa"/>
          </w:tcPr>
          <w:p w14:paraId="5543D14B" w14:textId="77777777" w:rsidR="00244EDB" w:rsidRPr="00A03D9D" w:rsidRDefault="00244EDB" w:rsidP="006748DA">
            <w:pPr>
              <w:ind w:right="630"/>
              <w:rPr>
                <w:rFonts w:ascii="Sylfaen" w:hAnsi="Sylfaen"/>
                <w:lang w:val="en-CA"/>
              </w:rPr>
            </w:pPr>
          </w:p>
          <w:p w14:paraId="25C11B8A" w14:textId="77777777" w:rsidR="00244EDB" w:rsidRPr="00A03D9D" w:rsidRDefault="00244EDB" w:rsidP="006748DA">
            <w:pPr>
              <w:ind w:right="630"/>
              <w:rPr>
                <w:rFonts w:ascii="Sylfaen" w:hAnsi="Sylfaen"/>
                <w:lang w:val="en-CA"/>
              </w:rPr>
            </w:pPr>
          </w:p>
        </w:tc>
        <w:tc>
          <w:tcPr>
            <w:tcW w:w="1593" w:type="dxa"/>
          </w:tcPr>
          <w:p w14:paraId="7C4A492F" w14:textId="77777777" w:rsidR="00244EDB" w:rsidRPr="00A03D9D" w:rsidRDefault="00244EDB" w:rsidP="006748DA">
            <w:pPr>
              <w:ind w:right="630"/>
              <w:rPr>
                <w:rFonts w:ascii="Sylfaen" w:hAnsi="Sylfaen"/>
                <w:lang w:val="en-CA"/>
              </w:rPr>
            </w:pPr>
            <w:r w:rsidRPr="00A03D9D">
              <w:rPr>
                <w:rFonts w:ascii="Sylfaen" w:hAnsi="Sylfaen"/>
              </w:rPr>
              <w:t>non-</w:t>
            </w:r>
            <w:r w:rsidRPr="00A03D9D">
              <w:rPr>
                <w:rFonts w:ascii="Sylfaen" w:hAnsi="Sylfaen"/>
                <w:lang w:val="en-CA"/>
              </w:rPr>
              <w:t xml:space="preserve">hazardous </w:t>
            </w:r>
          </w:p>
          <w:p w14:paraId="48E677ED" w14:textId="77777777" w:rsidR="00244EDB" w:rsidRPr="00A03D9D" w:rsidRDefault="00244EDB" w:rsidP="006748DA">
            <w:pPr>
              <w:ind w:right="630"/>
              <w:rPr>
                <w:rFonts w:ascii="Sylfaen" w:hAnsi="Sylfaen"/>
                <w:lang w:val="en-CA"/>
              </w:rPr>
            </w:pPr>
          </w:p>
        </w:tc>
        <w:tc>
          <w:tcPr>
            <w:tcW w:w="1913" w:type="dxa"/>
          </w:tcPr>
          <w:p w14:paraId="4C938FA5" w14:textId="77777777" w:rsidR="00244EDB" w:rsidRPr="003F4237" w:rsidRDefault="00244EDB" w:rsidP="006748DA">
            <w:pPr>
              <w:pStyle w:val="NormalWeb"/>
              <w:spacing w:beforeLines="0" w:afterLines="0"/>
              <w:ind w:right="630"/>
              <w:rPr>
                <w:rFonts w:ascii="Sylfaen" w:eastAsia="Cambria" w:hAnsi="Sylfaen"/>
                <w:sz w:val="22"/>
                <w:szCs w:val="22"/>
                <w:lang w:val="en-CA"/>
              </w:rPr>
            </w:pPr>
            <w:r w:rsidRPr="003F4237">
              <w:rPr>
                <w:rFonts w:ascii="Sylfaen" w:hAnsi="Sylfaen"/>
                <w:sz w:val="22"/>
                <w:szCs w:val="22"/>
                <w:lang w:val="en-CA"/>
              </w:rPr>
              <w:t>Segregated from other waste and  stored in specially designated area on site</w:t>
            </w:r>
          </w:p>
          <w:p w14:paraId="53FA90E5" w14:textId="77777777" w:rsidR="00244EDB" w:rsidRPr="00A03D9D" w:rsidRDefault="00244EDB" w:rsidP="006748DA">
            <w:pPr>
              <w:ind w:right="630"/>
              <w:rPr>
                <w:rFonts w:ascii="Sylfaen" w:hAnsi="Sylfaen"/>
                <w:lang w:val="en-CA"/>
              </w:rPr>
            </w:pPr>
          </w:p>
          <w:p w14:paraId="4E9586DE" w14:textId="77777777" w:rsidR="00244EDB" w:rsidRPr="003F4237" w:rsidRDefault="00244EDB" w:rsidP="006748DA">
            <w:pPr>
              <w:pStyle w:val="NormalWeb"/>
              <w:spacing w:beforeLines="0" w:afterLines="0"/>
              <w:ind w:right="630"/>
              <w:rPr>
                <w:rFonts w:ascii="Sylfaen" w:hAnsi="Sylfaen"/>
                <w:sz w:val="22"/>
                <w:szCs w:val="22"/>
                <w:lang w:val="en-CA"/>
              </w:rPr>
            </w:pPr>
          </w:p>
        </w:tc>
        <w:tc>
          <w:tcPr>
            <w:tcW w:w="2434" w:type="dxa"/>
          </w:tcPr>
          <w:p w14:paraId="5963DF25" w14:textId="77777777" w:rsidR="00244EDB" w:rsidRPr="00A03D9D" w:rsidRDefault="00244EDB" w:rsidP="006748DA">
            <w:pPr>
              <w:ind w:right="630"/>
              <w:rPr>
                <w:rFonts w:ascii="Sylfaen" w:hAnsi="Sylfaen"/>
              </w:rPr>
            </w:pPr>
            <w:r w:rsidRPr="00A03D9D">
              <w:rPr>
                <w:rFonts w:ascii="Sylfaen" w:hAnsi="Sylfaen"/>
                <w:lang w:val="en-CA"/>
              </w:rPr>
              <w:t xml:space="preserve">Collected by construction contractor and to be disposed in an approved landfill.  Safety measures provided in H&amp;S plan should be followed while handling FOC waste.  </w:t>
            </w:r>
          </w:p>
        </w:tc>
      </w:tr>
    </w:tbl>
    <w:p w14:paraId="77E862CA" w14:textId="77777777" w:rsidR="001C4C80" w:rsidRDefault="001C4C80" w:rsidP="006748DA">
      <w:pPr>
        <w:ind w:right="630"/>
        <w:rPr>
          <w:rFonts w:ascii="Sylfaen" w:hAnsi="Sylfaen" w:cs="Calibri"/>
          <w:b/>
          <w:i/>
          <w:sz w:val="24"/>
          <w:szCs w:val="24"/>
        </w:rPr>
      </w:pPr>
    </w:p>
    <w:p w14:paraId="2922E488" w14:textId="77777777" w:rsidR="00244EDB" w:rsidRPr="003F4237" w:rsidRDefault="00244EDB" w:rsidP="006748DA">
      <w:pPr>
        <w:ind w:right="630"/>
        <w:rPr>
          <w:rFonts w:ascii="Sylfaen" w:hAnsi="Sylfaen" w:cs="Calibri"/>
          <w:b/>
          <w:i/>
          <w:sz w:val="24"/>
          <w:szCs w:val="24"/>
        </w:rPr>
      </w:pPr>
      <w:r w:rsidRPr="003F4237">
        <w:rPr>
          <w:rFonts w:ascii="Sylfaen" w:hAnsi="Sylfaen" w:cs="Calibri"/>
          <w:b/>
          <w:i/>
          <w:sz w:val="24"/>
          <w:szCs w:val="24"/>
        </w:rPr>
        <w:t xml:space="preserve">Management of hazardous waste </w:t>
      </w:r>
    </w:p>
    <w:p w14:paraId="3AA606B4" w14:textId="77777777" w:rsidR="00244EDB" w:rsidRPr="003F4237" w:rsidRDefault="00244EDB" w:rsidP="006748DA">
      <w:pPr>
        <w:spacing w:beforeLines="1" w:before="2" w:afterLines="1" w:after="2" w:line="240" w:lineRule="auto"/>
        <w:ind w:right="630"/>
        <w:jc w:val="both"/>
        <w:rPr>
          <w:rFonts w:ascii="Sylfaen" w:hAnsi="Sylfaen"/>
          <w:color w:val="000000"/>
          <w:sz w:val="24"/>
          <w:szCs w:val="24"/>
          <w:lang w:val="en-CA"/>
        </w:rPr>
      </w:pPr>
      <w:r w:rsidRPr="003F4237">
        <w:rPr>
          <w:rFonts w:ascii="Sylfaen" w:hAnsi="Sylfaen"/>
          <w:color w:val="000000"/>
          <w:sz w:val="24"/>
          <w:szCs w:val="24"/>
          <w:lang w:val="en-CA"/>
        </w:rPr>
        <w:t xml:space="preserve">The following section provides the background on handling of hazardous wastes that may be generated during construction activities. Procedures presented within this section are based on best work and management practices and apply to situations where asbestos containing material (ACM) is removed or otherwise handled is such a way that it will become disturbed. In addition to these recommendations the construction contractor activities shall also be consistent with national regulations and laws of the country. </w:t>
      </w:r>
    </w:p>
    <w:p w14:paraId="0E5C044E" w14:textId="77777777" w:rsidR="00244EDB" w:rsidRPr="003F4237" w:rsidRDefault="00244EDB" w:rsidP="006748DA">
      <w:pPr>
        <w:spacing w:beforeLines="1" w:before="2" w:afterLines="1" w:after="2" w:line="240" w:lineRule="auto"/>
        <w:ind w:right="630"/>
        <w:jc w:val="both"/>
        <w:rPr>
          <w:rFonts w:ascii="Sylfaen" w:hAnsi="Sylfaen"/>
          <w:color w:val="000000"/>
          <w:sz w:val="24"/>
          <w:szCs w:val="24"/>
          <w:lang w:val="en-CA"/>
        </w:rPr>
      </w:pPr>
      <w:r w:rsidRPr="003F4237">
        <w:rPr>
          <w:rFonts w:ascii="Sylfaen" w:hAnsi="Sylfaen"/>
          <w:sz w:val="24"/>
          <w:szCs w:val="24"/>
          <w:lang w:val="en-CA"/>
        </w:rPr>
        <w:t xml:space="preserve">Asbestos containing material may be encountered during the excavation works and relocation of the existing infrastructure (asbestos-containing pipes). </w:t>
      </w:r>
      <w:r w:rsidRPr="003F4237">
        <w:rPr>
          <w:rFonts w:ascii="Sylfaen" w:hAnsi="Sylfaen"/>
          <w:color w:val="000000"/>
          <w:sz w:val="24"/>
          <w:szCs w:val="24"/>
          <w:lang w:val="en-CA"/>
        </w:rPr>
        <w:t xml:space="preserve">Exposure occurs through inhaling ACM fibres in air that were released from these materials. Effects on lungs are a major health concern associated with asbestos.  Construction Contractor should carry out the following steps during the removal of ACM materials: </w:t>
      </w:r>
    </w:p>
    <w:p w14:paraId="7B1DE0CD" w14:textId="77777777" w:rsidR="00244EDB" w:rsidRPr="003F4237" w:rsidRDefault="00244EDB" w:rsidP="006748DA">
      <w:pPr>
        <w:spacing w:beforeLines="1" w:before="2" w:afterLines="1" w:after="2" w:line="240" w:lineRule="auto"/>
        <w:ind w:right="630"/>
        <w:jc w:val="both"/>
        <w:rPr>
          <w:rFonts w:ascii="Sylfaen" w:hAnsi="Sylfaen"/>
          <w:color w:val="000000"/>
          <w:sz w:val="24"/>
          <w:szCs w:val="24"/>
          <w:lang w:val="en-CA"/>
        </w:rPr>
      </w:pPr>
    </w:p>
    <w:p w14:paraId="444608B7" w14:textId="77777777" w:rsidR="00244EDB" w:rsidRPr="003F4237" w:rsidRDefault="00244EDB" w:rsidP="006748DA">
      <w:pPr>
        <w:pStyle w:val="ListParagraph"/>
        <w:numPr>
          <w:ilvl w:val="0"/>
          <w:numId w:val="9"/>
        </w:numPr>
        <w:spacing w:beforeLines="1" w:before="2" w:afterLines="1" w:after="2"/>
        <w:ind w:left="0" w:right="630"/>
        <w:jc w:val="both"/>
        <w:rPr>
          <w:rFonts w:ascii="Sylfaen" w:hAnsi="Sylfaen"/>
          <w:color w:val="000000"/>
          <w:sz w:val="24"/>
          <w:szCs w:val="24"/>
          <w:lang w:val="en-CA"/>
        </w:rPr>
      </w:pPr>
      <w:r w:rsidRPr="003F4237">
        <w:rPr>
          <w:rFonts w:ascii="Sylfaen" w:hAnsi="Sylfaen"/>
          <w:color w:val="000000"/>
          <w:sz w:val="24"/>
          <w:szCs w:val="24"/>
          <w:lang w:val="en-CA"/>
        </w:rPr>
        <w:t>Ensure workers’ proper training and availability of adequate PPE (respirators, disposable clothing, safety googles);</w:t>
      </w:r>
    </w:p>
    <w:p w14:paraId="4DC93237" w14:textId="77777777" w:rsidR="00244EDB" w:rsidRPr="003F4237" w:rsidRDefault="00244EDB" w:rsidP="006748DA">
      <w:pPr>
        <w:numPr>
          <w:ilvl w:val="0"/>
          <w:numId w:val="7"/>
        </w:numPr>
        <w:spacing w:beforeLines="1" w:before="2" w:afterLines="1" w:after="2" w:line="240" w:lineRule="auto"/>
        <w:ind w:left="0" w:right="630"/>
        <w:jc w:val="both"/>
        <w:rPr>
          <w:rFonts w:ascii="Sylfaen" w:hAnsi="Sylfaen"/>
          <w:color w:val="000000"/>
          <w:sz w:val="24"/>
          <w:szCs w:val="24"/>
          <w:lang w:val="en-CA"/>
        </w:rPr>
      </w:pPr>
      <w:r w:rsidRPr="003F4237">
        <w:rPr>
          <w:rFonts w:ascii="Sylfaen" w:hAnsi="Sylfaen"/>
          <w:color w:val="000000"/>
          <w:sz w:val="24"/>
          <w:szCs w:val="24"/>
          <w:lang w:val="en-CA"/>
        </w:rPr>
        <w:t>Minimize breakage, abrasion, sanding, grinding or cutting of materials containing asbestos, avoid use of high speed power tools as they can lead to generation of dust;</w:t>
      </w:r>
    </w:p>
    <w:p w14:paraId="3A984ABD" w14:textId="77777777" w:rsidR="00244EDB" w:rsidRPr="003F4237" w:rsidRDefault="00244EDB" w:rsidP="006748DA">
      <w:pPr>
        <w:numPr>
          <w:ilvl w:val="0"/>
          <w:numId w:val="9"/>
        </w:numPr>
        <w:spacing w:beforeLines="1" w:before="2" w:afterLines="1" w:after="2" w:line="240" w:lineRule="auto"/>
        <w:ind w:left="0" w:right="630"/>
        <w:jc w:val="both"/>
        <w:rPr>
          <w:rFonts w:ascii="Sylfaen" w:hAnsi="Sylfaen"/>
          <w:color w:val="000000"/>
          <w:sz w:val="24"/>
          <w:szCs w:val="24"/>
          <w:lang w:val="en-CA"/>
        </w:rPr>
      </w:pPr>
      <w:r w:rsidRPr="003F4237">
        <w:rPr>
          <w:rFonts w:ascii="Sylfaen" w:hAnsi="Sylfaen"/>
          <w:color w:val="000000"/>
          <w:sz w:val="24"/>
          <w:szCs w:val="24"/>
          <w:lang w:val="en-CA"/>
        </w:rPr>
        <w:t>Avoid working in windy weather conditions;</w:t>
      </w:r>
    </w:p>
    <w:p w14:paraId="7F77F791" w14:textId="77777777" w:rsidR="00244EDB" w:rsidRPr="003F4237" w:rsidRDefault="00244EDB" w:rsidP="006748DA">
      <w:pPr>
        <w:numPr>
          <w:ilvl w:val="0"/>
          <w:numId w:val="8"/>
        </w:numPr>
        <w:spacing w:beforeLines="1" w:before="2" w:afterLines="1" w:after="2" w:line="240" w:lineRule="auto"/>
        <w:ind w:left="0" w:right="630"/>
        <w:jc w:val="both"/>
        <w:rPr>
          <w:rFonts w:ascii="Sylfaen" w:hAnsi="Sylfaen"/>
          <w:color w:val="000000"/>
          <w:sz w:val="24"/>
          <w:szCs w:val="24"/>
          <w:lang w:val="en-CA"/>
        </w:rPr>
      </w:pPr>
      <w:r w:rsidRPr="003F4237">
        <w:rPr>
          <w:rFonts w:ascii="Sylfaen" w:hAnsi="Sylfaen"/>
          <w:color w:val="000000"/>
          <w:sz w:val="24"/>
          <w:szCs w:val="24"/>
          <w:lang w:val="en-CA"/>
        </w:rPr>
        <w:t xml:space="preserve">ACM shall be kept damp during the removal works; </w:t>
      </w:r>
    </w:p>
    <w:p w14:paraId="38617DBF" w14:textId="77777777" w:rsidR="00244EDB" w:rsidRPr="003F4237" w:rsidRDefault="00244EDB" w:rsidP="006748DA">
      <w:pPr>
        <w:pStyle w:val="ListParagraph"/>
        <w:widowControl w:val="0"/>
        <w:numPr>
          <w:ilvl w:val="0"/>
          <w:numId w:val="7"/>
        </w:numPr>
        <w:suppressAutoHyphens/>
        <w:ind w:left="0" w:right="630"/>
        <w:jc w:val="both"/>
        <w:rPr>
          <w:rFonts w:ascii="Sylfaen" w:hAnsi="Sylfaen"/>
          <w:sz w:val="24"/>
          <w:szCs w:val="24"/>
          <w:lang w:val="en-CA"/>
        </w:rPr>
      </w:pPr>
      <w:r w:rsidRPr="003F4237">
        <w:rPr>
          <w:rFonts w:ascii="Sylfaen" w:hAnsi="Sylfaen"/>
          <w:color w:val="000000"/>
          <w:sz w:val="24"/>
          <w:szCs w:val="24"/>
          <w:lang w:val="en-CA"/>
        </w:rPr>
        <w:t xml:space="preserve">Place all generated debris, including </w:t>
      </w:r>
      <w:r w:rsidRPr="003F4237">
        <w:rPr>
          <w:rFonts w:ascii="Sylfaen" w:hAnsi="Sylfaen"/>
          <w:color w:val="000000"/>
          <w:sz w:val="24"/>
          <w:szCs w:val="24"/>
        </w:rPr>
        <w:t>used PPE</w:t>
      </w:r>
      <w:r w:rsidRPr="003F4237">
        <w:rPr>
          <w:rFonts w:ascii="Sylfaen" w:hAnsi="Sylfaen"/>
          <w:color w:val="000000"/>
          <w:sz w:val="24"/>
          <w:szCs w:val="24"/>
          <w:lang w:val="en-CA"/>
        </w:rPr>
        <w:t xml:space="preserve">, in double heavy duty polyethylene bags, seal them with tape for temporary storage, label  and store in hazardous storage area;  </w:t>
      </w:r>
      <w:r w:rsidRPr="003F4237">
        <w:rPr>
          <w:rFonts w:ascii="Sylfaen" w:hAnsi="Sylfaen"/>
          <w:sz w:val="24"/>
          <w:szCs w:val="24"/>
          <w:lang w:val="en-CA"/>
        </w:rPr>
        <w:t xml:space="preserve">Temporary storage location for a hazardous waste at site must be secured and marked. </w:t>
      </w:r>
    </w:p>
    <w:p w14:paraId="0F21DCD6" w14:textId="77777777" w:rsidR="00244EDB" w:rsidRPr="003F4237" w:rsidRDefault="00244EDB" w:rsidP="006748DA">
      <w:pPr>
        <w:numPr>
          <w:ilvl w:val="0"/>
          <w:numId w:val="7"/>
        </w:numPr>
        <w:spacing w:beforeLines="1" w:before="2" w:afterLines="1" w:after="2" w:line="240" w:lineRule="auto"/>
        <w:ind w:left="0" w:right="630"/>
        <w:jc w:val="both"/>
        <w:rPr>
          <w:rFonts w:ascii="Sylfaen" w:hAnsi="Sylfaen"/>
          <w:color w:val="000000"/>
          <w:sz w:val="24"/>
          <w:szCs w:val="24"/>
          <w:lang w:val="en-CA"/>
        </w:rPr>
      </w:pPr>
      <w:r w:rsidRPr="003F4237">
        <w:rPr>
          <w:rFonts w:ascii="Sylfaen" w:hAnsi="Sylfaen"/>
          <w:sz w:val="24"/>
          <w:szCs w:val="24"/>
          <w:lang w:val="en-CA"/>
        </w:rPr>
        <w:t>Maintain records of locations and quantity of ACM waste;</w:t>
      </w:r>
    </w:p>
    <w:p w14:paraId="2121A60E" w14:textId="77777777" w:rsidR="00244EDB" w:rsidRPr="003F4237" w:rsidRDefault="00244EDB" w:rsidP="006748DA">
      <w:pPr>
        <w:numPr>
          <w:ilvl w:val="0"/>
          <w:numId w:val="7"/>
        </w:numPr>
        <w:spacing w:beforeLines="1" w:before="2" w:afterLines="1" w:after="2" w:line="240" w:lineRule="auto"/>
        <w:ind w:left="0" w:right="630"/>
        <w:jc w:val="both"/>
        <w:rPr>
          <w:rFonts w:ascii="Sylfaen" w:hAnsi="Sylfaen"/>
          <w:color w:val="000000"/>
          <w:sz w:val="24"/>
          <w:szCs w:val="24"/>
          <w:lang w:val="en-CA"/>
        </w:rPr>
      </w:pPr>
      <w:r w:rsidRPr="003F4237">
        <w:rPr>
          <w:rFonts w:ascii="Sylfaen" w:hAnsi="Sylfaen"/>
          <w:color w:val="000000"/>
          <w:sz w:val="24"/>
          <w:szCs w:val="24"/>
          <w:lang w:val="en-CA"/>
        </w:rPr>
        <w:t>Strictly prohibit burning of debris containing ACM</w:t>
      </w:r>
      <w:r w:rsidRPr="003F4237">
        <w:rPr>
          <w:rFonts w:ascii="Sylfaen" w:hAnsi="Sylfaen"/>
          <w:bCs/>
          <w:color w:val="000000"/>
          <w:sz w:val="24"/>
          <w:szCs w:val="24"/>
          <w:lang w:val="en-CA"/>
        </w:rPr>
        <w:t>.</w:t>
      </w:r>
    </w:p>
    <w:p w14:paraId="22EC364A" w14:textId="77777777" w:rsidR="00244EDB" w:rsidRPr="003F4237" w:rsidRDefault="00244EDB" w:rsidP="006748DA">
      <w:pPr>
        <w:pStyle w:val="ListParagraph"/>
        <w:widowControl w:val="0"/>
        <w:numPr>
          <w:ilvl w:val="0"/>
          <w:numId w:val="7"/>
        </w:numPr>
        <w:suppressAutoHyphens/>
        <w:ind w:left="0" w:right="630"/>
        <w:jc w:val="both"/>
        <w:rPr>
          <w:rFonts w:ascii="Sylfaen" w:hAnsi="Sylfaen"/>
          <w:sz w:val="24"/>
          <w:szCs w:val="24"/>
          <w:lang w:val="en-CA"/>
        </w:rPr>
      </w:pPr>
      <w:r w:rsidRPr="003F4237">
        <w:rPr>
          <w:rFonts w:ascii="Sylfaen" w:hAnsi="Sylfaen"/>
          <w:sz w:val="24"/>
          <w:szCs w:val="24"/>
          <w:lang w:val="en-CA"/>
        </w:rPr>
        <w:t xml:space="preserve">Final disposal of hazardous waste shall be carried out by construction contractor full compliance with measures specified in national legislation. </w:t>
      </w:r>
    </w:p>
    <w:p w14:paraId="5AEB6822" w14:textId="77777777" w:rsidR="00244EDB" w:rsidRPr="003F4237" w:rsidRDefault="00244EDB" w:rsidP="006748DA">
      <w:pPr>
        <w:ind w:right="630"/>
        <w:jc w:val="center"/>
        <w:rPr>
          <w:rFonts w:ascii="Sylfaen" w:hAnsi="Sylfaen" w:cs="Calibri"/>
          <w:b/>
          <w:i/>
          <w:sz w:val="24"/>
          <w:szCs w:val="24"/>
        </w:rPr>
      </w:pPr>
    </w:p>
    <w:p w14:paraId="1406C37C" w14:textId="77777777" w:rsidR="00244EDB" w:rsidRPr="003F4237" w:rsidRDefault="00244EDB" w:rsidP="006748DA">
      <w:pPr>
        <w:ind w:right="630"/>
        <w:rPr>
          <w:rFonts w:ascii="Sylfaen" w:hAnsi="Sylfaen" w:cs="Calibri"/>
          <w:b/>
          <w:i/>
          <w:sz w:val="24"/>
          <w:szCs w:val="24"/>
        </w:rPr>
      </w:pPr>
      <w:r w:rsidRPr="003F4237">
        <w:rPr>
          <w:rFonts w:ascii="Sylfaen" w:hAnsi="Sylfaen" w:cs="Calibri"/>
          <w:b/>
          <w:i/>
          <w:sz w:val="24"/>
          <w:szCs w:val="24"/>
        </w:rPr>
        <w:t>Management of nonhazardous construction waste</w:t>
      </w:r>
    </w:p>
    <w:p w14:paraId="62862B6F" w14:textId="77777777" w:rsidR="00244EDB" w:rsidRPr="003F4237" w:rsidRDefault="00244EDB" w:rsidP="006748DA">
      <w:pPr>
        <w:ind w:right="630"/>
        <w:jc w:val="both"/>
        <w:rPr>
          <w:rFonts w:ascii="Sylfaen" w:hAnsi="Sylfaen"/>
          <w:color w:val="000000"/>
          <w:sz w:val="24"/>
          <w:szCs w:val="24"/>
          <w:lang w:val="en-CA"/>
        </w:rPr>
      </w:pPr>
      <w:r w:rsidRPr="003F4237">
        <w:rPr>
          <w:rFonts w:ascii="Sylfaen" w:eastAsia="Times New Roman" w:hAnsi="Sylfaen"/>
          <w:color w:val="000000"/>
          <w:sz w:val="24"/>
          <w:szCs w:val="24"/>
          <w:lang w:val="en-CA"/>
        </w:rPr>
        <w:t xml:space="preserve">Non-hazardous construction and domestic waste is generated during implementation of mobilization and </w:t>
      </w:r>
      <w:r w:rsidRPr="003F4237">
        <w:rPr>
          <w:rFonts w:ascii="Sylfaen" w:eastAsia="Times New Roman" w:hAnsi="Sylfaen"/>
          <w:color w:val="000000"/>
          <w:sz w:val="24"/>
          <w:szCs w:val="24"/>
        </w:rPr>
        <w:t xml:space="preserve">trenching/backfilling </w:t>
      </w:r>
      <w:r w:rsidRPr="003F4237">
        <w:rPr>
          <w:rFonts w:ascii="Sylfaen" w:eastAsia="Times New Roman" w:hAnsi="Sylfaen"/>
          <w:color w:val="000000"/>
          <w:sz w:val="24"/>
          <w:szCs w:val="24"/>
          <w:lang w:val="en-CA"/>
        </w:rPr>
        <w:t xml:space="preserve">works, and may include excavated soil, concrete debris, asphalt debris, scrap metal, packaging waste, domestic solid waste, plastics, cardboard, used tyres and timber. Construction contractor should </w:t>
      </w:r>
      <w:r w:rsidRPr="003F4237">
        <w:rPr>
          <w:rFonts w:ascii="Sylfaen" w:hAnsi="Sylfaen"/>
          <w:color w:val="000000"/>
          <w:sz w:val="24"/>
          <w:szCs w:val="24"/>
          <w:lang w:val="en-CA"/>
        </w:rPr>
        <w:t xml:space="preserve">arrange and delineate sites for temporary accumulation of construction waste and debris; maintain the sites for temporary accumulation of waste to avoid their unnecessary expansion; regularly remove packaging, plastic, solid waste, construction waste and debris from the area; make sure that each waste type is stored and segregated; make sure that recycling and waste bins are to be kept clean and clearly marked in order to avoid contamination of materials. </w:t>
      </w:r>
    </w:p>
    <w:p w14:paraId="503D34CA" w14:textId="77777777" w:rsidR="00244EDB" w:rsidRPr="003F4237" w:rsidRDefault="00244EDB" w:rsidP="006748DA">
      <w:pPr>
        <w:ind w:right="630"/>
        <w:jc w:val="both"/>
        <w:rPr>
          <w:rFonts w:ascii="Sylfaen" w:hAnsi="Sylfaen"/>
          <w:color w:val="000000"/>
          <w:sz w:val="24"/>
          <w:szCs w:val="24"/>
          <w:lang w:val="en-CA"/>
        </w:rPr>
      </w:pPr>
      <w:r w:rsidRPr="003F4237">
        <w:rPr>
          <w:rFonts w:ascii="Sylfaen" w:hAnsi="Sylfaen"/>
          <w:color w:val="000000"/>
          <w:sz w:val="24"/>
          <w:szCs w:val="24"/>
          <w:lang w:val="en-CA"/>
        </w:rPr>
        <w:t xml:space="preserve">Final disposal of non-hazardous waste will be carried out at approved landfills agreed with relevant authorities, in accordance with project environmental requirements and national legislation. </w:t>
      </w:r>
    </w:p>
    <w:p w14:paraId="571EFFB3" w14:textId="77777777" w:rsidR="00244EDB" w:rsidRPr="003F4237" w:rsidRDefault="00244EDB" w:rsidP="006748DA">
      <w:pPr>
        <w:ind w:right="630"/>
        <w:rPr>
          <w:rFonts w:ascii="Sylfaen" w:hAnsi="Sylfaen" w:cs="Calibri"/>
          <w:b/>
          <w:i/>
          <w:sz w:val="24"/>
          <w:szCs w:val="24"/>
        </w:rPr>
      </w:pPr>
      <w:r w:rsidRPr="003F4237">
        <w:rPr>
          <w:rFonts w:ascii="Sylfaen" w:hAnsi="Sylfaen" w:cs="Calibri"/>
          <w:b/>
          <w:sz w:val="24"/>
          <w:szCs w:val="24"/>
        </w:rPr>
        <w:t>5. Monitoring</w:t>
      </w:r>
      <w:r w:rsidRPr="003F4237">
        <w:rPr>
          <w:rFonts w:ascii="Sylfaen" w:hAnsi="Sylfaen" w:cs="Calibri"/>
          <w:b/>
          <w:i/>
          <w:sz w:val="24"/>
          <w:szCs w:val="24"/>
        </w:rPr>
        <w:t xml:space="preserve"> </w:t>
      </w:r>
      <w:r w:rsidRPr="003F4237">
        <w:rPr>
          <w:rFonts w:ascii="Sylfaen" w:hAnsi="Sylfaen" w:cs="Calibri"/>
          <w:b/>
          <w:sz w:val="24"/>
          <w:szCs w:val="24"/>
        </w:rPr>
        <w:t>and</w:t>
      </w:r>
      <w:r w:rsidRPr="003F4237">
        <w:rPr>
          <w:rFonts w:ascii="Sylfaen" w:hAnsi="Sylfaen" w:cs="Calibri"/>
          <w:b/>
          <w:i/>
          <w:sz w:val="24"/>
          <w:szCs w:val="24"/>
        </w:rPr>
        <w:t xml:space="preserve"> </w:t>
      </w:r>
      <w:r w:rsidRPr="003F4237">
        <w:rPr>
          <w:rFonts w:ascii="Sylfaen" w:hAnsi="Sylfaen" w:cs="Calibri"/>
          <w:b/>
          <w:sz w:val="24"/>
          <w:szCs w:val="24"/>
        </w:rPr>
        <w:t>reporting</w:t>
      </w:r>
      <w:r w:rsidRPr="003F4237">
        <w:rPr>
          <w:rFonts w:ascii="Sylfaen" w:hAnsi="Sylfaen" w:cs="Calibri"/>
          <w:b/>
          <w:i/>
          <w:sz w:val="24"/>
          <w:szCs w:val="24"/>
        </w:rPr>
        <w:t xml:space="preserve"> </w:t>
      </w:r>
    </w:p>
    <w:p w14:paraId="5B445975" w14:textId="77777777" w:rsidR="00244EDB" w:rsidRPr="003F4237" w:rsidRDefault="00244EDB" w:rsidP="006748DA">
      <w:pPr>
        <w:widowControl w:val="0"/>
        <w:suppressAutoHyphens/>
        <w:spacing w:line="240" w:lineRule="auto"/>
        <w:ind w:right="630"/>
        <w:jc w:val="both"/>
        <w:rPr>
          <w:rFonts w:ascii="Sylfaen" w:hAnsi="Sylfaen"/>
          <w:sz w:val="24"/>
          <w:szCs w:val="24"/>
          <w:lang w:val="en-CA"/>
        </w:rPr>
      </w:pPr>
      <w:r w:rsidRPr="003F4237">
        <w:rPr>
          <w:rFonts w:ascii="Sylfaen" w:hAnsi="Sylfaen"/>
          <w:sz w:val="24"/>
          <w:szCs w:val="24"/>
          <w:lang w:val="en-CA"/>
        </w:rPr>
        <w:t xml:space="preserve">Construction contractor’s environmental manager and H&amp;S manager will develop and submit to the technical supervisor/ </w:t>
      </w:r>
      <w:r w:rsidRPr="003F4237">
        <w:rPr>
          <w:rFonts w:ascii="Sylfaen" w:hAnsi="Sylfaen"/>
          <w:sz w:val="24"/>
          <w:szCs w:val="24"/>
        </w:rPr>
        <w:t>O</w:t>
      </w:r>
      <w:r w:rsidRPr="003F4237">
        <w:rPr>
          <w:rFonts w:ascii="Sylfaen" w:hAnsi="Sylfaen"/>
          <w:sz w:val="24"/>
          <w:szCs w:val="24"/>
          <w:lang w:val="en-CA"/>
        </w:rPr>
        <w:t xml:space="preserve">pen net waste management training material for review and approval. Construction contractor shall develop and submit to the supervisor monthly, </w:t>
      </w:r>
      <w:r w:rsidRPr="003F4237">
        <w:rPr>
          <w:rFonts w:ascii="Sylfaen" w:hAnsi="Sylfaen"/>
          <w:sz w:val="24"/>
          <w:szCs w:val="24"/>
          <w:lang w:val="ka-GE"/>
        </w:rPr>
        <w:t>(</w:t>
      </w:r>
      <w:r w:rsidRPr="003F4237">
        <w:rPr>
          <w:rFonts w:ascii="Sylfaen" w:hAnsi="Sylfaen"/>
          <w:sz w:val="24"/>
          <w:szCs w:val="24"/>
        </w:rPr>
        <w:t>and final</w:t>
      </w:r>
      <w:r w:rsidRPr="003F4237">
        <w:rPr>
          <w:rFonts w:ascii="Sylfaen" w:hAnsi="Sylfaen"/>
          <w:sz w:val="24"/>
          <w:szCs w:val="24"/>
          <w:lang w:val="ka-GE"/>
        </w:rPr>
        <w:t xml:space="preserve">) </w:t>
      </w:r>
      <w:r w:rsidRPr="003F4237">
        <w:rPr>
          <w:rFonts w:ascii="Sylfaen" w:hAnsi="Sylfaen"/>
          <w:sz w:val="24"/>
          <w:szCs w:val="24"/>
          <w:lang w:val="en-CA"/>
        </w:rPr>
        <w:t xml:space="preserve">reports, covering information on waste-related activities carried out during reporting period (training, instructions, permits and agreement form authorities, type, amount of waste and disposal methods).  </w:t>
      </w:r>
    </w:p>
    <w:p w14:paraId="6828B8C4" w14:textId="77777777" w:rsidR="00244EDB" w:rsidRPr="003F4237" w:rsidRDefault="00244EDB" w:rsidP="006748DA">
      <w:pPr>
        <w:widowControl w:val="0"/>
        <w:suppressAutoHyphens/>
        <w:spacing w:after="0" w:line="240" w:lineRule="auto"/>
        <w:ind w:right="630"/>
        <w:jc w:val="both"/>
        <w:rPr>
          <w:rFonts w:ascii="Sylfaen" w:hAnsi="Sylfaen"/>
          <w:sz w:val="24"/>
          <w:szCs w:val="24"/>
          <w:lang w:val="en-CA"/>
        </w:rPr>
      </w:pPr>
      <w:r w:rsidRPr="003F4237">
        <w:rPr>
          <w:rFonts w:ascii="Sylfaen" w:hAnsi="Sylfaen"/>
          <w:color w:val="000000"/>
          <w:sz w:val="24"/>
          <w:szCs w:val="24"/>
          <w:lang w:val="en-CA"/>
        </w:rPr>
        <w:t>Technical supervisor</w:t>
      </w:r>
      <w:r w:rsidRPr="003F4237">
        <w:rPr>
          <w:rFonts w:ascii="Sylfaen" w:hAnsi="Sylfaen"/>
          <w:sz w:val="24"/>
          <w:szCs w:val="24"/>
          <w:lang w:val="en-CA"/>
        </w:rPr>
        <w:t xml:space="preserve"> shall regularly communicate to construction contractor its observations on waste management issues and inform in case non-compliance is observed and agree on corrective actions and implementation timeline; </w:t>
      </w:r>
      <w:r w:rsidRPr="003F4237">
        <w:rPr>
          <w:rFonts w:ascii="Sylfaen" w:hAnsi="Sylfaen"/>
          <w:color w:val="000000"/>
          <w:sz w:val="24"/>
          <w:szCs w:val="24"/>
          <w:lang w:val="en-CA"/>
        </w:rPr>
        <w:t>Technical supervisor</w:t>
      </w:r>
      <w:r w:rsidRPr="003F4237">
        <w:rPr>
          <w:rFonts w:ascii="Sylfaen" w:hAnsi="Sylfaen"/>
          <w:sz w:val="24"/>
          <w:szCs w:val="24"/>
          <w:lang w:val="en-CA"/>
        </w:rPr>
        <w:t xml:space="preserve"> shall </w:t>
      </w:r>
      <w:r w:rsidRPr="00A03D9D">
        <w:rPr>
          <w:rFonts w:ascii="Sylfaen" w:hAnsi="Sylfaen" w:cs="Calibri"/>
          <w:sz w:val="24"/>
          <w:szCs w:val="24"/>
        </w:rPr>
        <w:t xml:space="preserve">fill out monthly field environmental and social monitoring checklists, create dated photo documentation </w:t>
      </w:r>
      <w:r w:rsidRPr="003F4237">
        <w:rPr>
          <w:rFonts w:ascii="Sylfaen" w:hAnsi="Sylfaen"/>
          <w:sz w:val="24"/>
          <w:szCs w:val="24"/>
          <w:lang w:val="en-CA"/>
        </w:rPr>
        <w:t xml:space="preserve">and submit to open net in a form of progress reports.  </w:t>
      </w:r>
    </w:p>
    <w:p w14:paraId="7D451A2E" w14:textId="77777777" w:rsidR="00244EDB" w:rsidRPr="003F4237" w:rsidRDefault="00244EDB" w:rsidP="006748DA">
      <w:pPr>
        <w:widowControl w:val="0"/>
        <w:suppressAutoHyphens/>
        <w:spacing w:line="240" w:lineRule="auto"/>
        <w:ind w:right="630"/>
        <w:jc w:val="both"/>
        <w:rPr>
          <w:rFonts w:ascii="Sylfaen" w:hAnsi="Sylfaen"/>
          <w:sz w:val="24"/>
          <w:szCs w:val="24"/>
          <w:lang w:val="en-CA"/>
        </w:rPr>
      </w:pPr>
      <w:r w:rsidRPr="003F4237">
        <w:rPr>
          <w:rFonts w:ascii="Sylfaen" w:hAnsi="Sylfaen"/>
          <w:sz w:val="24"/>
          <w:szCs w:val="24"/>
          <w:lang w:val="en-CA"/>
        </w:rPr>
        <w:t>Open net will also carry out periodic site visits</w:t>
      </w:r>
      <w:r w:rsidRPr="003F4237">
        <w:rPr>
          <w:rFonts w:ascii="Sylfaen" w:hAnsi="Sylfaen"/>
          <w:sz w:val="24"/>
          <w:szCs w:val="24"/>
          <w:lang w:val="ka-GE"/>
        </w:rPr>
        <w:t xml:space="preserve"> </w:t>
      </w:r>
      <w:r w:rsidRPr="003F4237">
        <w:rPr>
          <w:rFonts w:ascii="Sylfaen" w:hAnsi="Sylfaen"/>
          <w:sz w:val="24"/>
          <w:szCs w:val="24"/>
        </w:rPr>
        <w:t>during construction activities</w:t>
      </w:r>
      <w:r w:rsidRPr="003F4237">
        <w:rPr>
          <w:rFonts w:ascii="Sylfaen" w:hAnsi="Sylfaen"/>
          <w:sz w:val="24"/>
          <w:szCs w:val="24"/>
          <w:lang w:val="en-CA"/>
        </w:rPr>
        <w:t xml:space="preserve">. </w:t>
      </w:r>
    </w:p>
    <w:p w14:paraId="5F0A54E3" w14:textId="77777777" w:rsidR="00244EDB" w:rsidRPr="003F4237" w:rsidRDefault="00244EDB" w:rsidP="006748DA">
      <w:pPr>
        <w:ind w:right="630"/>
        <w:rPr>
          <w:rFonts w:ascii="Sylfaen" w:hAnsi="Sylfaen" w:cs="Calibri"/>
          <w:b/>
          <w:i/>
          <w:sz w:val="24"/>
          <w:szCs w:val="24"/>
        </w:rPr>
      </w:pPr>
    </w:p>
    <w:p w14:paraId="2A67842C" w14:textId="77777777" w:rsidR="00244EDB" w:rsidRPr="003F4237" w:rsidRDefault="00244EDB" w:rsidP="006748DA">
      <w:pPr>
        <w:ind w:right="630"/>
        <w:jc w:val="center"/>
        <w:rPr>
          <w:rFonts w:ascii="Sylfaen" w:hAnsi="Sylfaen" w:cs="Calibri"/>
          <w:b/>
          <w:i/>
          <w:sz w:val="24"/>
          <w:szCs w:val="24"/>
        </w:rPr>
      </w:pPr>
    </w:p>
    <w:p w14:paraId="6046618D" w14:textId="77777777" w:rsidR="00244EDB" w:rsidRPr="003F4237" w:rsidRDefault="00244EDB" w:rsidP="006748DA">
      <w:pPr>
        <w:ind w:right="630"/>
        <w:jc w:val="center"/>
        <w:rPr>
          <w:rFonts w:ascii="Sylfaen" w:hAnsi="Sylfaen" w:cs="Calibri"/>
          <w:b/>
          <w:i/>
          <w:sz w:val="24"/>
          <w:szCs w:val="24"/>
        </w:rPr>
      </w:pPr>
    </w:p>
    <w:p w14:paraId="071948B3" w14:textId="77777777" w:rsidR="00244EDB" w:rsidRPr="003F4237" w:rsidRDefault="00244EDB" w:rsidP="006748DA">
      <w:pPr>
        <w:ind w:right="630"/>
        <w:jc w:val="center"/>
        <w:rPr>
          <w:rFonts w:ascii="Sylfaen" w:hAnsi="Sylfaen" w:cs="Calibri"/>
          <w:b/>
          <w:i/>
          <w:sz w:val="24"/>
          <w:szCs w:val="24"/>
        </w:rPr>
      </w:pPr>
    </w:p>
    <w:p w14:paraId="7006B2C5" w14:textId="77777777" w:rsidR="00244EDB" w:rsidRPr="003F4237" w:rsidRDefault="00244EDB" w:rsidP="006748DA">
      <w:pPr>
        <w:ind w:right="630"/>
        <w:jc w:val="center"/>
        <w:rPr>
          <w:rFonts w:ascii="Sylfaen" w:hAnsi="Sylfaen" w:cs="Calibri"/>
          <w:b/>
          <w:sz w:val="24"/>
          <w:szCs w:val="24"/>
        </w:rPr>
      </w:pPr>
    </w:p>
    <w:p w14:paraId="4C05352A" w14:textId="77777777" w:rsidR="00EA7B82" w:rsidRPr="003F4237" w:rsidRDefault="00EA7B82" w:rsidP="006748DA">
      <w:pPr>
        <w:ind w:right="630"/>
        <w:jc w:val="center"/>
        <w:rPr>
          <w:rFonts w:ascii="Sylfaen" w:hAnsi="Sylfaen" w:cs="Calibri"/>
          <w:b/>
          <w:sz w:val="24"/>
          <w:szCs w:val="24"/>
        </w:rPr>
      </w:pPr>
    </w:p>
    <w:p w14:paraId="7ED56100" w14:textId="77777777" w:rsidR="00EA7B82" w:rsidRPr="003F4237" w:rsidRDefault="00EA7B82" w:rsidP="006748DA">
      <w:pPr>
        <w:ind w:right="630"/>
        <w:jc w:val="center"/>
        <w:rPr>
          <w:rFonts w:ascii="Sylfaen" w:hAnsi="Sylfaen" w:cs="Calibri"/>
          <w:b/>
          <w:sz w:val="24"/>
          <w:szCs w:val="24"/>
        </w:rPr>
      </w:pPr>
    </w:p>
    <w:p w14:paraId="5AF7278C" w14:textId="77777777" w:rsidR="00EA7B82" w:rsidRPr="003F4237" w:rsidRDefault="00EA7B82" w:rsidP="006748DA">
      <w:pPr>
        <w:ind w:right="630"/>
        <w:jc w:val="center"/>
        <w:rPr>
          <w:rFonts w:ascii="Sylfaen" w:hAnsi="Sylfaen" w:cs="Calibri"/>
          <w:b/>
          <w:sz w:val="24"/>
          <w:szCs w:val="24"/>
        </w:rPr>
      </w:pPr>
    </w:p>
    <w:p w14:paraId="56B50B16" w14:textId="77777777" w:rsidR="00EA7B82" w:rsidRPr="003F4237" w:rsidRDefault="00EA7B82" w:rsidP="006748DA">
      <w:pPr>
        <w:ind w:right="630"/>
        <w:jc w:val="center"/>
        <w:rPr>
          <w:rFonts w:ascii="Sylfaen" w:hAnsi="Sylfaen" w:cs="Calibri"/>
          <w:b/>
          <w:sz w:val="24"/>
          <w:szCs w:val="24"/>
        </w:rPr>
      </w:pPr>
    </w:p>
    <w:p w14:paraId="7A77340A" w14:textId="77777777" w:rsidR="00EA7B82" w:rsidRPr="003F4237" w:rsidRDefault="00EA7B82" w:rsidP="006748DA">
      <w:pPr>
        <w:ind w:right="630"/>
        <w:jc w:val="center"/>
        <w:rPr>
          <w:rFonts w:ascii="Sylfaen" w:hAnsi="Sylfaen" w:cs="Calibri"/>
          <w:b/>
          <w:sz w:val="24"/>
          <w:szCs w:val="24"/>
        </w:rPr>
      </w:pPr>
    </w:p>
    <w:p w14:paraId="4A1456CC" w14:textId="77777777" w:rsidR="00EA7B82" w:rsidRPr="003F4237" w:rsidRDefault="00EA7B82" w:rsidP="006748DA">
      <w:pPr>
        <w:ind w:right="630"/>
        <w:jc w:val="center"/>
        <w:rPr>
          <w:rFonts w:ascii="Sylfaen" w:hAnsi="Sylfaen" w:cs="Calibri"/>
          <w:b/>
          <w:sz w:val="24"/>
          <w:szCs w:val="24"/>
        </w:rPr>
      </w:pPr>
    </w:p>
    <w:p w14:paraId="0952B0FF" w14:textId="77777777" w:rsidR="00EA7B82" w:rsidRPr="003F4237" w:rsidRDefault="00EA7B82" w:rsidP="006748DA">
      <w:pPr>
        <w:ind w:right="630"/>
        <w:jc w:val="center"/>
        <w:rPr>
          <w:rFonts w:ascii="Sylfaen" w:hAnsi="Sylfaen" w:cs="Calibri"/>
          <w:b/>
          <w:sz w:val="24"/>
          <w:szCs w:val="24"/>
        </w:rPr>
      </w:pPr>
    </w:p>
    <w:p w14:paraId="445CD4CB" w14:textId="77777777" w:rsidR="00627257" w:rsidRDefault="00627257" w:rsidP="006748DA">
      <w:pPr>
        <w:ind w:right="630"/>
        <w:jc w:val="center"/>
        <w:rPr>
          <w:rFonts w:ascii="Sylfaen" w:hAnsi="Sylfaen" w:cs="Calibri"/>
          <w:b/>
          <w:sz w:val="24"/>
          <w:szCs w:val="24"/>
        </w:rPr>
      </w:pPr>
      <w:r>
        <w:rPr>
          <w:rFonts w:ascii="Sylfaen" w:hAnsi="Sylfaen" w:cs="Calibri"/>
          <w:b/>
          <w:sz w:val="24"/>
          <w:szCs w:val="24"/>
        </w:rPr>
        <w:t>Attachment 4</w:t>
      </w:r>
    </w:p>
    <w:p w14:paraId="385C4564" w14:textId="77777777" w:rsidR="00244EDB" w:rsidRPr="003F4237" w:rsidRDefault="00244EDB" w:rsidP="006748DA">
      <w:pPr>
        <w:ind w:right="630"/>
        <w:jc w:val="center"/>
        <w:rPr>
          <w:rFonts w:ascii="Sylfaen" w:hAnsi="Sylfaen" w:cs="Calibri"/>
          <w:b/>
          <w:sz w:val="24"/>
          <w:szCs w:val="24"/>
        </w:rPr>
      </w:pPr>
      <w:r w:rsidRPr="003F4237">
        <w:rPr>
          <w:rFonts w:ascii="Sylfaen" w:hAnsi="Sylfaen" w:cs="Calibri"/>
          <w:b/>
          <w:sz w:val="24"/>
          <w:szCs w:val="24"/>
        </w:rPr>
        <w:t xml:space="preserve">Chance </w:t>
      </w:r>
      <w:r w:rsidR="001C4C80">
        <w:rPr>
          <w:rFonts w:ascii="Sylfaen" w:hAnsi="Sylfaen" w:cs="Calibri"/>
          <w:b/>
          <w:sz w:val="24"/>
          <w:szCs w:val="24"/>
        </w:rPr>
        <w:t>F</w:t>
      </w:r>
      <w:r w:rsidRPr="003F4237">
        <w:rPr>
          <w:rFonts w:ascii="Sylfaen" w:hAnsi="Sylfaen" w:cs="Calibri"/>
          <w:b/>
          <w:sz w:val="24"/>
          <w:szCs w:val="24"/>
        </w:rPr>
        <w:t>ind</w:t>
      </w:r>
      <w:r w:rsidR="001C4C80">
        <w:rPr>
          <w:rFonts w:ascii="Sylfaen" w:hAnsi="Sylfaen" w:cs="Calibri"/>
          <w:b/>
          <w:sz w:val="24"/>
          <w:szCs w:val="24"/>
        </w:rPr>
        <w:t xml:space="preserve"> Procedure</w:t>
      </w:r>
      <w:r w:rsidRPr="003F4237">
        <w:rPr>
          <w:rFonts w:ascii="Sylfaen" w:hAnsi="Sylfaen" w:cs="Calibri"/>
          <w:b/>
          <w:sz w:val="24"/>
          <w:szCs w:val="24"/>
        </w:rPr>
        <w:t xml:space="preserve"> </w:t>
      </w:r>
    </w:p>
    <w:p w14:paraId="46DED868" w14:textId="77777777" w:rsidR="00244EDB" w:rsidRPr="003F4237" w:rsidRDefault="00244EDB" w:rsidP="006748DA">
      <w:pPr>
        <w:ind w:right="630"/>
        <w:jc w:val="both"/>
        <w:rPr>
          <w:rFonts w:ascii="Sylfaen" w:hAnsi="Sylfaen"/>
          <w:sz w:val="24"/>
          <w:szCs w:val="24"/>
          <w:lang w:val="en-CA"/>
        </w:rPr>
      </w:pPr>
    </w:p>
    <w:p w14:paraId="6E20E7C5" w14:textId="77777777" w:rsidR="00244EDB" w:rsidRPr="003F4237" w:rsidRDefault="00244EDB" w:rsidP="006748DA">
      <w:pPr>
        <w:ind w:right="630"/>
        <w:jc w:val="both"/>
        <w:rPr>
          <w:rFonts w:ascii="Sylfaen" w:hAnsi="Sylfaen"/>
          <w:sz w:val="24"/>
          <w:szCs w:val="24"/>
          <w:lang w:val="en-CA"/>
        </w:rPr>
      </w:pPr>
      <w:r w:rsidRPr="003F4237">
        <w:rPr>
          <w:rFonts w:ascii="Sylfaen" w:hAnsi="Sylfaen"/>
          <w:sz w:val="24"/>
          <w:szCs w:val="24"/>
          <w:lang w:val="en-CA"/>
        </w:rPr>
        <w:t xml:space="preserve">This annex of the ESMP provides guidance for chance finds procedure, to be used by construction contractor in case encounters chance finds during excavation works. </w:t>
      </w:r>
    </w:p>
    <w:p w14:paraId="7F68502C" w14:textId="77777777" w:rsidR="00244EDB" w:rsidRPr="003F4237" w:rsidRDefault="00244EDB" w:rsidP="006748DA">
      <w:pPr>
        <w:ind w:right="630"/>
        <w:jc w:val="both"/>
        <w:rPr>
          <w:rFonts w:ascii="Sylfaen" w:hAnsi="Sylfaen"/>
          <w:sz w:val="24"/>
          <w:szCs w:val="24"/>
          <w:lang w:val="en-CA"/>
        </w:rPr>
      </w:pPr>
      <w:r w:rsidRPr="003F4237">
        <w:rPr>
          <w:rFonts w:ascii="Sylfaen" w:hAnsi="Sylfaen"/>
          <w:sz w:val="24"/>
          <w:szCs w:val="24"/>
          <w:lang w:val="en-CA"/>
        </w:rPr>
        <w:t xml:space="preserve">Construction contractors and sub-contractors workers should receive appropriate training and orientation (as part of pre-construction HSE training sessions) and well-aware of chance finds procedure before the commencement of works (with a special focus on earth-moving equipment operators and site supervisors) to ensure proper implementation of necessary activities in case of chance finds. </w:t>
      </w:r>
    </w:p>
    <w:p w14:paraId="5FD89F7E" w14:textId="77777777" w:rsidR="00244EDB" w:rsidRPr="003F4237" w:rsidRDefault="00244EDB" w:rsidP="006748DA">
      <w:pPr>
        <w:ind w:right="630"/>
        <w:jc w:val="both"/>
        <w:rPr>
          <w:rFonts w:ascii="Sylfaen" w:hAnsi="Sylfaen"/>
          <w:sz w:val="24"/>
          <w:szCs w:val="24"/>
          <w:lang w:val="en-CA"/>
        </w:rPr>
      </w:pPr>
      <w:r w:rsidRPr="003F4237">
        <w:rPr>
          <w:rFonts w:ascii="Sylfaen" w:hAnsi="Sylfaen"/>
          <w:sz w:val="24"/>
          <w:szCs w:val="24"/>
          <w:lang w:val="en-CA"/>
        </w:rPr>
        <w:t xml:space="preserve">Supervision Consultant will be responsible for oversight of activities to ensure their compliance with </w:t>
      </w:r>
      <w:r w:rsidRPr="003F4237">
        <w:rPr>
          <w:rFonts w:ascii="Sylfaen" w:hAnsi="Sylfaen"/>
          <w:sz w:val="24"/>
          <w:szCs w:val="24"/>
        </w:rPr>
        <w:t>c</w:t>
      </w:r>
      <w:r w:rsidRPr="003F4237">
        <w:rPr>
          <w:rFonts w:ascii="Sylfaen" w:hAnsi="Sylfaen"/>
          <w:sz w:val="24"/>
          <w:szCs w:val="24"/>
          <w:lang w:val="en-CA"/>
        </w:rPr>
        <w:t>hance finds procedure and other relevant environm</w:t>
      </w:r>
      <w:r w:rsidR="00EA7B82" w:rsidRPr="003F4237">
        <w:rPr>
          <w:rFonts w:ascii="Sylfaen" w:hAnsi="Sylfaen"/>
          <w:sz w:val="24"/>
          <w:szCs w:val="24"/>
          <w:lang w:val="en-CA"/>
        </w:rPr>
        <w:t xml:space="preserve">ental and social requirements. </w:t>
      </w:r>
      <w:r w:rsidRPr="003F4237">
        <w:rPr>
          <w:rFonts w:ascii="Sylfaen" w:hAnsi="Sylfaen"/>
          <w:sz w:val="24"/>
          <w:szCs w:val="24"/>
          <w:lang w:val="en-CA"/>
        </w:rPr>
        <w:t xml:space="preserve">Upon discovery of physical cultural resources (movable or immovable objects, ruins/ remains of structures, groups of structures, artefacts and natural features), the construction contractor shall immediately stop works and inform the technical supervisor and Open Net on discovery;  the site of chance finds should be demarcated to limit access;  </w:t>
      </w:r>
    </w:p>
    <w:p w14:paraId="146B9A30" w14:textId="77777777" w:rsidR="00244EDB" w:rsidRPr="003F4237" w:rsidRDefault="00244EDB" w:rsidP="006748DA">
      <w:pPr>
        <w:ind w:right="630"/>
        <w:jc w:val="both"/>
        <w:rPr>
          <w:rFonts w:ascii="Sylfaen" w:hAnsi="Sylfaen"/>
          <w:sz w:val="24"/>
          <w:szCs w:val="24"/>
          <w:lang w:val="en-CA"/>
        </w:rPr>
      </w:pPr>
      <w:r w:rsidRPr="003F4237">
        <w:rPr>
          <w:rFonts w:ascii="Sylfaen" w:hAnsi="Sylfaen"/>
          <w:sz w:val="24"/>
          <w:szCs w:val="24"/>
          <w:lang w:val="en-CA"/>
        </w:rPr>
        <w:t xml:space="preserve">Construction contractor will submit respective report to technical supervisor and Open Net within 24 hours of the find. The report should contain at least the following information: location of construction site and type of ongoing activities; exact location of the discovery; date and time of the discovery; general description of physical cultural resources found  and temporary protection measures at site that have been undertaken. </w:t>
      </w:r>
    </w:p>
    <w:p w14:paraId="7F06EF1D" w14:textId="77777777" w:rsidR="00244EDB" w:rsidRPr="003F4237" w:rsidRDefault="00244EDB" w:rsidP="006748DA">
      <w:pPr>
        <w:ind w:right="630"/>
        <w:jc w:val="both"/>
        <w:rPr>
          <w:rFonts w:ascii="Sylfaen" w:hAnsi="Sylfaen"/>
          <w:sz w:val="24"/>
          <w:szCs w:val="24"/>
          <w:lang w:val="en-CA"/>
        </w:rPr>
      </w:pPr>
      <w:r w:rsidRPr="003F4237">
        <w:rPr>
          <w:rFonts w:ascii="Sylfaen" w:hAnsi="Sylfaen"/>
          <w:sz w:val="24"/>
          <w:szCs w:val="24"/>
          <w:lang w:val="en-CA"/>
        </w:rPr>
        <w:t xml:space="preserve">Open Net will immediately communicate the issue to appropriate state entities (National Agency for Cultural Heritage Preservation of Georgia) to agree on recommendations and further activities. </w:t>
      </w:r>
    </w:p>
    <w:p w14:paraId="481016E8" w14:textId="77777777" w:rsidR="00244EDB" w:rsidRPr="003F4237" w:rsidRDefault="00244EDB" w:rsidP="006748DA">
      <w:pPr>
        <w:ind w:right="630"/>
        <w:jc w:val="both"/>
        <w:rPr>
          <w:rFonts w:ascii="Sylfaen" w:hAnsi="Sylfaen"/>
          <w:sz w:val="24"/>
          <w:szCs w:val="24"/>
          <w:lang w:val="en-CA"/>
        </w:rPr>
      </w:pPr>
      <w:r w:rsidRPr="003F4237">
        <w:rPr>
          <w:rFonts w:ascii="Sylfaen" w:hAnsi="Sylfaen"/>
          <w:sz w:val="24"/>
          <w:szCs w:val="24"/>
          <w:lang w:val="en-CA"/>
        </w:rPr>
        <w:t xml:space="preserve">Appropriate state authority representative will visit the discovery site and determine the further actions (e.g. request for further suspension of works and investigation clearly providing suspension period and information on works to be undertaken, extension or reduction of the demarcated area, removal of the chance finds from the territory, implementation of further excavations within a specified distance of the discovery point); </w:t>
      </w:r>
    </w:p>
    <w:p w14:paraId="2C4BA75C" w14:textId="77777777" w:rsidR="00244EDB" w:rsidRPr="003F4237" w:rsidRDefault="00244EDB" w:rsidP="006748DA">
      <w:pPr>
        <w:ind w:right="630"/>
        <w:jc w:val="both"/>
        <w:rPr>
          <w:rFonts w:ascii="Sylfaen" w:hAnsi="Sylfaen"/>
          <w:sz w:val="24"/>
          <w:szCs w:val="24"/>
          <w:lang w:val="en-CA"/>
        </w:rPr>
      </w:pPr>
      <w:r w:rsidRPr="003F4237">
        <w:rPr>
          <w:rFonts w:ascii="Sylfaen" w:hAnsi="Sylfaen"/>
          <w:sz w:val="24"/>
          <w:szCs w:val="24"/>
          <w:lang w:val="en-CA"/>
        </w:rPr>
        <w:t xml:space="preserve">Following written approval from the state authority Open Net will inform the technical supervisor and construction contractor to recommence the works. </w:t>
      </w:r>
    </w:p>
    <w:p w14:paraId="6D604F88" w14:textId="77777777" w:rsidR="00244EDB" w:rsidRPr="003F4237" w:rsidRDefault="00244EDB" w:rsidP="006748DA">
      <w:pPr>
        <w:ind w:right="630"/>
        <w:jc w:val="both"/>
        <w:rPr>
          <w:rFonts w:ascii="Sylfaen" w:hAnsi="Sylfaen"/>
          <w:sz w:val="24"/>
          <w:szCs w:val="24"/>
          <w:lang w:val="en-CA"/>
        </w:rPr>
      </w:pPr>
    </w:p>
    <w:p w14:paraId="22D80FD1" w14:textId="77777777" w:rsidR="007A4BC4" w:rsidRPr="003F4237" w:rsidRDefault="007A4BC4" w:rsidP="006748DA">
      <w:pPr>
        <w:ind w:right="630"/>
        <w:jc w:val="center"/>
        <w:rPr>
          <w:rFonts w:ascii="Sylfaen" w:hAnsi="Sylfaen" w:cs="Calibri"/>
          <w:b/>
          <w:sz w:val="24"/>
          <w:szCs w:val="24"/>
        </w:rPr>
      </w:pPr>
      <w:r w:rsidRPr="003F4237">
        <w:rPr>
          <w:rFonts w:ascii="Sylfaen" w:hAnsi="Sylfaen" w:cs="Calibri"/>
          <w:b/>
          <w:sz w:val="24"/>
          <w:szCs w:val="24"/>
        </w:rPr>
        <w:t>Attachment</w:t>
      </w:r>
      <w:r w:rsidRPr="003F4237">
        <w:rPr>
          <w:rFonts w:ascii="Sylfaen" w:hAnsi="Sylfaen" w:cs="Calibri"/>
          <w:b/>
          <w:sz w:val="24"/>
          <w:szCs w:val="24"/>
          <w:lang w:val="ka-GE"/>
        </w:rPr>
        <w:t xml:space="preserve"> </w:t>
      </w:r>
      <w:r w:rsidR="00627257">
        <w:rPr>
          <w:rFonts w:ascii="Sylfaen" w:hAnsi="Sylfaen" w:cs="Calibri"/>
          <w:b/>
          <w:sz w:val="24"/>
          <w:szCs w:val="24"/>
        </w:rPr>
        <w:t>5</w:t>
      </w:r>
      <w:r w:rsidRPr="003F4237">
        <w:rPr>
          <w:rFonts w:ascii="Sylfaen" w:hAnsi="Sylfaen" w:cs="Calibri"/>
          <w:b/>
          <w:sz w:val="24"/>
          <w:szCs w:val="24"/>
        </w:rPr>
        <w:t xml:space="preserve"> </w:t>
      </w:r>
    </w:p>
    <w:p w14:paraId="55E37EB2" w14:textId="77777777" w:rsidR="007A4BC4" w:rsidRDefault="00EA7B82" w:rsidP="006748DA">
      <w:pPr>
        <w:ind w:right="630"/>
        <w:jc w:val="center"/>
        <w:rPr>
          <w:rFonts w:ascii="Sylfaen" w:hAnsi="Sylfaen" w:cs="Calibri"/>
          <w:b/>
          <w:sz w:val="24"/>
          <w:szCs w:val="24"/>
        </w:rPr>
      </w:pPr>
      <w:r w:rsidRPr="003F4237">
        <w:rPr>
          <w:rFonts w:ascii="Sylfaen" w:hAnsi="Sylfaen" w:cs="Calibri"/>
          <w:b/>
          <w:sz w:val="24"/>
          <w:szCs w:val="24"/>
        </w:rPr>
        <w:t>G</w:t>
      </w:r>
      <w:r w:rsidR="007A4BC4" w:rsidRPr="003F4237">
        <w:rPr>
          <w:rFonts w:ascii="Sylfaen" w:hAnsi="Sylfaen" w:cs="Calibri"/>
          <w:b/>
          <w:sz w:val="24"/>
          <w:szCs w:val="24"/>
        </w:rPr>
        <w:t xml:space="preserve">uide to Pre-constriction </w:t>
      </w:r>
      <w:r w:rsidR="001C4C80">
        <w:rPr>
          <w:rFonts w:ascii="Sylfaen" w:hAnsi="Sylfaen" w:cs="Calibri"/>
          <w:b/>
          <w:sz w:val="24"/>
          <w:szCs w:val="24"/>
        </w:rPr>
        <w:t>P</w:t>
      </w:r>
      <w:r w:rsidR="007A4BC4" w:rsidRPr="003F4237">
        <w:rPr>
          <w:rFonts w:ascii="Sylfaen" w:hAnsi="Sylfaen" w:cs="Calibri"/>
          <w:b/>
          <w:sz w:val="24"/>
          <w:szCs w:val="24"/>
        </w:rPr>
        <w:t xml:space="preserve">lanning for </w:t>
      </w:r>
      <w:r w:rsidR="001C4C80">
        <w:rPr>
          <w:rFonts w:ascii="Sylfaen" w:hAnsi="Sylfaen" w:cs="Calibri"/>
          <w:b/>
          <w:sz w:val="24"/>
          <w:szCs w:val="24"/>
        </w:rPr>
        <w:t>the Provider of Civil Works</w:t>
      </w:r>
    </w:p>
    <w:p w14:paraId="13804E3B" w14:textId="77777777" w:rsidR="008D64EF" w:rsidRPr="003F4237" w:rsidRDefault="008D64EF" w:rsidP="006748DA">
      <w:pPr>
        <w:ind w:right="630"/>
        <w:jc w:val="center"/>
        <w:rPr>
          <w:rFonts w:ascii="Sylfaen" w:hAnsi="Sylfaen" w:cs="Calibri"/>
          <w:b/>
          <w:color w:val="FF0000"/>
          <w:sz w:val="24"/>
          <w:szCs w:val="24"/>
          <w:lang w:val="ka-GE"/>
        </w:rPr>
      </w:pPr>
    </w:p>
    <w:p w14:paraId="3C45DF90" w14:textId="77777777" w:rsidR="007A4BC4" w:rsidRPr="003F4237" w:rsidRDefault="007A4BC4" w:rsidP="006748DA">
      <w:pPr>
        <w:ind w:right="630"/>
        <w:jc w:val="both"/>
        <w:rPr>
          <w:rFonts w:ascii="Sylfaen" w:hAnsi="Sylfaen" w:cs="Calibri"/>
          <w:b/>
          <w:i/>
          <w:sz w:val="24"/>
          <w:szCs w:val="24"/>
        </w:rPr>
      </w:pPr>
      <w:r w:rsidRPr="003F4237">
        <w:rPr>
          <w:rFonts w:ascii="Sylfaen" w:hAnsi="Sylfaen" w:cs="Calibri"/>
          <w:b/>
          <w:i/>
          <w:sz w:val="24"/>
          <w:szCs w:val="24"/>
        </w:rPr>
        <w:t xml:space="preserve">Measures to be implemented/ actions to be taken by the construction contractor before the commencement of construction activities: </w:t>
      </w:r>
    </w:p>
    <w:p w14:paraId="5F9E5EA5" w14:textId="77777777" w:rsidR="007A4BC4" w:rsidRPr="00A03D9D" w:rsidRDefault="007A4BC4" w:rsidP="006748DA">
      <w:pPr>
        <w:pStyle w:val="TableParagraph"/>
        <w:numPr>
          <w:ilvl w:val="0"/>
          <w:numId w:val="31"/>
        </w:numPr>
        <w:spacing w:before="0"/>
        <w:ind w:left="0" w:right="630"/>
        <w:jc w:val="both"/>
        <w:rPr>
          <w:rFonts w:ascii="Sylfaen" w:hAnsi="Sylfaen" w:cs="Calibri"/>
          <w:sz w:val="24"/>
          <w:szCs w:val="24"/>
        </w:rPr>
      </w:pPr>
      <w:r w:rsidRPr="00A03D9D">
        <w:rPr>
          <w:rFonts w:ascii="Sylfaen" w:hAnsi="Sylfaen" w:cs="Calibri"/>
          <w:sz w:val="24"/>
          <w:szCs w:val="24"/>
        </w:rPr>
        <w:t xml:space="preserve">Conduct training for project workers on occupational health and safety issues including on emergency prevention and preparedness and response arrangements to emergency situations, community health and safety including SEA/SH </w:t>
      </w:r>
      <w:r w:rsidRPr="00A03D9D">
        <w:rPr>
          <w:rFonts w:ascii="Sylfaen" w:hAnsi="Sylfaen" w:cs="Calibri"/>
          <w:b/>
          <w:i/>
          <w:sz w:val="24"/>
          <w:szCs w:val="24"/>
        </w:rPr>
        <w:t xml:space="preserve">(Environmental and Social </w:t>
      </w:r>
      <w:r w:rsidR="007F254C" w:rsidRPr="00A03D9D">
        <w:rPr>
          <w:rFonts w:ascii="Sylfaen" w:hAnsi="Sylfaen" w:cs="Calibri"/>
          <w:b/>
          <w:i/>
          <w:sz w:val="24"/>
          <w:szCs w:val="24"/>
        </w:rPr>
        <w:t xml:space="preserve">commitment </w:t>
      </w:r>
      <w:r w:rsidRPr="00A03D9D">
        <w:rPr>
          <w:rFonts w:ascii="Sylfaen" w:hAnsi="Sylfaen" w:cs="Calibri"/>
          <w:b/>
          <w:i/>
          <w:sz w:val="24"/>
          <w:szCs w:val="24"/>
        </w:rPr>
        <w:t>Plan (ESCP) requirement);</w:t>
      </w:r>
    </w:p>
    <w:p w14:paraId="59A1B6C8" w14:textId="77777777" w:rsidR="007A4BC4" w:rsidRPr="00A03D9D" w:rsidRDefault="007A4BC4" w:rsidP="006748DA">
      <w:pPr>
        <w:pStyle w:val="TableParagraph"/>
        <w:ind w:left="0" w:right="630"/>
        <w:jc w:val="both"/>
        <w:rPr>
          <w:rFonts w:ascii="Sylfaen" w:hAnsi="Sylfaen" w:cs="Calibri"/>
          <w:sz w:val="24"/>
          <w:szCs w:val="24"/>
        </w:rPr>
      </w:pPr>
    </w:p>
    <w:p w14:paraId="2BEE0481" w14:textId="77777777" w:rsidR="007A4BC4" w:rsidRPr="00A03D9D" w:rsidRDefault="007A4BC4" w:rsidP="006748DA">
      <w:pPr>
        <w:pStyle w:val="TableParagraph"/>
        <w:numPr>
          <w:ilvl w:val="0"/>
          <w:numId w:val="31"/>
        </w:numPr>
        <w:ind w:left="0" w:right="630"/>
        <w:jc w:val="both"/>
        <w:rPr>
          <w:rFonts w:ascii="Sylfaen" w:hAnsi="Sylfaen" w:cs="Calibri"/>
          <w:sz w:val="24"/>
          <w:szCs w:val="24"/>
        </w:rPr>
      </w:pPr>
      <w:r w:rsidRPr="00A03D9D">
        <w:rPr>
          <w:rFonts w:ascii="Sylfaen" w:hAnsi="Sylfaen" w:cs="Calibri"/>
          <w:sz w:val="24"/>
          <w:szCs w:val="24"/>
        </w:rPr>
        <w:t xml:space="preserve">Construction contractor to deliver training of contracted workers to raise awareness about their rights and obligations </w:t>
      </w:r>
      <w:r w:rsidRPr="00A03D9D">
        <w:rPr>
          <w:rFonts w:ascii="Sylfaen" w:hAnsi="Sylfaen" w:cs="Calibri"/>
          <w:b/>
          <w:i/>
          <w:sz w:val="24"/>
          <w:szCs w:val="24"/>
        </w:rPr>
        <w:t>(ESCP requirement);</w:t>
      </w:r>
      <w:r w:rsidRPr="00A03D9D">
        <w:rPr>
          <w:rFonts w:ascii="Sylfaen" w:hAnsi="Sylfaen" w:cs="Calibri"/>
          <w:sz w:val="24"/>
          <w:szCs w:val="24"/>
        </w:rPr>
        <w:t xml:space="preserve"> </w:t>
      </w:r>
    </w:p>
    <w:p w14:paraId="652F8747" w14:textId="77777777" w:rsidR="007A4BC4" w:rsidRPr="00A03D9D" w:rsidRDefault="007A4BC4" w:rsidP="006748DA">
      <w:pPr>
        <w:pStyle w:val="ListParagraph"/>
        <w:ind w:right="630"/>
        <w:rPr>
          <w:rFonts w:ascii="Sylfaen" w:hAnsi="Sylfaen"/>
          <w:sz w:val="24"/>
          <w:szCs w:val="24"/>
        </w:rPr>
      </w:pPr>
    </w:p>
    <w:p w14:paraId="6B659465" w14:textId="77777777" w:rsidR="007A4BC4" w:rsidRPr="00A03D9D" w:rsidRDefault="007A4BC4" w:rsidP="006748DA">
      <w:pPr>
        <w:pStyle w:val="TableParagraph"/>
        <w:numPr>
          <w:ilvl w:val="0"/>
          <w:numId w:val="31"/>
        </w:numPr>
        <w:ind w:left="0" w:right="630"/>
        <w:jc w:val="both"/>
        <w:rPr>
          <w:rFonts w:ascii="Sylfaen" w:hAnsi="Sylfaen" w:cs="Calibri"/>
          <w:sz w:val="24"/>
          <w:szCs w:val="24"/>
        </w:rPr>
      </w:pPr>
      <w:r w:rsidRPr="00A03D9D">
        <w:rPr>
          <w:rFonts w:ascii="Sylfaen" w:hAnsi="Sylfaen" w:cs="Calibri"/>
          <w:sz w:val="24"/>
          <w:szCs w:val="24"/>
        </w:rPr>
        <w:t xml:space="preserve">Make available contact information regarding Grievance Redress Mechanism focal points on the informational banners on the construction site, install grievance boxes and provide grievance forms </w:t>
      </w:r>
      <w:r w:rsidRPr="00A03D9D">
        <w:rPr>
          <w:rFonts w:ascii="Sylfaen" w:hAnsi="Sylfaen" w:cs="Calibri"/>
          <w:b/>
          <w:i/>
          <w:sz w:val="24"/>
          <w:szCs w:val="24"/>
        </w:rPr>
        <w:t>(Labor Management Procedure (LMP)</w:t>
      </w:r>
      <w:r w:rsidRPr="00A03D9D">
        <w:rPr>
          <w:rFonts w:ascii="Sylfaen" w:hAnsi="Sylfaen" w:cs="Calibri"/>
          <w:sz w:val="24"/>
          <w:szCs w:val="24"/>
        </w:rPr>
        <w:t xml:space="preserve">); </w:t>
      </w:r>
    </w:p>
    <w:p w14:paraId="32FACC38" w14:textId="77777777" w:rsidR="007A4BC4" w:rsidRPr="00A03D9D" w:rsidRDefault="007A4BC4" w:rsidP="006748DA">
      <w:pPr>
        <w:pStyle w:val="ListParagraph"/>
        <w:ind w:right="630"/>
        <w:rPr>
          <w:rFonts w:ascii="Sylfaen" w:hAnsi="Sylfaen"/>
          <w:sz w:val="24"/>
          <w:szCs w:val="24"/>
        </w:rPr>
      </w:pPr>
    </w:p>
    <w:p w14:paraId="5A795EFA" w14:textId="77777777" w:rsidR="007A4BC4" w:rsidRPr="00A03D9D" w:rsidRDefault="007A4BC4" w:rsidP="006748DA">
      <w:pPr>
        <w:pStyle w:val="TableParagraph"/>
        <w:numPr>
          <w:ilvl w:val="0"/>
          <w:numId w:val="31"/>
        </w:numPr>
        <w:ind w:left="0" w:right="630"/>
        <w:jc w:val="both"/>
        <w:rPr>
          <w:rFonts w:ascii="Sylfaen" w:eastAsia="Calibri" w:hAnsi="Sylfaen" w:cs="Calibri"/>
          <w:b/>
          <w:i/>
          <w:sz w:val="24"/>
          <w:szCs w:val="24"/>
        </w:rPr>
      </w:pPr>
      <w:r w:rsidRPr="003F4237">
        <w:rPr>
          <w:rFonts w:ascii="Sylfaen" w:hAnsi="Sylfaen"/>
          <w:sz w:val="24"/>
          <w:szCs w:val="24"/>
        </w:rPr>
        <w:t>Post construction company’s name and contact information near the work sites notifying local communities about duration and general type of works to be undertaken</w:t>
      </w:r>
      <w:r w:rsidRPr="003F4237">
        <w:rPr>
          <w:rFonts w:ascii="Sylfaen" w:hAnsi="Sylfaen"/>
          <w:sz w:val="24"/>
          <w:szCs w:val="24"/>
          <w:lang w:val="ka-GE"/>
        </w:rPr>
        <w:t>;</w:t>
      </w:r>
      <w:r w:rsidRPr="00A03D9D">
        <w:rPr>
          <w:rFonts w:ascii="Sylfaen" w:eastAsia="Calibri" w:hAnsi="Sylfaen" w:cs="Calibri"/>
          <w:b/>
          <w:i/>
          <w:sz w:val="24"/>
          <w:szCs w:val="24"/>
        </w:rPr>
        <w:t xml:space="preserve"> (ESMF)</w:t>
      </w:r>
      <w:r w:rsidR="00FF59F1" w:rsidRPr="00A03D9D">
        <w:rPr>
          <w:rFonts w:ascii="Sylfaen" w:eastAsia="Calibri" w:hAnsi="Sylfaen" w:cs="Calibri"/>
          <w:b/>
          <w:i/>
          <w:sz w:val="24"/>
          <w:szCs w:val="24"/>
        </w:rPr>
        <w:t>;</w:t>
      </w:r>
    </w:p>
    <w:p w14:paraId="7D3D8677" w14:textId="77777777" w:rsidR="007A4BC4" w:rsidRPr="00A03D9D" w:rsidRDefault="007A4BC4" w:rsidP="006748DA">
      <w:pPr>
        <w:pStyle w:val="TableParagraph"/>
        <w:ind w:left="0" w:right="630"/>
        <w:jc w:val="both"/>
        <w:rPr>
          <w:rFonts w:ascii="Sylfaen" w:eastAsia="Calibri" w:hAnsi="Sylfaen" w:cs="Calibri"/>
          <w:b/>
          <w:i/>
          <w:sz w:val="24"/>
          <w:szCs w:val="24"/>
        </w:rPr>
      </w:pPr>
    </w:p>
    <w:p w14:paraId="3C5C87C7" w14:textId="77777777" w:rsidR="007A4BC4" w:rsidRPr="00A03D9D" w:rsidRDefault="007A4BC4" w:rsidP="006748DA">
      <w:pPr>
        <w:pStyle w:val="ListParagraph"/>
        <w:numPr>
          <w:ilvl w:val="0"/>
          <w:numId w:val="31"/>
        </w:numPr>
        <w:ind w:left="0" w:right="630"/>
        <w:jc w:val="both"/>
        <w:rPr>
          <w:rFonts w:ascii="Sylfaen" w:hAnsi="Sylfaen"/>
          <w:sz w:val="24"/>
          <w:szCs w:val="24"/>
        </w:rPr>
      </w:pPr>
      <w:r w:rsidRPr="00A03D9D">
        <w:rPr>
          <w:rFonts w:ascii="Sylfaen" w:hAnsi="Sylfaen"/>
          <w:sz w:val="24"/>
          <w:szCs w:val="24"/>
        </w:rPr>
        <w:t xml:space="preserve">provide information what kind of environmental permits, licenses, agreements are held by contractor or will be obtained (from which entity and by when); </w:t>
      </w:r>
      <w:r w:rsidRPr="00A03D9D">
        <w:rPr>
          <w:rFonts w:ascii="Sylfaen" w:hAnsi="Sylfaen"/>
          <w:b/>
          <w:i/>
          <w:sz w:val="24"/>
          <w:szCs w:val="24"/>
        </w:rPr>
        <w:t>(ESMF)</w:t>
      </w:r>
      <w:r w:rsidR="00FF59F1" w:rsidRPr="00A03D9D">
        <w:rPr>
          <w:rFonts w:ascii="Sylfaen" w:hAnsi="Sylfaen"/>
          <w:b/>
          <w:i/>
          <w:sz w:val="24"/>
          <w:szCs w:val="24"/>
        </w:rPr>
        <w:t>;</w:t>
      </w:r>
    </w:p>
    <w:p w14:paraId="44D1C392" w14:textId="77777777" w:rsidR="007A4BC4" w:rsidRPr="00A03D9D" w:rsidRDefault="007A4BC4" w:rsidP="006748DA">
      <w:pPr>
        <w:pStyle w:val="ListParagraph"/>
        <w:numPr>
          <w:ilvl w:val="0"/>
          <w:numId w:val="31"/>
        </w:numPr>
        <w:ind w:left="0" w:right="630"/>
        <w:jc w:val="both"/>
        <w:rPr>
          <w:rFonts w:ascii="Sylfaen" w:hAnsi="Sylfaen"/>
          <w:sz w:val="24"/>
          <w:szCs w:val="24"/>
        </w:rPr>
      </w:pPr>
      <w:r w:rsidRPr="00A03D9D">
        <w:rPr>
          <w:rFonts w:ascii="Sylfaen" w:hAnsi="Sylfaen"/>
          <w:sz w:val="24"/>
          <w:szCs w:val="24"/>
        </w:rPr>
        <w:t xml:space="preserve">Provide technical specifications of on-site safety installations (fencing, barricading, signage, illumination, etc.) </w:t>
      </w:r>
      <w:r w:rsidRPr="00A03D9D">
        <w:rPr>
          <w:rFonts w:ascii="Sylfaen" w:hAnsi="Sylfaen"/>
          <w:b/>
          <w:i/>
          <w:sz w:val="24"/>
          <w:szCs w:val="24"/>
        </w:rPr>
        <w:t>(ESMF)</w:t>
      </w:r>
      <w:r w:rsidR="00FF59F1" w:rsidRPr="00A03D9D">
        <w:rPr>
          <w:rFonts w:ascii="Sylfaen" w:hAnsi="Sylfaen"/>
          <w:b/>
          <w:i/>
          <w:sz w:val="24"/>
          <w:szCs w:val="24"/>
        </w:rPr>
        <w:t>;</w:t>
      </w:r>
    </w:p>
    <w:p w14:paraId="3E488F8E" w14:textId="77777777" w:rsidR="00EA7B82" w:rsidRPr="00A03D9D" w:rsidRDefault="00EA7B82" w:rsidP="006748DA">
      <w:pPr>
        <w:pStyle w:val="ListParagraph"/>
        <w:ind w:left="0" w:right="630"/>
        <w:jc w:val="both"/>
        <w:rPr>
          <w:rFonts w:ascii="Sylfaen" w:hAnsi="Sylfaen"/>
          <w:sz w:val="24"/>
          <w:szCs w:val="24"/>
        </w:rPr>
      </w:pPr>
    </w:p>
    <w:p w14:paraId="00B81A6C" w14:textId="77777777" w:rsidR="007A4BC4" w:rsidRPr="00A03D9D" w:rsidRDefault="007A4BC4" w:rsidP="006748DA">
      <w:pPr>
        <w:pStyle w:val="ListParagraph"/>
        <w:numPr>
          <w:ilvl w:val="0"/>
          <w:numId w:val="31"/>
        </w:numPr>
        <w:ind w:left="0" w:right="630"/>
        <w:jc w:val="both"/>
        <w:rPr>
          <w:rFonts w:ascii="Sylfaen" w:hAnsi="Sylfaen"/>
          <w:sz w:val="24"/>
          <w:szCs w:val="24"/>
        </w:rPr>
      </w:pPr>
      <w:r w:rsidRPr="00A03D9D">
        <w:rPr>
          <w:rFonts w:ascii="Sylfaen" w:hAnsi="Sylfaen"/>
          <w:sz w:val="24"/>
          <w:szCs w:val="24"/>
        </w:rPr>
        <w:t xml:space="preserve">Contractor must ensure that there are basic medical facilities on site and that there are staff trained in the delivery of first aid. </w:t>
      </w:r>
      <w:r w:rsidRPr="00A03D9D">
        <w:rPr>
          <w:rFonts w:ascii="Sylfaen" w:hAnsi="Sylfaen"/>
          <w:b/>
          <w:i/>
          <w:sz w:val="24"/>
          <w:szCs w:val="24"/>
        </w:rPr>
        <w:t>(ESMF)</w:t>
      </w:r>
      <w:r w:rsidR="00FF59F1" w:rsidRPr="00A03D9D">
        <w:rPr>
          <w:rFonts w:ascii="Sylfaen" w:hAnsi="Sylfaen"/>
          <w:b/>
          <w:i/>
          <w:sz w:val="24"/>
          <w:szCs w:val="24"/>
        </w:rPr>
        <w:t>;</w:t>
      </w:r>
    </w:p>
    <w:p w14:paraId="31DA60ED" w14:textId="77777777" w:rsidR="00EA7B82" w:rsidRPr="00A03D9D" w:rsidRDefault="00EA7B82" w:rsidP="006748DA">
      <w:pPr>
        <w:pStyle w:val="ListParagraph"/>
        <w:ind w:right="630"/>
        <w:rPr>
          <w:rFonts w:ascii="Sylfaen" w:hAnsi="Sylfaen"/>
          <w:sz w:val="24"/>
          <w:szCs w:val="24"/>
        </w:rPr>
      </w:pPr>
    </w:p>
    <w:p w14:paraId="21C526B6" w14:textId="77777777" w:rsidR="007A4BC4" w:rsidRPr="00A03D9D" w:rsidRDefault="007A4BC4" w:rsidP="006748DA">
      <w:pPr>
        <w:pStyle w:val="ListParagraph"/>
        <w:numPr>
          <w:ilvl w:val="0"/>
          <w:numId w:val="31"/>
        </w:numPr>
        <w:ind w:left="0" w:right="630"/>
        <w:jc w:val="both"/>
        <w:rPr>
          <w:rFonts w:ascii="Sylfaen" w:hAnsi="Sylfaen"/>
          <w:sz w:val="24"/>
          <w:szCs w:val="24"/>
          <w:u w:val="single"/>
        </w:rPr>
      </w:pPr>
      <w:r w:rsidRPr="00A03D9D">
        <w:rPr>
          <w:rFonts w:ascii="Sylfaen" w:hAnsi="Sylfaen"/>
          <w:sz w:val="24"/>
          <w:szCs w:val="24"/>
        </w:rPr>
        <w:t xml:space="preserve">Contractors are also expected to have an Environmental and Social Code of Conduct, which all personnel is familiar with and follows. No person may be employed by Works Contractor without a formal individual work agreement/contract in place. </w:t>
      </w:r>
      <w:r w:rsidRPr="00A03D9D">
        <w:rPr>
          <w:rFonts w:ascii="Sylfaen" w:hAnsi="Sylfaen"/>
          <w:sz w:val="24"/>
          <w:szCs w:val="24"/>
          <w:u w:val="single"/>
        </w:rPr>
        <w:t xml:space="preserve">All workers must be covered with health and life insurance.   </w:t>
      </w:r>
      <w:r w:rsidRPr="00A03D9D">
        <w:rPr>
          <w:rFonts w:ascii="Sylfaen" w:hAnsi="Sylfaen"/>
          <w:b/>
          <w:i/>
          <w:sz w:val="24"/>
          <w:szCs w:val="24"/>
        </w:rPr>
        <w:t>(ESMF)</w:t>
      </w:r>
      <w:r w:rsidR="00FF59F1" w:rsidRPr="00A03D9D">
        <w:rPr>
          <w:rFonts w:ascii="Sylfaen" w:hAnsi="Sylfaen"/>
          <w:sz w:val="24"/>
          <w:szCs w:val="24"/>
          <w:u w:val="single"/>
        </w:rPr>
        <w:t>;</w:t>
      </w:r>
      <w:r w:rsidRPr="00A03D9D">
        <w:rPr>
          <w:rFonts w:ascii="Sylfaen" w:hAnsi="Sylfaen"/>
          <w:sz w:val="24"/>
          <w:szCs w:val="24"/>
          <w:u w:val="single"/>
        </w:rPr>
        <w:t xml:space="preserve"> </w:t>
      </w:r>
    </w:p>
    <w:p w14:paraId="236AE574" w14:textId="77777777" w:rsidR="007A4BC4" w:rsidRPr="003F4237" w:rsidRDefault="007A4BC4" w:rsidP="006748DA">
      <w:pPr>
        <w:ind w:right="630"/>
        <w:jc w:val="both"/>
        <w:rPr>
          <w:rFonts w:ascii="Sylfaen" w:hAnsi="Sylfaen" w:cs="Calibri"/>
          <w:b/>
          <w:i/>
          <w:sz w:val="24"/>
          <w:szCs w:val="24"/>
        </w:rPr>
      </w:pPr>
      <w:r w:rsidRPr="003F4237">
        <w:rPr>
          <w:rFonts w:ascii="Sylfaen" w:hAnsi="Sylfaen" w:cs="Calibri"/>
          <w:b/>
          <w:i/>
          <w:sz w:val="24"/>
          <w:szCs w:val="24"/>
        </w:rPr>
        <w:t xml:space="preserve">Plans to be developed by the Contraction Contractor before the </w:t>
      </w:r>
      <w:r w:rsidR="00EA7B82" w:rsidRPr="003F4237">
        <w:rPr>
          <w:rFonts w:ascii="Sylfaen" w:hAnsi="Sylfaen" w:cs="Calibri"/>
          <w:b/>
          <w:i/>
          <w:sz w:val="24"/>
          <w:szCs w:val="24"/>
        </w:rPr>
        <w:t>commencement</w:t>
      </w:r>
      <w:r w:rsidRPr="003F4237">
        <w:rPr>
          <w:rFonts w:ascii="Sylfaen" w:hAnsi="Sylfaen" w:cs="Calibri"/>
          <w:b/>
          <w:i/>
          <w:sz w:val="24"/>
          <w:szCs w:val="24"/>
        </w:rPr>
        <w:t xml:space="preserve"> of construction activities </w:t>
      </w:r>
    </w:p>
    <w:p w14:paraId="56F1605A" w14:textId="77777777" w:rsidR="007A4BC4" w:rsidRPr="00A03D9D" w:rsidRDefault="00EA7B82" w:rsidP="006748DA">
      <w:pPr>
        <w:pStyle w:val="ListParagraph"/>
        <w:numPr>
          <w:ilvl w:val="0"/>
          <w:numId w:val="31"/>
        </w:numPr>
        <w:ind w:left="0" w:right="630"/>
        <w:jc w:val="both"/>
        <w:rPr>
          <w:rFonts w:ascii="Sylfaen" w:hAnsi="Sylfaen"/>
          <w:sz w:val="24"/>
          <w:szCs w:val="24"/>
          <w:u w:val="single"/>
        </w:rPr>
      </w:pPr>
      <w:r w:rsidRPr="00A03D9D">
        <w:rPr>
          <w:rFonts w:ascii="Sylfaen" w:hAnsi="Sylfaen"/>
          <w:sz w:val="24"/>
          <w:szCs w:val="24"/>
        </w:rPr>
        <w:t xml:space="preserve">Contractor </w:t>
      </w:r>
      <w:r w:rsidR="007A4BC4" w:rsidRPr="00A03D9D">
        <w:rPr>
          <w:rFonts w:ascii="Sylfaen" w:hAnsi="Sylfaen"/>
          <w:sz w:val="24"/>
          <w:szCs w:val="24"/>
        </w:rPr>
        <w:t xml:space="preserve">to develop to the satisfaction of Supervision Engineer (where one is contracted) and Open Net, and adhere to the </w:t>
      </w:r>
      <w:r w:rsidR="007A4BC4" w:rsidRPr="00A03D9D">
        <w:rPr>
          <w:rFonts w:ascii="Sylfaen" w:hAnsi="Sylfaen"/>
          <w:sz w:val="24"/>
          <w:szCs w:val="24"/>
          <w:u w:val="single"/>
        </w:rPr>
        <w:t xml:space="preserve">method statement for traffic management. </w:t>
      </w:r>
      <w:r w:rsidRPr="00A03D9D">
        <w:rPr>
          <w:rFonts w:ascii="Sylfaen" w:hAnsi="Sylfaen"/>
          <w:sz w:val="24"/>
          <w:szCs w:val="24"/>
        </w:rPr>
        <w:t xml:space="preserve"> </w:t>
      </w:r>
      <w:r w:rsidR="007A4BC4" w:rsidRPr="00A03D9D">
        <w:rPr>
          <w:rFonts w:ascii="Sylfaen" w:hAnsi="Sylfaen"/>
          <w:b/>
          <w:i/>
          <w:sz w:val="24"/>
          <w:szCs w:val="24"/>
        </w:rPr>
        <w:t>(ESCP)</w:t>
      </w:r>
      <w:r w:rsidR="00FF59F1" w:rsidRPr="00A03D9D">
        <w:rPr>
          <w:rFonts w:ascii="Sylfaen" w:hAnsi="Sylfaen"/>
          <w:b/>
          <w:i/>
          <w:sz w:val="24"/>
          <w:szCs w:val="24"/>
        </w:rPr>
        <w:t>;</w:t>
      </w:r>
    </w:p>
    <w:p w14:paraId="050A50A7" w14:textId="77777777" w:rsidR="007A4BC4" w:rsidRPr="00A03D9D" w:rsidRDefault="007A4BC4" w:rsidP="006748DA">
      <w:pPr>
        <w:pStyle w:val="ListParagraph"/>
        <w:ind w:left="0" w:right="630"/>
        <w:jc w:val="both"/>
        <w:rPr>
          <w:rFonts w:ascii="Sylfaen" w:hAnsi="Sylfaen"/>
          <w:sz w:val="24"/>
          <w:szCs w:val="24"/>
          <w:u w:val="single"/>
        </w:rPr>
      </w:pPr>
    </w:p>
    <w:p w14:paraId="77C4BA55" w14:textId="77777777" w:rsidR="007A4BC4" w:rsidRPr="00A03D9D" w:rsidRDefault="00EA7B82" w:rsidP="006748DA">
      <w:pPr>
        <w:pStyle w:val="ListParagraph"/>
        <w:numPr>
          <w:ilvl w:val="0"/>
          <w:numId w:val="31"/>
        </w:numPr>
        <w:ind w:left="0" w:right="630"/>
        <w:jc w:val="both"/>
        <w:rPr>
          <w:rFonts w:ascii="Sylfaen" w:hAnsi="Sylfaen"/>
          <w:sz w:val="24"/>
          <w:szCs w:val="24"/>
          <w:u w:val="single"/>
        </w:rPr>
      </w:pPr>
      <w:r w:rsidRPr="00A03D9D">
        <w:rPr>
          <w:rFonts w:ascii="Sylfaen" w:hAnsi="Sylfaen"/>
          <w:sz w:val="24"/>
          <w:szCs w:val="24"/>
        </w:rPr>
        <w:t>Works contractor</w:t>
      </w:r>
      <w:r w:rsidR="007A4BC4" w:rsidRPr="00A03D9D">
        <w:rPr>
          <w:rFonts w:ascii="Sylfaen" w:hAnsi="Sylfaen"/>
          <w:sz w:val="24"/>
          <w:szCs w:val="24"/>
        </w:rPr>
        <w:t xml:space="preserve"> will be requested to develop and agree with the supervision engineer of the Open Net a</w:t>
      </w:r>
      <w:r w:rsidR="007A4BC4" w:rsidRPr="00A03D9D">
        <w:rPr>
          <w:rFonts w:ascii="Sylfaen" w:hAnsi="Sylfaen"/>
          <w:sz w:val="24"/>
          <w:szCs w:val="24"/>
          <w:u w:val="single"/>
        </w:rPr>
        <w:t xml:space="preserve"> Traffic Management Plan. </w:t>
      </w:r>
      <w:r w:rsidR="007A4BC4" w:rsidRPr="00A03D9D">
        <w:rPr>
          <w:rFonts w:ascii="Sylfaen" w:hAnsi="Sylfaen"/>
          <w:b/>
          <w:i/>
          <w:sz w:val="24"/>
          <w:szCs w:val="24"/>
          <w:u w:val="single"/>
        </w:rPr>
        <w:t>(ESMF)</w:t>
      </w:r>
      <w:r w:rsidR="00FF59F1" w:rsidRPr="00A03D9D">
        <w:rPr>
          <w:rFonts w:ascii="Sylfaen" w:hAnsi="Sylfaen"/>
          <w:b/>
          <w:i/>
          <w:sz w:val="24"/>
          <w:szCs w:val="24"/>
          <w:u w:val="single"/>
        </w:rPr>
        <w:t>;</w:t>
      </w:r>
    </w:p>
    <w:p w14:paraId="512D3A66" w14:textId="77777777" w:rsidR="007A4BC4" w:rsidRPr="00A03D9D" w:rsidRDefault="007A4BC4" w:rsidP="006748DA">
      <w:pPr>
        <w:pStyle w:val="TableParagraph"/>
        <w:ind w:left="0" w:right="630"/>
        <w:rPr>
          <w:rFonts w:ascii="Sylfaen" w:hAnsi="Sylfaen" w:cs="Calibri"/>
          <w:sz w:val="24"/>
          <w:szCs w:val="24"/>
        </w:rPr>
      </w:pPr>
    </w:p>
    <w:p w14:paraId="4F264E12" w14:textId="77777777" w:rsidR="007A4BC4" w:rsidRPr="00A03D9D" w:rsidRDefault="00EA7B82" w:rsidP="006748DA">
      <w:pPr>
        <w:pStyle w:val="TableParagraph"/>
        <w:numPr>
          <w:ilvl w:val="0"/>
          <w:numId w:val="31"/>
        </w:numPr>
        <w:ind w:left="0" w:right="630"/>
        <w:rPr>
          <w:rFonts w:ascii="Sylfaen" w:hAnsi="Sylfaen" w:cs="Calibri"/>
          <w:sz w:val="24"/>
          <w:szCs w:val="24"/>
        </w:rPr>
      </w:pPr>
      <w:r w:rsidRPr="00A03D9D">
        <w:rPr>
          <w:rFonts w:ascii="Sylfaen" w:hAnsi="Sylfaen" w:cs="Calibri"/>
          <w:sz w:val="24"/>
          <w:szCs w:val="24"/>
        </w:rPr>
        <w:t>Ensure that Contractor</w:t>
      </w:r>
      <w:r w:rsidR="007A4BC4" w:rsidRPr="00A03D9D">
        <w:rPr>
          <w:rFonts w:ascii="Sylfaen" w:hAnsi="Sylfaen" w:cs="Calibri"/>
          <w:sz w:val="24"/>
          <w:szCs w:val="24"/>
        </w:rPr>
        <w:t xml:space="preserve"> develop and implement </w:t>
      </w:r>
      <w:r w:rsidR="007A4BC4" w:rsidRPr="00A03D9D">
        <w:rPr>
          <w:rFonts w:ascii="Sylfaen" w:hAnsi="Sylfaen" w:cs="Calibri"/>
          <w:sz w:val="24"/>
          <w:szCs w:val="24"/>
          <w:u w:val="single"/>
        </w:rPr>
        <w:t>Community</w:t>
      </w:r>
      <w:r w:rsidR="007A4BC4" w:rsidRPr="00A03D9D">
        <w:rPr>
          <w:rFonts w:ascii="Sylfaen" w:eastAsia="Calibri" w:hAnsi="Sylfaen" w:cs="Calibri"/>
          <w:noProof/>
          <w:sz w:val="24"/>
          <w:szCs w:val="24"/>
          <w:u w:val="single"/>
        </w:rPr>
        <w:t xml:space="preserve"> </w:t>
      </w:r>
      <w:r w:rsidR="007A4BC4" w:rsidRPr="00A03D9D">
        <w:rPr>
          <w:rFonts w:ascii="Sylfaen" w:hAnsi="Sylfaen" w:cs="Calibri"/>
          <w:sz w:val="24"/>
          <w:szCs w:val="24"/>
          <w:u w:val="single"/>
        </w:rPr>
        <w:t>Health and Safety Plan</w:t>
      </w:r>
      <w:r w:rsidR="007A4BC4" w:rsidRPr="00A03D9D">
        <w:rPr>
          <w:rFonts w:ascii="Sylfaen" w:hAnsi="Sylfaen" w:cs="Calibri"/>
          <w:sz w:val="24"/>
          <w:szCs w:val="24"/>
        </w:rPr>
        <w:t xml:space="preserve"> to manage specific risks and impacts to the communities arising from Project activities, including those related to Project workers and labor influx. </w:t>
      </w:r>
      <w:r w:rsidR="007A4BC4" w:rsidRPr="00A03D9D">
        <w:rPr>
          <w:rFonts w:ascii="Sylfaen" w:hAnsi="Sylfaen" w:cs="Calibri"/>
          <w:noProof/>
          <w:sz w:val="24"/>
          <w:szCs w:val="24"/>
        </w:rPr>
        <w:t xml:space="preserve"> </w:t>
      </w:r>
      <w:r w:rsidR="007A4BC4" w:rsidRPr="00A03D9D">
        <w:rPr>
          <w:rFonts w:ascii="Sylfaen" w:hAnsi="Sylfaen" w:cs="Calibri"/>
          <w:b/>
          <w:i/>
          <w:noProof/>
          <w:sz w:val="24"/>
          <w:szCs w:val="24"/>
        </w:rPr>
        <w:t>(ESCP)</w:t>
      </w:r>
      <w:r w:rsidR="00FF59F1" w:rsidRPr="00A03D9D">
        <w:rPr>
          <w:rFonts w:ascii="Sylfaen" w:hAnsi="Sylfaen" w:cs="Calibri"/>
          <w:b/>
          <w:i/>
          <w:noProof/>
          <w:sz w:val="24"/>
          <w:szCs w:val="24"/>
        </w:rPr>
        <w:t>;</w:t>
      </w:r>
    </w:p>
    <w:p w14:paraId="0B8DDB6A" w14:textId="77777777" w:rsidR="007A4BC4" w:rsidRPr="00A03D9D" w:rsidRDefault="007A4BC4" w:rsidP="006748DA">
      <w:pPr>
        <w:pStyle w:val="ListParagraph"/>
        <w:ind w:left="0" w:right="630"/>
        <w:rPr>
          <w:rFonts w:ascii="Sylfaen" w:hAnsi="Sylfaen"/>
          <w:sz w:val="24"/>
          <w:szCs w:val="24"/>
        </w:rPr>
      </w:pPr>
    </w:p>
    <w:p w14:paraId="5C2720F0" w14:textId="77777777" w:rsidR="007A4BC4" w:rsidRPr="00A03D9D" w:rsidRDefault="007A4BC4" w:rsidP="006748DA">
      <w:pPr>
        <w:pStyle w:val="TableParagraph"/>
        <w:numPr>
          <w:ilvl w:val="0"/>
          <w:numId w:val="31"/>
        </w:numPr>
        <w:ind w:left="0" w:right="630"/>
        <w:jc w:val="both"/>
        <w:rPr>
          <w:rFonts w:ascii="Sylfaen" w:hAnsi="Sylfaen" w:cs="Calibri"/>
          <w:b/>
          <w:i/>
          <w:noProof/>
          <w:sz w:val="24"/>
          <w:szCs w:val="24"/>
        </w:rPr>
      </w:pPr>
      <w:r w:rsidRPr="00A03D9D">
        <w:rPr>
          <w:rFonts w:ascii="Sylfaen" w:hAnsi="Sylfaen" w:cs="Calibri"/>
          <w:noProof/>
          <w:sz w:val="24"/>
          <w:szCs w:val="24"/>
        </w:rPr>
        <w:t xml:space="preserve">The construction contractor will develop and implement </w:t>
      </w:r>
      <w:r w:rsidRPr="00A03D9D">
        <w:rPr>
          <w:rFonts w:ascii="Sylfaen" w:hAnsi="Sylfaen" w:cs="Calibri"/>
          <w:noProof/>
          <w:sz w:val="24"/>
          <w:szCs w:val="24"/>
          <w:u w:val="single"/>
        </w:rPr>
        <w:t>Code of Conduct.</w:t>
      </w:r>
      <w:r w:rsidRPr="00A03D9D">
        <w:rPr>
          <w:rFonts w:ascii="Sylfaen" w:hAnsi="Sylfaen" w:cs="Calibri"/>
          <w:noProof/>
          <w:sz w:val="24"/>
          <w:szCs w:val="24"/>
        </w:rPr>
        <w:t xml:space="preserve"> The construction contractor should also submit the Code of Conduct to supervision consultant for review and approval. The Code of Conduct will reflect the company’s core values and overall working culture. The content of the Code of Conduct is included in the World Bank Standard Bidding Documents and will include provisions relating to Open Net. The direct project </w:t>
      </w:r>
      <w:r w:rsidRPr="00A03D9D">
        <w:rPr>
          <w:rFonts w:ascii="Sylfaen" w:hAnsi="Sylfaen" w:cs="Calibri"/>
          <w:b/>
          <w:i/>
          <w:noProof/>
          <w:sz w:val="24"/>
          <w:szCs w:val="24"/>
        </w:rPr>
        <w:t>workers will</w:t>
      </w:r>
      <w:r w:rsidRPr="00A03D9D">
        <w:rPr>
          <w:rFonts w:ascii="Sylfaen" w:hAnsi="Sylfaen" w:cs="Calibri"/>
          <w:noProof/>
          <w:sz w:val="24"/>
          <w:szCs w:val="24"/>
        </w:rPr>
        <w:t xml:space="preserve"> </w:t>
      </w:r>
      <w:r w:rsidRPr="00A03D9D">
        <w:rPr>
          <w:rFonts w:ascii="Sylfaen" w:hAnsi="Sylfaen" w:cs="Calibri"/>
          <w:b/>
          <w:i/>
          <w:noProof/>
          <w:sz w:val="24"/>
          <w:szCs w:val="24"/>
        </w:rPr>
        <w:t>sign</w:t>
      </w:r>
      <w:r w:rsidRPr="00A03D9D">
        <w:rPr>
          <w:rFonts w:ascii="Sylfaen" w:hAnsi="Sylfaen" w:cs="Calibri"/>
          <w:noProof/>
          <w:sz w:val="24"/>
          <w:szCs w:val="24"/>
        </w:rPr>
        <w:t xml:space="preserve"> the project-specific Code of Conduct. </w:t>
      </w:r>
      <w:r w:rsidRPr="00A03D9D">
        <w:rPr>
          <w:rFonts w:ascii="Sylfaen" w:hAnsi="Sylfaen" w:cs="Calibri"/>
          <w:b/>
          <w:i/>
          <w:noProof/>
          <w:sz w:val="24"/>
          <w:szCs w:val="24"/>
        </w:rPr>
        <w:t>(LMP)</w:t>
      </w:r>
      <w:r w:rsidR="00FF59F1" w:rsidRPr="00A03D9D">
        <w:rPr>
          <w:rFonts w:ascii="Sylfaen" w:hAnsi="Sylfaen" w:cs="Calibri"/>
          <w:b/>
          <w:i/>
          <w:noProof/>
          <w:sz w:val="24"/>
          <w:szCs w:val="24"/>
        </w:rPr>
        <w:t>;</w:t>
      </w:r>
    </w:p>
    <w:p w14:paraId="64277033" w14:textId="77777777" w:rsidR="007A4BC4" w:rsidRPr="00A03D9D" w:rsidRDefault="007A4BC4" w:rsidP="006748DA">
      <w:pPr>
        <w:pStyle w:val="TableParagraph"/>
        <w:ind w:left="0" w:right="630"/>
        <w:jc w:val="both"/>
        <w:rPr>
          <w:rFonts w:ascii="Sylfaen" w:hAnsi="Sylfaen" w:cs="Calibri"/>
          <w:noProof/>
          <w:sz w:val="24"/>
          <w:szCs w:val="24"/>
        </w:rPr>
      </w:pPr>
    </w:p>
    <w:p w14:paraId="58084CA3" w14:textId="77777777" w:rsidR="007A4BC4" w:rsidRPr="00A03D9D" w:rsidRDefault="00EA7B82" w:rsidP="006748DA">
      <w:pPr>
        <w:pStyle w:val="TableParagraph"/>
        <w:numPr>
          <w:ilvl w:val="0"/>
          <w:numId w:val="31"/>
        </w:numPr>
        <w:ind w:left="0" w:right="630"/>
        <w:jc w:val="both"/>
        <w:rPr>
          <w:rFonts w:ascii="Sylfaen" w:hAnsi="Sylfaen" w:cs="Calibri"/>
          <w:noProof/>
          <w:sz w:val="24"/>
          <w:szCs w:val="24"/>
        </w:rPr>
      </w:pPr>
      <w:r w:rsidRPr="00A03D9D">
        <w:rPr>
          <w:rFonts w:ascii="Sylfaen" w:hAnsi="Sylfaen" w:cs="Calibri"/>
          <w:noProof/>
          <w:sz w:val="24"/>
          <w:szCs w:val="24"/>
        </w:rPr>
        <w:t>Contractor</w:t>
      </w:r>
      <w:r w:rsidR="007A4BC4" w:rsidRPr="00A03D9D">
        <w:rPr>
          <w:rFonts w:ascii="Sylfaen" w:hAnsi="Sylfaen" w:cs="Calibri"/>
          <w:noProof/>
          <w:sz w:val="24"/>
          <w:szCs w:val="24"/>
        </w:rPr>
        <w:t xml:space="preserve"> </w:t>
      </w:r>
      <w:r w:rsidRPr="00A03D9D">
        <w:rPr>
          <w:rFonts w:ascii="Sylfaen" w:hAnsi="Sylfaen" w:cs="Calibri"/>
          <w:noProof/>
          <w:sz w:val="24"/>
          <w:szCs w:val="24"/>
        </w:rPr>
        <w:t xml:space="preserve">is </w:t>
      </w:r>
      <w:r w:rsidR="007A4BC4" w:rsidRPr="00A03D9D">
        <w:rPr>
          <w:rFonts w:ascii="Sylfaen" w:hAnsi="Sylfaen" w:cs="Calibri"/>
          <w:noProof/>
          <w:sz w:val="24"/>
          <w:szCs w:val="24"/>
        </w:rPr>
        <w:t xml:space="preserve">responsible for the construction of the Affordable broadband infrastructure prepare their </w:t>
      </w:r>
      <w:r w:rsidR="007A4BC4" w:rsidRPr="00A03D9D">
        <w:rPr>
          <w:rFonts w:ascii="Sylfaen" w:hAnsi="Sylfaen" w:cs="Calibri"/>
          <w:noProof/>
          <w:sz w:val="24"/>
          <w:szCs w:val="24"/>
          <w:u w:val="single"/>
        </w:rPr>
        <w:t>labor management procedure,</w:t>
      </w:r>
      <w:r w:rsidR="007A4BC4" w:rsidRPr="00A03D9D">
        <w:rPr>
          <w:rFonts w:ascii="Sylfaen" w:hAnsi="Sylfaen" w:cs="Calibri"/>
          <w:noProof/>
          <w:sz w:val="24"/>
          <w:szCs w:val="24"/>
        </w:rPr>
        <w:t xml:space="preserve"> in compliance with </w:t>
      </w:r>
      <w:r w:rsidRPr="00A03D9D">
        <w:rPr>
          <w:rFonts w:ascii="Sylfaen" w:hAnsi="Sylfaen" w:cs="Calibri"/>
          <w:noProof/>
          <w:sz w:val="24"/>
          <w:szCs w:val="24"/>
        </w:rPr>
        <w:t xml:space="preserve">project </w:t>
      </w:r>
      <w:r w:rsidR="007A4BC4" w:rsidRPr="00A03D9D">
        <w:rPr>
          <w:rFonts w:ascii="Sylfaen" w:hAnsi="Sylfaen" w:cs="Calibri"/>
          <w:noProof/>
          <w:sz w:val="24"/>
          <w:szCs w:val="24"/>
        </w:rPr>
        <w:t xml:space="preserve"> labor management procedure, and </w:t>
      </w:r>
      <w:r w:rsidR="007A4BC4" w:rsidRPr="00A03D9D">
        <w:rPr>
          <w:rFonts w:ascii="Sylfaen" w:hAnsi="Sylfaen" w:cs="Calibri"/>
          <w:noProof/>
          <w:sz w:val="24"/>
          <w:szCs w:val="24"/>
          <w:u w:val="single"/>
        </w:rPr>
        <w:t>occupational health and safety plan</w:t>
      </w:r>
      <w:r w:rsidR="007A4BC4" w:rsidRPr="00A03D9D">
        <w:rPr>
          <w:rFonts w:ascii="Sylfaen" w:hAnsi="Sylfaen" w:cs="Calibri"/>
          <w:noProof/>
          <w:sz w:val="24"/>
          <w:szCs w:val="24"/>
        </w:rPr>
        <w:t xml:space="preserve"> before the design stage;  </w:t>
      </w:r>
      <w:r w:rsidR="007A4BC4" w:rsidRPr="00A03D9D">
        <w:rPr>
          <w:rFonts w:ascii="Sylfaen" w:hAnsi="Sylfaen" w:cs="Calibri"/>
          <w:b/>
          <w:i/>
          <w:noProof/>
          <w:sz w:val="24"/>
          <w:szCs w:val="24"/>
        </w:rPr>
        <w:t>(LMP)</w:t>
      </w:r>
      <w:r w:rsidR="00FF59F1" w:rsidRPr="00A03D9D">
        <w:rPr>
          <w:rFonts w:ascii="Sylfaen" w:hAnsi="Sylfaen" w:cs="Calibri"/>
          <w:b/>
          <w:i/>
          <w:noProof/>
          <w:sz w:val="24"/>
          <w:szCs w:val="24"/>
        </w:rPr>
        <w:t>;</w:t>
      </w:r>
    </w:p>
    <w:p w14:paraId="5170E992" w14:textId="77777777" w:rsidR="007A4BC4" w:rsidRPr="003F4237" w:rsidRDefault="007A4BC4" w:rsidP="006748DA">
      <w:pPr>
        <w:pStyle w:val="ListParagraph"/>
        <w:ind w:left="0" w:right="630"/>
        <w:rPr>
          <w:rFonts w:ascii="Sylfaen" w:hAnsi="Sylfaen"/>
        </w:rPr>
      </w:pPr>
    </w:p>
    <w:p w14:paraId="73BD7681" w14:textId="77777777" w:rsidR="007A4BC4" w:rsidRPr="00A03D9D" w:rsidRDefault="00EA7B82" w:rsidP="006748DA">
      <w:pPr>
        <w:pStyle w:val="TableParagraph"/>
        <w:numPr>
          <w:ilvl w:val="0"/>
          <w:numId w:val="31"/>
        </w:numPr>
        <w:ind w:left="0" w:right="630"/>
        <w:jc w:val="both"/>
        <w:rPr>
          <w:rFonts w:ascii="Sylfaen" w:hAnsi="Sylfaen" w:cs="Calibri"/>
          <w:noProof/>
          <w:sz w:val="24"/>
          <w:szCs w:val="24"/>
          <w:u w:val="single"/>
        </w:rPr>
      </w:pPr>
      <w:r w:rsidRPr="00A03D9D">
        <w:rPr>
          <w:rFonts w:ascii="Sylfaen" w:hAnsi="Sylfaen" w:cs="Calibri"/>
          <w:noProof/>
          <w:sz w:val="24"/>
          <w:szCs w:val="24"/>
        </w:rPr>
        <w:t>Contractor</w:t>
      </w:r>
      <w:r w:rsidR="007A4BC4" w:rsidRPr="00A03D9D">
        <w:rPr>
          <w:rFonts w:ascii="Sylfaen" w:hAnsi="Sylfaen" w:cs="Calibri"/>
          <w:noProof/>
          <w:sz w:val="24"/>
          <w:szCs w:val="24"/>
        </w:rPr>
        <w:t xml:space="preserve"> will be required to develop and agree with the supervision engineer and the </w:t>
      </w:r>
      <w:r w:rsidR="007A4BC4" w:rsidRPr="00A03D9D">
        <w:rPr>
          <w:rFonts w:ascii="Sylfaen" w:hAnsi="Sylfaen" w:cs="Calibri"/>
          <w:noProof/>
          <w:sz w:val="24"/>
          <w:szCs w:val="24"/>
          <w:u w:val="single"/>
        </w:rPr>
        <w:t xml:space="preserve">Employer emergency action plans to address outbreak of </w:t>
      </w:r>
      <w:r w:rsidRPr="00A03D9D">
        <w:rPr>
          <w:rFonts w:ascii="Sylfaen" w:hAnsi="Sylfaen" w:cs="Calibri"/>
          <w:noProof/>
          <w:sz w:val="24"/>
          <w:szCs w:val="24"/>
          <w:u w:val="single"/>
        </w:rPr>
        <w:t xml:space="preserve">COVID 19 </w:t>
      </w:r>
      <w:r w:rsidR="007A4BC4" w:rsidRPr="00A03D9D">
        <w:rPr>
          <w:rFonts w:ascii="Sylfaen" w:hAnsi="Sylfaen" w:cs="Calibri"/>
          <w:noProof/>
          <w:sz w:val="24"/>
          <w:szCs w:val="24"/>
          <w:u w:val="single"/>
        </w:rPr>
        <w:t xml:space="preserve">among personnel. </w:t>
      </w:r>
      <w:r w:rsidR="007A4BC4" w:rsidRPr="00A03D9D">
        <w:rPr>
          <w:rFonts w:ascii="Sylfaen" w:hAnsi="Sylfaen" w:cs="Calibri"/>
          <w:b/>
          <w:i/>
          <w:noProof/>
          <w:sz w:val="24"/>
          <w:szCs w:val="24"/>
          <w:u w:val="single"/>
        </w:rPr>
        <w:t>(ESMF)</w:t>
      </w:r>
      <w:r w:rsidR="00FF59F1" w:rsidRPr="00A03D9D">
        <w:rPr>
          <w:rFonts w:ascii="Sylfaen" w:hAnsi="Sylfaen" w:cs="Calibri"/>
          <w:b/>
          <w:i/>
          <w:noProof/>
          <w:sz w:val="24"/>
          <w:szCs w:val="24"/>
          <w:u w:val="single"/>
        </w:rPr>
        <w:t>;</w:t>
      </w:r>
    </w:p>
    <w:p w14:paraId="4678255B" w14:textId="77777777" w:rsidR="007A4BC4" w:rsidRPr="003F4237" w:rsidRDefault="007A4BC4" w:rsidP="006748DA">
      <w:pPr>
        <w:pStyle w:val="ListParagraph"/>
        <w:spacing w:line="276" w:lineRule="auto"/>
        <w:ind w:left="0" w:right="630"/>
        <w:contextualSpacing/>
        <w:jc w:val="both"/>
        <w:rPr>
          <w:rFonts w:ascii="Sylfaen" w:hAnsi="Sylfaen"/>
          <w:u w:val="single"/>
        </w:rPr>
      </w:pPr>
    </w:p>
    <w:p w14:paraId="0A3DDC85" w14:textId="77777777" w:rsidR="007A4BC4" w:rsidRPr="00A03D9D" w:rsidRDefault="007A4BC4" w:rsidP="006748DA">
      <w:pPr>
        <w:pStyle w:val="TableParagraph"/>
        <w:numPr>
          <w:ilvl w:val="0"/>
          <w:numId w:val="31"/>
        </w:numPr>
        <w:ind w:left="0" w:right="630"/>
        <w:jc w:val="both"/>
        <w:rPr>
          <w:rFonts w:ascii="Sylfaen" w:hAnsi="Sylfaen" w:cs="Calibri"/>
          <w:sz w:val="24"/>
          <w:szCs w:val="24"/>
        </w:rPr>
      </w:pPr>
      <w:r w:rsidRPr="00A03D9D">
        <w:rPr>
          <w:rFonts w:ascii="Sylfaen" w:hAnsi="Sylfaen" w:cs="Calibri"/>
          <w:sz w:val="24"/>
          <w:szCs w:val="24"/>
        </w:rPr>
        <w:t xml:space="preserve">Civil works contractors </w:t>
      </w:r>
      <w:r w:rsidRPr="00A03D9D">
        <w:rPr>
          <w:rFonts w:ascii="Sylfaen" w:hAnsi="Sylfaen" w:cs="Calibri"/>
          <w:sz w:val="24"/>
          <w:szCs w:val="24"/>
          <w:u w:val="single"/>
        </w:rPr>
        <w:t>to submit monthly</w:t>
      </w:r>
      <w:r w:rsidRPr="00A03D9D">
        <w:rPr>
          <w:rFonts w:ascii="Sylfaen" w:hAnsi="Sylfaen" w:cs="Calibri"/>
          <w:sz w:val="24"/>
          <w:szCs w:val="24"/>
        </w:rPr>
        <w:t xml:space="preserve"> reports to Open Net, and Open Net six-monthly to the World Bank, on the implementation of environmental and social management on the respective civil works. </w:t>
      </w:r>
      <w:r w:rsidRPr="00A03D9D">
        <w:rPr>
          <w:rFonts w:ascii="Sylfaen" w:hAnsi="Sylfaen" w:cs="Calibri"/>
          <w:b/>
          <w:i/>
          <w:sz w:val="24"/>
          <w:szCs w:val="24"/>
        </w:rPr>
        <w:t>(ESCP)</w:t>
      </w:r>
      <w:r w:rsidR="006253A4" w:rsidRPr="00A03D9D">
        <w:rPr>
          <w:rFonts w:ascii="Sylfaen" w:hAnsi="Sylfaen" w:cs="Calibri"/>
          <w:b/>
          <w:i/>
          <w:sz w:val="24"/>
          <w:szCs w:val="24"/>
        </w:rPr>
        <w:t>.</w:t>
      </w:r>
    </w:p>
    <w:p w14:paraId="0241803C" w14:textId="77777777" w:rsidR="007A4BC4" w:rsidRDefault="007A4BC4" w:rsidP="006748DA">
      <w:pPr>
        <w:ind w:right="630"/>
        <w:rPr>
          <w:rFonts w:ascii="Sylfaen" w:hAnsi="Sylfaen"/>
          <w:b/>
          <w:color w:val="FF0000"/>
        </w:rPr>
      </w:pPr>
    </w:p>
    <w:p w14:paraId="25E12DD4" w14:textId="77777777" w:rsidR="00972B40" w:rsidRPr="00F97FD4" w:rsidRDefault="00972B40" w:rsidP="006748DA">
      <w:pPr>
        <w:ind w:right="630"/>
        <w:jc w:val="center"/>
        <w:rPr>
          <w:rFonts w:ascii="Sylfaen" w:hAnsi="Sylfaen" w:cs="Calibri"/>
          <w:b/>
          <w:sz w:val="24"/>
          <w:szCs w:val="24"/>
        </w:rPr>
      </w:pPr>
    </w:p>
    <w:sectPr w:rsidR="00972B40" w:rsidRPr="00F97F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C2C94" w14:textId="77777777" w:rsidR="00AD5E90" w:rsidRDefault="00AD5E90" w:rsidP="001D599E">
      <w:pPr>
        <w:spacing w:after="0" w:line="240" w:lineRule="auto"/>
      </w:pPr>
      <w:r>
        <w:separator/>
      </w:r>
    </w:p>
  </w:endnote>
  <w:endnote w:type="continuationSeparator" w:id="0">
    <w:p w14:paraId="49F64C8D" w14:textId="77777777" w:rsidR="00AD5E90" w:rsidRDefault="00AD5E90" w:rsidP="001D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Univers LT 45 Light">
    <w:altName w:val="Arial"/>
    <w:panose1 w:val="00000000000000000000"/>
    <w:charset w:val="00"/>
    <w:family w:val="swiss"/>
    <w:notTrueType/>
    <w:pitch w:val="default"/>
    <w:sig w:usb0="00000203" w:usb1="00000000" w:usb2="00000000" w:usb3="00000000" w:csb0="00000005" w:csb1="00000000"/>
  </w:font>
  <w:font w:name="Univers LT 45 Light,Bold">
    <w:altName w:val="Arial"/>
    <w:panose1 w:val="00000000000000000000"/>
    <w:charset w:val="00"/>
    <w:family w:val="swiss"/>
    <w:notTrueType/>
    <w:pitch w:val="default"/>
    <w:sig w:usb0="00000003" w:usb1="00000000" w:usb2="00000000" w:usb3="00000000" w:csb0="00000001" w:csb1="00000000"/>
  </w:font>
  <w:font w:name="Univers LT 45 Light,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57453" w14:textId="77777777" w:rsidR="006748DA" w:rsidRDefault="00674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476B2" w14:textId="77777777" w:rsidR="006748DA" w:rsidRDefault="00674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B9261" w14:textId="77777777" w:rsidR="006748DA" w:rsidRDefault="006748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DD60F" w14:textId="77777777" w:rsidR="006748DA" w:rsidRDefault="006748DA">
    <w:pPr>
      <w:pStyle w:val="Footer"/>
      <w:jc w:val="center"/>
    </w:pPr>
    <w:r>
      <w:fldChar w:fldCharType="begin"/>
    </w:r>
    <w:r>
      <w:instrText xml:space="preserve"> PAGE   \* MERGEFORMAT </w:instrText>
    </w:r>
    <w:r>
      <w:fldChar w:fldCharType="separate"/>
    </w:r>
    <w:r w:rsidR="00A03D9D">
      <w:rPr>
        <w:noProof/>
      </w:rPr>
      <w:t>63</w:t>
    </w:r>
    <w:r>
      <w:rPr>
        <w:noProof/>
      </w:rPr>
      <w:fldChar w:fldCharType="end"/>
    </w:r>
  </w:p>
  <w:p w14:paraId="67E9E12D" w14:textId="77777777" w:rsidR="006748DA" w:rsidRDefault="0067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76193" w14:textId="77777777" w:rsidR="00AD5E90" w:rsidRDefault="00AD5E90" w:rsidP="001D599E">
      <w:pPr>
        <w:spacing w:after="0" w:line="240" w:lineRule="auto"/>
      </w:pPr>
      <w:r>
        <w:separator/>
      </w:r>
    </w:p>
  </w:footnote>
  <w:footnote w:type="continuationSeparator" w:id="0">
    <w:p w14:paraId="4ECD3907" w14:textId="77777777" w:rsidR="00AD5E90" w:rsidRDefault="00AD5E90" w:rsidP="001D599E">
      <w:pPr>
        <w:spacing w:after="0" w:line="240" w:lineRule="auto"/>
      </w:pPr>
      <w:r>
        <w:continuationSeparator/>
      </w:r>
    </w:p>
  </w:footnote>
  <w:footnote w:id="1">
    <w:p w14:paraId="2B479AD0" w14:textId="77777777" w:rsidR="006748DA" w:rsidRPr="00992820" w:rsidRDefault="006748DA" w:rsidP="00E07D78">
      <w:pPr>
        <w:pStyle w:val="FootnoteText"/>
      </w:pPr>
      <w:r w:rsidRPr="00992820">
        <w:rPr>
          <w:rStyle w:val="FootnoteReference"/>
        </w:rPr>
        <w:footnoteRef/>
      </w:r>
      <w:r w:rsidRPr="00992820">
        <w:t xml:space="preserve"> Land acquisitions includes displacement of people, change of livelihood e</w:t>
      </w:r>
      <w:r>
        <w:t xml:space="preserve">ncroachment on private property this is to </w:t>
      </w:r>
      <w:r w:rsidRPr="00992820">
        <w:t xml:space="preserve"> land that is purchased/transferred and affects people who are living and/or squatters and/or operate a business (kiosks) on land that is being acquired</w:t>
      </w:r>
      <w:r>
        <w:t xml:space="preserve">. </w:t>
      </w:r>
    </w:p>
  </w:footnote>
  <w:footnote w:id="2">
    <w:p w14:paraId="750AE4D1" w14:textId="77777777" w:rsidR="006748DA" w:rsidRPr="00992820" w:rsidRDefault="006748DA" w:rsidP="00E07D78">
      <w:pPr>
        <w:pStyle w:val="FootnoteText"/>
      </w:pPr>
      <w:r w:rsidRPr="00992820">
        <w:rPr>
          <w:rStyle w:val="FootnoteReference"/>
        </w:rPr>
        <w:footnoteRef/>
      </w:r>
      <w:r w:rsidRPr="00992820">
        <w:t xml:space="preserve">  Toxic / hazardous material includes </w:t>
      </w:r>
      <w:r>
        <w:t>but</w:t>
      </w:r>
      <w:r w:rsidRPr="00992820">
        <w:t xml:space="preserve"> is not limited to asbestos, toxic paints, </w:t>
      </w:r>
      <w:r>
        <w:t xml:space="preserve">noxious solvents, </w:t>
      </w:r>
      <w:r w:rsidRPr="00992820">
        <w:t>removal of lead paint</w:t>
      </w:r>
      <w:r>
        <w: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38833" w14:textId="77777777" w:rsidR="006748DA" w:rsidRDefault="00674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6C490" w14:textId="77777777" w:rsidR="006748DA" w:rsidRDefault="00674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13E2" w14:textId="77777777" w:rsidR="006748DA" w:rsidRDefault="006748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C82C4" w14:textId="77777777" w:rsidR="006748DA" w:rsidRPr="00E344F3" w:rsidRDefault="006748DA" w:rsidP="008B7C4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B7A"/>
    <w:multiLevelType w:val="hybridMultilevel"/>
    <w:tmpl w:val="88DCC6E8"/>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07625B"/>
    <w:multiLevelType w:val="hybridMultilevel"/>
    <w:tmpl w:val="E960BD4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0A342FC7"/>
    <w:multiLevelType w:val="hybridMultilevel"/>
    <w:tmpl w:val="5B92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11245"/>
    <w:multiLevelType w:val="hybridMultilevel"/>
    <w:tmpl w:val="27DA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34DCB"/>
    <w:multiLevelType w:val="hybridMultilevel"/>
    <w:tmpl w:val="7DAC927C"/>
    <w:lvl w:ilvl="0" w:tplc="04090001">
      <w:start w:val="1"/>
      <w:numFmt w:val="bullet"/>
      <w:lvlText w:val=""/>
      <w:lvlJc w:val="left"/>
      <w:pPr>
        <w:ind w:left="720" w:hanging="360"/>
      </w:pPr>
      <w:rPr>
        <w:rFonts w:ascii="Symbol" w:hAnsi="Symbol" w:hint="default"/>
      </w:rPr>
    </w:lvl>
    <w:lvl w:ilvl="1" w:tplc="327C2C3C">
      <w:numFmt w:val="bullet"/>
      <w:lvlText w:val="•"/>
      <w:lvlJc w:val="left"/>
      <w:pPr>
        <w:ind w:left="1440" w:hanging="360"/>
      </w:pPr>
      <w:rPr>
        <w:rFonts w:ascii="Sylfaen" w:eastAsia="Calibri" w:hAnsi="Sylfaen"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7009"/>
    <w:multiLevelType w:val="hybridMultilevel"/>
    <w:tmpl w:val="975298AC"/>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59099C"/>
    <w:multiLevelType w:val="hybridMultilevel"/>
    <w:tmpl w:val="C78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965A5"/>
    <w:multiLevelType w:val="hybridMultilevel"/>
    <w:tmpl w:val="21C8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400C9"/>
    <w:multiLevelType w:val="hybridMultilevel"/>
    <w:tmpl w:val="43CC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E5776"/>
    <w:multiLevelType w:val="hybridMultilevel"/>
    <w:tmpl w:val="3C34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C3C9C"/>
    <w:multiLevelType w:val="hybridMultilevel"/>
    <w:tmpl w:val="D30050A6"/>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43B55B4"/>
    <w:multiLevelType w:val="hybridMultilevel"/>
    <w:tmpl w:val="9C562A98"/>
    <w:lvl w:ilvl="0" w:tplc="4D2A92F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A1C63"/>
    <w:multiLevelType w:val="hybridMultilevel"/>
    <w:tmpl w:val="FC1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F4D0E"/>
    <w:multiLevelType w:val="hybridMultilevel"/>
    <w:tmpl w:val="ADB2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3CBC"/>
    <w:multiLevelType w:val="hybridMultilevel"/>
    <w:tmpl w:val="E7C8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F6DF4"/>
    <w:multiLevelType w:val="hybridMultilevel"/>
    <w:tmpl w:val="0F00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C53BE1"/>
    <w:multiLevelType w:val="hybridMultilevel"/>
    <w:tmpl w:val="A9C69C2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BD32727"/>
    <w:multiLevelType w:val="multilevel"/>
    <w:tmpl w:val="75C2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9A66C6"/>
    <w:multiLevelType w:val="hybridMultilevel"/>
    <w:tmpl w:val="2E54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ED60C9"/>
    <w:multiLevelType w:val="hybridMultilevel"/>
    <w:tmpl w:val="2488D356"/>
    <w:lvl w:ilvl="0" w:tplc="4D2A92F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5202CD"/>
    <w:multiLevelType w:val="hybridMultilevel"/>
    <w:tmpl w:val="285CA382"/>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5A67803"/>
    <w:multiLevelType w:val="hybridMultilevel"/>
    <w:tmpl w:val="97762D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D72282C"/>
    <w:multiLevelType w:val="hybridMultilevel"/>
    <w:tmpl w:val="AEC0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BA002C"/>
    <w:multiLevelType w:val="hybridMultilevel"/>
    <w:tmpl w:val="1B90B158"/>
    <w:lvl w:ilvl="0" w:tplc="A9EEBD6E">
      <w:start w:val="1"/>
      <w:numFmt w:val="decimal"/>
      <w:lvlText w:val="%1."/>
      <w:lvlJc w:val="left"/>
      <w:pPr>
        <w:ind w:left="720" w:hanging="360"/>
      </w:pPr>
      <w:rPr>
        <w:rFonts w:ascii="Times New Roman" w:hAnsi="Times New Roman" w:cs="Times New Roman" w:hint="default"/>
        <w:sz w:val="24"/>
      </w:rPr>
    </w:lvl>
    <w:lvl w:ilvl="1" w:tplc="75967F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3B0CCE"/>
    <w:multiLevelType w:val="hybridMultilevel"/>
    <w:tmpl w:val="ED26540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30F0B6F"/>
    <w:multiLevelType w:val="hybridMultilevel"/>
    <w:tmpl w:val="BD0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B2637C"/>
    <w:multiLevelType w:val="hybridMultilevel"/>
    <w:tmpl w:val="C826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3B1CEC"/>
    <w:multiLevelType w:val="hybridMultilevel"/>
    <w:tmpl w:val="37EE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94780A"/>
    <w:multiLevelType w:val="hybridMultilevel"/>
    <w:tmpl w:val="DD8A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70494F"/>
    <w:multiLevelType w:val="hybridMultilevel"/>
    <w:tmpl w:val="380EC2E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23A74B7"/>
    <w:multiLevelType w:val="hybridMultilevel"/>
    <w:tmpl w:val="B84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EA593B"/>
    <w:multiLevelType w:val="hybridMultilevel"/>
    <w:tmpl w:val="E54E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3F063A"/>
    <w:multiLevelType w:val="hybridMultilevel"/>
    <w:tmpl w:val="5DAE3D2E"/>
    <w:lvl w:ilvl="0" w:tplc="4D2A92F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977673"/>
    <w:multiLevelType w:val="hybridMultilevel"/>
    <w:tmpl w:val="6B784648"/>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15:restartNumberingAfterBreak="0">
    <w:nsid w:val="4BC17854"/>
    <w:multiLevelType w:val="hybridMultilevel"/>
    <w:tmpl w:val="6ADC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4E14C7"/>
    <w:multiLevelType w:val="hybridMultilevel"/>
    <w:tmpl w:val="B52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A04719"/>
    <w:multiLevelType w:val="hybridMultilevel"/>
    <w:tmpl w:val="BCEC62D4"/>
    <w:lvl w:ilvl="0" w:tplc="0792D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F375EC"/>
    <w:multiLevelType w:val="hybridMultilevel"/>
    <w:tmpl w:val="6340EBFE"/>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9CB1795"/>
    <w:multiLevelType w:val="hybridMultilevel"/>
    <w:tmpl w:val="AE28A3B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59F257CE"/>
    <w:multiLevelType w:val="hybridMultilevel"/>
    <w:tmpl w:val="8DB0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633E85"/>
    <w:multiLevelType w:val="hybridMultilevel"/>
    <w:tmpl w:val="5E2E9D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5D6C50AC"/>
    <w:multiLevelType w:val="hybridMultilevel"/>
    <w:tmpl w:val="5990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D831FF"/>
    <w:multiLevelType w:val="hybridMultilevel"/>
    <w:tmpl w:val="9D86B95A"/>
    <w:lvl w:ilvl="0" w:tplc="238860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1B81A81"/>
    <w:multiLevelType w:val="hybridMultilevel"/>
    <w:tmpl w:val="9F1C9F8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62F33D9C"/>
    <w:multiLevelType w:val="hybridMultilevel"/>
    <w:tmpl w:val="806E7B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F47BBA"/>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0041FE"/>
    <w:multiLevelType w:val="hybridMultilevel"/>
    <w:tmpl w:val="16E21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6934CD"/>
    <w:multiLevelType w:val="hybridMultilevel"/>
    <w:tmpl w:val="A4CA7B90"/>
    <w:lvl w:ilvl="0" w:tplc="CEA4F8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0942C68"/>
    <w:multiLevelType w:val="hybridMultilevel"/>
    <w:tmpl w:val="E8E64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190C2B"/>
    <w:multiLevelType w:val="hybridMultilevel"/>
    <w:tmpl w:val="4002F8D2"/>
    <w:lvl w:ilvl="0" w:tplc="04090001">
      <w:start w:val="1"/>
      <w:numFmt w:val="bullet"/>
      <w:lvlText w:val=""/>
      <w:lvlJc w:val="left"/>
      <w:pPr>
        <w:ind w:left="720" w:hanging="360"/>
      </w:pPr>
      <w:rPr>
        <w:rFonts w:ascii="Symbol" w:hAnsi="Symbol" w:hint="default"/>
      </w:rPr>
    </w:lvl>
    <w:lvl w:ilvl="1" w:tplc="5784DBC2">
      <w:start w:val="11"/>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17"/>
  </w:num>
  <w:num w:numId="4">
    <w:abstractNumId w:val="35"/>
  </w:num>
  <w:num w:numId="5">
    <w:abstractNumId w:val="41"/>
  </w:num>
  <w:num w:numId="6">
    <w:abstractNumId w:val="34"/>
  </w:num>
  <w:num w:numId="7">
    <w:abstractNumId w:val="44"/>
  </w:num>
  <w:num w:numId="8">
    <w:abstractNumId w:val="45"/>
  </w:num>
  <w:num w:numId="9">
    <w:abstractNumId w:val="13"/>
  </w:num>
  <w:num w:numId="10">
    <w:abstractNumId w:val="3"/>
  </w:num>
  <w:num w:numId="11">
    <w:abstractNumId w:val="31"/>
  </w:num>
  <w:num w:numId="12">
    <w:abstractNumId w:val="4"/>
  </w:num>
  <w:num w:numId="13">
    <w:abstractNumId w:val="26"/>
  </w:num>
  <w:num w:numId="14">
    <w:abstractNumId w:val="18"/>
  </w:num>
  <w:num w:numId="15">
    <w:abstractNumId w:val="2"/>
  </w:num>
  <w:num w:numId="16">
    <w:abstractNumId w:val="14"/>
  </w:num>
  <w:num w:numId="17">
    <w:abstractNumId w:val="12"/>
  </w:num>
  <w:num w:numId="18">
    <w:abstractNumId w:val="38"/>
  </w:num>
  <w:num w:numId="19">
    <w:abstractNumId w:val="8"/>
  </w:num>
  <w:num w:numId="20">
    <w:abstractNumId w:val="27"/>
  </w:num>
  <w:num w:numId="21">
    <w:abstractNumId w:val="6"/>
  </w:num>
  <w:num w:numId="22">
    <w:abstractNumId w:val="9"/>
  </w:num>
  <w:num w:numId="23">
    <w:abstractNumId w:val="39"/>
  </w:num>
  <w:num w:numId="24">
    <w:abstractNumId w:val="46"/>
  </w:num>
  <w:num w:numId="25">
    <w:abstractNumId w:val="15"/>
  </w:num>
  <w:num w:numId="26">
    <w:abstractNumId w:val="28"/>
  </w:num>
  <w:num w:numId="27">
    <w:abstractNumId w:val="25"/>
  </w:num>
  <w:num w:numId="28">
    <w:abstractNumId w:val="40"/>
  </w:num>
  <w:num w:numId="29">
    <w:abstractNumId w:val="22"/>
  </w:num>
  <w:num w:numId="30">
    <w:abstractNumId w:val="48"/>
  </w:num>
  <w:num w:numId="31">
    <w:abstractNumId w:val="1"/>
  </w:num>
  <w:num w:numId="32">
    <w:abstractNumId w:val="20"/>
  </w:num>
  <w:num w:numId="33">
    <w:abstractNumId w:val="16"/>
  </w:num>
  <w:num w:numId="34">
    <w:abstractNumId w:val="10"/>
  </w:num>
  <w:num w:numId="35">
    <w:abstractNumId w:val="37"/>
  </w:num>
  <w:num w:numId="36">
    <w:abstractNumId w:val="0"/>
  </w:num>
  <w:num w:numId="37">
    <w:abstractNumId w:val="29"/>
  </w:num>
  <w:num w:numId="38">
    <w:abstractNumId w:val="5"/>
  </w:num>
  <w:num w:numId="39">
    <w:abstractNumId w:val="33"/>
  </w:num>
  <w:num w:numId="40">
    <w:abstractNumId w:val="42"/>
  </w:num>
  <w:num w:numId="41">
    <w:abstractNumId w:val="24"/>
  </w:num>
  <w:num w:numId="42">
    <w:abstractNumId w:val="23"/>
  </w:num>
  <w:num w:numId="43">
    <w:abstractNumId w:val="21"/>
  </w:num>
  <w:num w:numId="44">
    <w:abstractNumId w:val="36"/>
  </w:num>
  <w:num w:numId="45">
    <w:abstractNumId w:val="47"/>
  </w:num>
  <w:num w:numId="46">
    <w:abstractNumId w:val="11"/>
  </w:num>
  <w:num w:numId="47">
    <w:abstractNumId w:val="19"/>
  </w:num>
  <w:num w:numId="48">
    <w:abstractNumId w:val="32"/>
  </w:num>
  <w:num w:numId="49">
    <w:abstractNumId w:val="43"/>
  </w:num>
  <w:num w:numId="50">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5A"/>
    <w:rsid w:val="00000CC1"/>
    <w:rsid w:val="0000208C"/>
    <w:rsid w:val="00007B2A"/>
    <w:rsid w:val="00012610"/>
    <w:rsid w:val="00014102"/>
    <w:rsid w:val="000168D4"/>
    <w:rsid w:val="00022770"/>
    <w:rsid w:val="000232DC"/>
    <w:rsid w:val="00024CC7"/>
    <w:rsid w:val="000256D5"/>
    <w:rsid w:val="0002590F"/>
    <w:rsid w:val="0002606A"/>
    <w:rsid w:val="000273E5"/>
    <w:rsid w:val="0003250A"/>
    <w:rsid w:val="00033397"/>
    <w:rsid w:val="00035FA2"/>
    <w:rsid w:val="00056D79"/>
    <w:rsid w:val="00060EDB"/>
    <w:rsid w:val="00065C84"/>
    <w:rsid w:val="00071D9E"/>
    <w:rsid w:val="000733A0"/>
    <w:rsid w:val="00080290"/>
    <w:rsid w:val="00080CB1"/>
    <w:rsid w:val="00086B2A"/>
    <w:rsid w:val="00092B47"/>
    <w:rsid w:val="00093ADC"/>
    <w:rsid w:val="00096FE5"/>
    <w:rsid w:val="0009718B"/>
    <w:rsid w:val="000A168C"/>
    <w:rsid w:val="000A1947"/>
    <w:rsid w:val="000A22D5"/>
    <w:rsid w:val="000A6C17"/>
    <w:rsid w:val="000B0100"/>
    <w:rsid w:val="000B660B"/>
    <w:rsid w:val="000B7AD2"/>
    <w:rsid w:val="000C104B"/>
    <w:rsid w:val="000C62B5"/>
    <w:rsid w:val="000C780E"/>
    <w:rsid w:val="000D5FE5"/>
    <w:rsid w:val="000E060B"/>
    <w:rsid w:val="000E1E95"/>
    <w:rsid w:val="000E2C29"/>
    <w:rsid w:val="000E7EDB"/>
    <w:rsid w:val="0010020D"/>
    <w:rsid w:val="00100352"/>
    <w:rsid w:val="00104777"/>
    <w:rsid w:val="00105180"/>
    <w:rsid w:val="0010589A"/>
    <w:rsid w:val="001100AB"/>
    <w:rsid w:val="00110499"/>
    <w:rsid w:val="00111601"/>
    <w:rsid w:val="00121C13"/>
    <w:rsid w:val="00124321"/>
    <w:rsid w:val="001279EE"/>
    <w:rsid w:val="0013364A"/>
    <w:rsid w:val="00133AA8"/>
    <w:rsid w:val="0013507B"/>
    <w:rsid w:val="0013533C"/>
    <w:rsid w:val="001354F0"/>
    <w:rsid w:val="00135B2E"/>
    <w:rsid w:val="00141372"/>
    <w:rsid w:val="001455C4"/>
    <w:rsid w:val="001466FD"/>
    <w:rsid w:val="00147517"/>
    <w:rsid w:val="001512C6"/>
    <w:rsid w:val="00153DE0"/>
    <w:rsid w:val="00154FF0"/>
    <w:rsid w:val="00155C56"/>
    <w:rsid w:val="001623DE"/>
    <w:rsid w:val="001634AC"/>
    <w:rsid w:val="00163BBA"/>
    <w:rsid w:val="00164E17"/>
    <w:rsid w:val="00165A5C"/>
    <w:rsid w:val="001679BB"/>
    <w:rsid w:val="00175592"/>
    <w:rsid w:val="001756DE"/>
    <w:rsid w:val="0018024C"/>
    <w:rsid w:val="00186582"/>
    <w:rsid w:val="001926DF"/>
    <w:rsid w:val="00192C82"/>
    <w:rsid w:val="00193930"/>
    <w:rsid w:val="001A20EC"/>
    <w:rsid w:val="001A259D"/>
    <w:rsid w:val="001A2690"/>
    <w:rsid w:val="001A3D61"/>
    <w:rsid w:val="001A6D54"/>
    <w:rsid w:val="001B0027"/>
    <w:rsid w:val="001B1F1D"/>
    <w:rsid w:val="001C241A"/>
    <w:rsid w:val="001C4246"/>
    <w:rsid w:val="001C45E4"/>
    <w:rsid w:val="001C4AD6"/>
    <w:rsid w:val="001C4C80"/>
    <w:rsid w:val="001C51EF"/>
    <w:rsid w:val="001C6A7D"/>
    <w:rsid w:val="001D4A1B"/>
    <w:rsid w:val="001D599E"/>
    <w:rsid w:val="001D7EF0"/>
    <w:rsid w:val="001E2F73"/>
    <w:rsid w:val="001E35D9"/>
    <w:rsid w:val="001E3D9B"/>
    <w:rsid w:val="001E4ACB"/>
    <w:rsid w:val="001E6DCD"/>
    <w:rsid w:val="001F0662"/>
    <w:rsid w:val="001F0EBF"/>
    <w:rsid w:val="001F2A61"/>
    <w:rsid w:val="00201139"/>
    <w:rsid w:val="002076BD"/>
    <w:rsid w:val="00207F37"/>
    <w:rsid w:val="002112EA"/>
    <w:rsid w:val="00212879"/>
    <w:rsid w:val="00213334"/>
    <w:rsid w:val="00214B90"/>
    <w:rsid w:val="002205E0"/>
    <w:rsid w:val="002247CE"/>
    <w:rsid w:val="00225431"/>
    <w:rsid w:val="00226940"/>
    <w:rsid w:val="002313A2"/>
    <w:rsid w:val="00233EB6"/>
    <w:rsid w:val="00234194"/>
    <w:rsid w:val="00234E29"/>
    <w:rsid w:val="00235865"/>
    <w:rsid w:val="00236B38"/>
    <w:rsid w:val="002379A1"/>
    <w:rsid w:val="00241856"/>
    <w:rsid w:val="00244EDB"/>
    <w:rsid w:val="0024732C"/>
    <w:rsid w:val="0025579B"/>
    <w:rsid w:val="00256DFF"/>
    <w:rsid w:val="00257016"/>
    <w:rsid w:val="00257446"/>
    <w:rsid w:val="0026101E"/>
    <w:rsid w:val="002704E7"/>
    <w:rsid w:val="00270809"/>
    <w:rsid w:val="002709D2"/>
    <w:rsid w:val="00272673"/>
    <w:rsid w:val="00277633"/>
    <w:rsid w:val="00282B50"/>
    <w:rsid w:val="002872C4"/>
    <w:rsid w:val="002954D8"/>
    <w:rsid w:val="002A0CAD"/>
    <w:rsid w:val="002A18F7"/>
    <w:rsid w:val="002A1D60"/>
    <w:rsid w:val="002A3DBD"/>
    <w:rsid w:val="002A3E7B"/>
    <w:rsid w:val="002A440F"/>
    <w:rsid w:val="002A4556"/>
    <w:rsid w:val="002A52D3"/>
    <w:rsid w:val="002B338B"/>
    <w:rsid w:val="002B3BF0"/>
    <w:rsid w:val="002B7E0E"/>
    <w:rsid w:val="002C0495"/>
    <w:rsid w:val="002C3800"/>
    <w:rsid w:val="002C76F3"/>
    <w:rsid w:val="002E29B0"/>
    <w:rsid w:val="002E4AFC"/>
    <w:rsid w:val="002E5A63"/>
    <w:rsid w:val="002E5DBE"/>
    <w:rsid w:val="002E5FF0"/>
    <w:rsid w:val="002E7049"/>
    <w:rsid w:val="002F06B3"/>
    <w:rsid w:val="002F3106"/>
    <w:rsid w:val="002F6563"/>
    <w:rsid w:val="002F78FB"/>
    <w:rsid w:val="00303865"/>
    <w:rsid w:val="00303F01"/>
    <w:rsid w:val="00305D1B"/>
    <w:rsid w:val="0030711A"/>
    <w:rsid w:val="00310DC1"/>
    <w:rsid w:val="003217AA"/>
    <w:rsid w:val="00322438"/>
    <w:rsid w:val="00322872"/>
    <w:rsid w:val="0032470B"/>
    <w:rsid w:val="00324F95"/>
    <w:rsid w:val="00326017"/>
    <w:rsid w:val="0032687F"/>
    <w:rsid w:val="00327A5E"/>
    <w:rsid w:val="00333766"/>
    <w:rsid w:val="003341E3"/>
    <w:rsid w:val="00337CC1"/>
    <w:rsid w:val="0034219D"/>
    <w:rsid w:val="003431A1"/>
    <w:rsid w:val="003448D2"/>
    <w:rsid w:val="00346BE3"/>
    <w:rsid w:val="00347061"/>
    <w:rsid w:val="00351C7F"/>
    <w:rsid w:val="0035204C"/>
    <w:rsid w:val="00356117"/>
    <w:rsid w:val="0035764C"/>
    <w:rsid w:val="00360D1A"/>
    <w:rsid w:val="00361A44"/>
    <w:rsid w:val="003654ED"/>
    <w:rsid w:val="00366D52"/>
    <w:rsid w:val="003704F0"/>
    <w:rsid w:val="00370D7C"/>
    <w:rsid w:val="00371CF0"/>
    <w:rsid w:val="00373951"/>
    <w:rsid w:val="003741F0"/>
    <w:rsid w:val="00374BA6"/>
    <w:rsid w:val="00377BFA"/>
    <w:rsid w:val="00380535"/>
    <w:rsid w:val="00381B26"/>
    <w:rsid w:val="00384B04"/>
    <w:rsid w:val="00385037"/>
    <w:rsid w:val="0038554C"/>
    <w:rsid w:val="003855C2"/>
    <w:rsid w:val="003873C3"/>
    <w:rsid w:val="00395F03"/>
    <w:rsid w:val="003963AF"/>
    <w:rsid w:val="00397081"/>
    <w:rsid w:val="003A3824"/>
    <w:rsid w:val="003B0D72"/>
    <w:rsid w:val="003B0E6B"/>
    <w:rsid w:val="003B3A6C"/>
    <w:rsid w:val="003B4FF8"/>
    <w:rsid w:val="003B6789"/>
    <w:rsid w:val="003C3377"/>
    <w:rsid w:val="003C3608"/>
    <w:rsid w:val="003C6324"/>
    <w:rsid w:val="003C68D6"/>
    <w:rsid w:val="003C727D"/>
    <w:rsid w:val="003C7CC3"/>
    <w:rsid w:val="003D071E"/>
    <w:rsid w:val="003D30D1"/>
    <w:rsid w:val="003D4F65"/>
    <w:rsid w:val="003D7E62"/>
    <w:rsid w:val="003E02DA"/>
    <w:rsid w:val="003E11DD"/>
    <w:rsid w:val="003E193C"/>
    <w:rsid w:val="003E1A20"/>
    <w:rsid w:val="003E431A"/>
    <w:rsid w:val="003E7511"/>
    <w:rsid w:val="003F2804"/>
    <w:rsid w:val="003F4237"/>
    <w:rsid w:val="003F44DB"/>
    <w:rsid w:val="003F487F"/>
    <w:rsid w:val="003F6080"/>
    <w:rsid w:val="003F63CD"/>
    <w:rsid w:val="00401EB7"/>
    <w:rsid w:val="00404070"/>
    <w:rsid w:val="00405198"/>
    <w:rsid w:val="00413471"/>
    <w:rsid w:val="00415C65"/>
    <w:rsid w:val="00415EBA"/>
    <w:rsid w:val="004160CB"/>
    <w:rsid w:val="00416B39"/>
    <w:rsid w:val="00422DB7"/>
    <w:rsid w:val="00423F5B"/>
    <w:rsid w:val="0042443A"/>
    <w:rsid w:val="004250A7"/>
    <w:rsid w:val="00425FD9"/>
    <w:rsid w:val="00427FA4"/>
    <w:rsid w:val="004340F2"/>
    <w:rsid w:val="00441F9E"/>
    <w:rsid w:val="0044425F"/>
    <w:rsid w:val="00445B73"/>
    <w:rsid w:val="004467F1"/>
    <w:rsid w:val="00451FE2"/>
    <w:rsid w:val="00452832"/>
    <w:rsid w:val="00453581"/>
    <w:rsid w:val="00453D2C"/>
    <w:rsid w:val="004570A0"/>
    <w:rsid w:val="00463437"/>
    <w:rsid w:val="004675ED"/>
    <w:rsid w:val="00474BAC"/>
    <w:rsid w:val="00475682"/>
    <w:rsid w:val="00475ECC"/>
    <w:rsid w:val="004768DF"/>
    <w:rsid w:val="00480DCD"/>
    <w:rsid w:val="004827C2"/>
    <w:rsid w:val="004916B5"/>
    <w:rsid w:val="00492D1D"/>
    <w:rsid w:val="004932C3"/>
    <w:rsid w:val="00495E61"/>
    <w:rsid w:val="0049624E"/>
    <w:rsid w:val="00497BE7"/>
    <w:rsid w:val="004A06F8"/>
    <w:rsid w:val="004A0F64"/>
    <w:rsid w:val="004A1350"/>
    <w:rsid w:val="004A3B80"/>
    <w:rsid w:val="004A4A30"/>
    <w:rsid w:val="004A4CED"/>
    <w:rsid w:val="004B00A4"/>
    <w:rsid w:val="004B3BBB"/>
    <w:rsid w:val="004B3C4D"/>
    <w:rsid w:val="004B6917"/>
    <w:rsid w:val="004B78FD"/>
    <w:rsid w:val="004C1BB0"/>
    <w:rsid w:val="004C5AE9"/>
    <w:rsid w:val="004D051B"/>
    <w:rsid w:val="004D06C1"/>
    <w:rsid w:val="004D6D8A"/>
    <w:rsid w:val="004E1BCA"/>
    <w:rsid w:val="004E6E20"/>
    <w:rsid w:val="004F47F3"/>
    <w:rsid w:val="004F4AF2"/>
    <w:rsid w:val="004F7E67"/>
    <w:rsid w:val="00501CFF"/>
    <w:rsid w:val="005032C5"/>
    <w:rsid w:val="00503D7F"/>
    <w:rsid w:val="00506356"/>
    <w:rsid w:val="00511917"/>
    <w:rsid w:val="00511D71"/>
    <w:rsid w:val="00513243"/>
    <w:rsid w:val="00513835"/>
    <w:rsid w:val="00516E32"/>
    <w:rsid w:val="00517237"/>
    <w:rsid w:val="00517FE9"/>
    <w:rsid w:val="00522792"/>
    <w:rsid w:val="005277A1"/>
    <w:rsid w:val="00530E18"/>
    <w:rsid w:val="00533333"/>
    <w:rsid w:val="00533A78"/>
    <w:rsid w:val="00540B9B"/>
    <w:rsid w:val="00541485"/>
    <w:rsid w:val="00543FAC"/>
    <w:rsid w:val="00546091"/>
    <w:rsid w:val="005471F7"/>
    <w:rsid w:val="00554841"/>
    <w:rsid w:val="005567F0"/>
    <w:rsid w:val="00560E54"/>
    <w:rsid w:val="00563579"/>
    <w:rsid w:val="00563CD3"/>
    <w:rsid w:val="0056436E"/>
    <w:rsid w:val="0056526D"/>
    <w:rsid w:val="005706A6"/>
    <w:rsid w:val="00571044"/>
    <w:rsid w:val="00571F82"/>
    <w:rsid w:val="00580C06"/>
    <w:rsid w:val="00582549"/>
    <w:rsid w:val="00583532"/>
    <w:rsid w:val="00583E87"/>
    <w:rsid w:val="005842A0"/>
    <w:rsid w:val="00584E51"/>
    <w:rsid w:val="00587584"/>
    <w:rsid w:val="00591FFB"/>
    <w:rsid w:val="005926D9"/>
    <w:rsid w:val="0059295F"/>
    <w:rsid w:val="00593199"/>
    <w:rsid w:val="00597147"/>
    <w:rsid w:val="005A197A"/>
    <w:rsid w:val="005A1A53"/>
    <w:rsid w:val="005B1162"/>
    <w:rsid w:val="005B132B"/>
    <w:rsid w:val="005B25B9"/>
    <w:rsid w:val="005B6CCF"/>
    <w:rsid w:val="005C1A3B"/>
    <w:rsid w:val="005D1183"/>
    <w:rsid w:val="005D2A4F"/>
    <w:rsid w:val="005D5F83"/>
    <w:rsid w:val="005D652C"/>
    <w:rsid w:val="005E4DA6"/>
    <w:rsid w:val="005E4F4D"/>
    <w:rsid w:val="005E56CC"/>
    <w:rsid w:val="005E5EAD"/>
    <w:rsid w:val="005E6B60"/>
    <w:rsid w:val="005F0913"/>
    <w:rsid w:val="005F0B5A"/>
    <w:rsid w:val="005F1239"/>
    <w:rsid w:val="005F16D0"/>
    <w:rsid w:val="005F1D57"/>
    <w:rsid w:val="00602061"/>
    <w:rsid w:val="00607EE7"/>
    <w:rsid w:val="00607F9C"/>
    <w:rsid w:val="00611EFA"/>
    <w:rsid w:val="00612AA7"/>
    <w:rsid w:val="0061547B"/>
    <w:rsid w:val="00620868"/>
    <w:rsid w:val="00620F95"/>
    <w:rsid w:val="00623044"/>
    <w:rsid w:val="00623E7F"/>
    <w:rsid w:val="006253A4"/>
    <w:rsid w:val="00625DCE"/>
    <w:rsid w:val="00626EA7"/>
    <w:rsid w:val="00627257"/>
    <w:rsid w:val="00631DB4"/>
    <w:rsid w:val="00632148"/>
    <w:rsid w:val="0064237F"/>
    <w:rsid w:val="00643B5F"/>
    <w:rsid w:val="00655726"/>
    <w:rsid w:val="006578C0"/>
    <w:rsid w:val="00661408"/>
    <w:rsid w:val="00662F55"/>
    <w:rsid w:val="00663F29"/>
    <w:rsid w:val="00664E9E"/>
    <w:rsid w:val="00665593"/>
    <w:rsid w:val="006669C5"/>
    <w:rsid w:val="00670108"/>
    <w:rsid w:val="0067010A"/>
    <w:rsid w:val="00671EF1"/>
    <w:rsid w:val="00673AC8"/>
    <w:rsid w:val="006748DA"/>
    <w:rsid w:val="00675051"/>
    <w:rsid w:val="006767B4"/>
    <w:rsid w:val="00680A50"/>
    <w:rsid w:val="00682FD9"/>
    <w:rsid w:val="006850DE"/>
    <w:rsid w:val="00690014"/>
    <w:rsid w:val="00691878"/>
    <w:rsid w:val="0069273B"/>
    <w:rsid w:val="006941F9"/>
    <w:rsid w:val="006A4095"/>
    <w:rsid w:val="006A54B1"/>
    <w:rsid w:val="006B088C"/>
    <w:rsid w:val="006B4005"/>
    <w:rsid w:val="006B42CF"/>
    <w:rsid w:val="006B4816"/>
    <w:rsid w:val="006B4C90"/>
    <w:rsid w:val="006B4FD2"/>
    <w:rsid w:val="006B669E"/>
    <w:rsid w:val="006C1506"/>
    <w:rsid w:val="006C1755"/>
    <w:rsid w:val="006C189B"/>
    <w:rsid w:val="006C4C37"/>
    <w:rsid w:val="006D0119"/>
    <w:rsid w:val="006D0ABB"/>
    <w:rsid w:val="006D1E3E"/>
    <w:rsid w:val="006E2542"/>
    <w:rsid w:val="006E2C17"/>
    <w:rsid w:val="006F04B3"/>
    <w:rsid w:val="006F3702"/>
    <w:rsid w:val="006F5C2B"/>
    <w:rsid w:val="006F5FB4"/>
    <w:rsid w:val="006F6538"/>
    <w:rsid w:val="006F658F"/>
    <w:rsid w:val="006F747E"/>
    <w:rsid w:val="00705C32"/>
    <w:rsid w:val="0071109F"/>
    <w:rsid w:val="00715D41"/>
    <w:rsid w:val="00715F17"/>
    <w:rsid w:val="00722326"/>
    <w:rsid w:val="00723152"/>
    <w:rsid w:val="00731FD5"/>
    <w:rsid w:val="00732675"/>
    <w:rsid w:val="007412A0"/>
    <w:rsid w:val="00741F1F"/>
    <w:rsid w:val="00744041"/>
    <w:rsid w:val="00744B60"/>
    <w:rsid w:val="007471C9"/>
    <w:rsid w:val="00750DB1"/>
    <w:rsid w:val="00752A84"/>
    <w:rsid w:val="00760D11"/>
    <w:rsid w:val="00761D9A"/>
    <w:rsid w:val="00771749"/>
    <w:rsid w:val="00783E40"/>
    <w:rsid w:val="00785E08"/>
    <w:rsid w:val="00791B4E"/>
    <w:rsid w:val="007923C8"/>
    <w:rsid w:val="007A102C"/>
    <w:rsid w:val="007A1A23"/>
    <w:rsid w:val="007A202B"/>
    <w:rsid w:val="007A413D"/>
    <w:rsid w:val="007A4156"/>
    <w:rsid w:val="007A4BC4"/>
    <w:rsid w:val="007A5520"/>
    <w:rsid w:val="007B5512"/>
    <w:rsid w:val="007B650B"/>
    <w:rsid w:val="007C0BBF"/>
    <w:rsid w:val="007C2D64"/>
    <w:rsid w:val="007C40BE"/>
    <w:rsid w:val="007C693F"/>
    <w:rsid w:val="007D3816"/>
    <w:rsid w:val="007D644D"/>
    <w:rsid w:val="007E6686"/>
    <w:rsid w:val="007F2303"/>
    <w:rsid w:val="007F254C"/>
    <w:rsid w:val="007F563D"/>
    <w:rsid w:val="007F5D1D"/>
    <w:rsid w:val="00802805"/>
    <w:rsid w:val="008060FA"/>
    <w:rsid w:val="00806CA7"/>
    <w:rsid w:val="00812D1D"/>
    <w:rsid w:val="00820170"/>
    <w:rsid w:val="00820EC0"/>
    <w:rsid w:val="008216A5"/>
    <w:rsid w:val="008258AB"/>
    <w:rsid w:val="00832C08"/>
    <w:rsid w:val="0083376F"/>
    <w:rsid w:val="0083576A"/>
    <w:rsid w:val="00840C9B"/>
    <w:rsid w:val="00843476"/>
    <w:rsid w:val="008524A0"/>
    <w:rsid w:val="0085794A"/>
    <w:rsid w:val="00863D33"/>
    <w:rsid w:val="00866A9A"/>
    <w:rsid w:val="00870D9A"/>
    <w:rsid w:val="00870D9D"/>
    <w:rsid w:val="00875AD3"/>
    <w:rsid w:val="008779B6"/>
    <w:rsid w:val="008830CB"/>
    <w:rsid w:val="0088352F"/>
    <w:rsid w:val="00885A12"/>
    <w:rsid w:val="00886C32"/>
    <w:rsid w:val="00892559"/>
    <w:rsid w:val="00895661"/>
    <w:rsid w:val="008A0D76"/>
    <w:rsid w:val="008A0EC3"/>
    <w:rsid w:val="008A2B23"/>
    <w:rsid w:val="008A4C27"/>
    <w:rsid w:val="008A4E54"/>
    <w:rsid w:val="008A77FA"/>
    <w:rsid w:val="008B3D70"/>
    <w:rsid w:val="008B3D92"/>
    <w:rsid w:val="008B596D"/>
    <w:rsid w:val="008B6890"/>
    <w:rsid w:val="008B7C43"/>
    <w:rsid w:val="008C16D5"/>
    <w:rsid w:val="008C2140"/>
    <w:rsid w:val="008C2A9D"/>
    <w:rsid w:val="008C369F"/>
    <w:rsid w:val="008C727D"/>
    <w:rsid w:val="008D1208"/>
    <w:rsid w:val="008D1F01"/>
    <w:rsid w:val="008D258F"/>
    <w:rsid w:val="008D64EF"/>
    <w:rsid w:val="008E5549"/>
    <w:rsid w:val="008E5C77"/>
    <w:rsid w:val="008F0517"/>
    <w:rsid w:val="008F10AB"/>
    <w:rsid w:val="008F25B6"/>
    <w:rsid w:val="008F2A08"/>
    <w:rsid w:val="008F4838"/>
    <w:rsid w:val="008F5EE9"/>
    <w:rsid w:val="00902266"/>
    <w:rsid w:val="00902EFF"/>
    <w:rsid w:val="00906001"/>
    <w:rsid w:val="00906414"/>
    <w:rsid w:val="00912879"/>
    <w:rsid w:val="00913442"/>
    <w:rsid w:val="009139D7"/>
    <w:rsid w:val="00915311"/>
    <w:rsid w:val="00924E1C"/>
    <w:rsid w:val="0092587A"/>
    <w:rsid w:val="00925D09"/>
    <w:rsid w:val="00925F7C"/>
    <w:rsid w:val="00927258"/>
    <w:rsid w:val="00927A51"/>
    <w:rsid w:val="009327C5"/>
    <w:rsid w:val="009347D7"/>
    <w:rsid w:val="00935A31"/>
    <w:rsid w:val="00956B8F"/>
    <w:rsid w:val="009616EB"/>
    <w:rsid w:val="00967EBC"/>
    <w:rsid w:val="00972B40"/>
    <w:rsid w:val="0097497F"/>
    <w:rsid w:val="009756E0"/>
    <w:rsid w:val="00980FB2"/>
    <w:rsid w:val="009816CC"/>
    <w:rsid w:val="009823ED"/>
    <w:rsid w:val="009838AD"/>
    <w:rsid w:val="00984955"/>
    <w:rsid w:val="00984C26"/>
    <w:rsid w:val="009859BA"/>
    <w:rsid w:val="009860EB"/>
    <w:rsid w:val="0099003A"/>
    <w:rsid w:val="009906D7"/>
    <w:rsid w:val="00990C26"/>
    <w:rsid w:val="00993F76"/>
    <w:rsid w:val="00995357"/>
    <w:rsid w:val="009A10A0"/>
    <w:rsid w:val="009A7943"/>
    <w:rsid w:val="009B13B2"/>
    <w:rsid w:val="009B2A72"/>
    <w:rsid w:val="009B2F01"/>
    <w:rsid w:val="009B3253"/>
    <w:rsid w:val="009B3AE9"/>
    <w:rsid w:val="009C1EF9"/>
    <w:rsid w:val="009C269C"/>
    <w:rsid w:val="009C7D29"/>
    <w:rsid w:val="009D13B8"/>
    <w:rsid w:val="009D2BDB"/>
    <w:rsid w:val="009D41F6"/>
    <w:rsid w:val="009D4D03"/>
    <w:rsid w:val="009E10E1"/>
    <w:rsid w:val="009E387C"/>
    <w:rsid w:val="00A03D9D"/>
    <w:rsid w:val="00A15A64"/>
    <w:rsid w:val="00A21D64"/>
    <w:rsid w:val="00A30EA3"/>
    <w:rsid w:val="00A339C1"/>
    <w:rsid w:val="00A3596A"/>
    <w:rsid w:val="00A36B8F"/>
    <w:rsid w:val="00A374D7"/>
    <w:rsid w:val="00A40135"/>
    <w:rsid w:val="00A45562"/>
    <w:rsid w:val="00A50065"/>
    <w:rsid w:val="00A6034F"/>
    <w:rsid w:val="00A64E30"/>
    <w:rsid w:val="00A70F15"/>
    <w:rsid w:val="00A7273C"/>
    <w:rsid w:val="00A74320"/>
    <w:rsid w:val="00A76DEC"/>
    <w:rsid w:val="00A80486"/>
    <w:rsid w:val="00A82367"/>
    <w:rsid w:val="00A83355"/>
    <w:rsid w:val="00A834FA"/>
    <w:rsid w:val="00A927BE"/>
    <w:rsid w:val="00A95183"/>
    <w:rsid w:val="00A96475"/>
    <w:rsid w:val="00A96817"/>
    <w:rsid w:val="00AA2C03"/>
    <w:rsid w:val="00AA5131"/>
    <w:rsid w:val="00AA6BA3"/>
    <w:rsid w:val="00AB111E"/>
    <w:rsid w:val="00AB30E3"/>
    <w:rsid w:val="00AB384A"/>
    <w:rsid w:val="00AB3ED9"/>
    <w:rsid w:val="00AC0844"/>
    <w:rsid w:val="00AC0D53"/>
    <w:rsid w:val="00AC1B93"/>
    <w:rsid w:val="00AC6118"/>
    <w:rsid w:val="00AC7D2A"/>
    <w:rsid w:val="00AD2DB2"/>
    <w:rsid w:val="00AD38F7"/>
    <w:rsid w:val="00AD5E90"/>
    <w:rsid w:val="00AE01BC"/>
    <w:rsid w:val="00AF020E"/>
    <w:rsid w:val="00AF0B92"/>
    <w:rsid w:val="00AF1CD2"/>
    <w:rsid w:val="00AF2BCC"/>
    <w:rsid w:val="00AF65AB"/>
    <w:rsid w:val="00B043ED"/>
    <w:rsid w:val="00B04473"/>
    <w:rsid w:val="00B07517"/>
    <w:rsid w:val="00B10FAA"/>
    <w:rsid w:val="00B1226E"/>
    <w:rsid w:val="00B132B9"/>
    <w:rsid w:val="00B24EFB"/>
    <w:rsid w:val="00B2587D"/>
    <w:rsid w:val="00B2701E"/>
    <w:rsid w:val="00B278ED"/>
    <w:rsid w:val="00B32F6F"/>
    <w:rsid w:val="00B33A27"/>
    <w:rsid w:val="00B42332"/>
    <w:rsid w:val="00B42C8C"/>
    <w:rsid w:val="00B43B1A"/>
    <w:rsid w:val="00B46498"/>
    <w:rsid w:val="00B5483A"/>
    <w:rsid w:val="00B61968"/>
    <w:rsid w:val="00B7051B"/>
    <w:rsid w:val="00B70E83"/>
    <w:rsid w:val="00B72477"/>
    <w:rsid w:val="00B8197F"/>
    <w:rsid w:val="00B83C92"/>
    <w:rsid w:val="00B84AEA"/>
    <w:rsid w:val="00B84DD4"/>
    <w:rsid w:val="00B84F58"/>
    <w:rsid w:val="00B874D6"/>
    <w:rsid w:val="00B90EAF"/>
    <w:rsid w:val="00B92C5F"/>
    <w:rsid w:val="00B9562D"/>
    <w:rsid w:val="00BA234F"/>
    <w:rsid w:val="00BA56B6"/>
    <w:rsid w:val="00BA5808"/>
    <w:rsid w:val="00BA6664"/>
    <w:rsid w:val="00BB23A5"/>
    <w:rsid w:val="00BC12EA"/>
    <w:rsid w:val="00BC2CEE"/>
    <w:rsid w:val="00BC40A2"/>
    <w:rsid w:val="00BD0BCA"/>
    <w:rsid w:val="00BD6D30"/>
    <w:rsid w:val="00BE7EF6"/>
    <w:rsid w:val="00BF0871"/>
    <w:rsid w:val="00BF4726"/>
    <w:rsid w:val="00BF4DB4"/>
    <w:rsid w:val="00C0502B"/>
    <w:rsid w:val="00C07CD6"/>
    <w:rsid w:val="00C10FCF"/>
    <w:rsid w:val="00C12579"/>
    <w:rsid w:val="00C2287D"/>
    <w:rsid w:val="00C237DF"/>
    <w:rsid w:val="00C30396"/>
    <w:rsid w:val="00C33A40"/>
    <w:rsid w:val="00C36D30"/>
    <w:rsid w:val="00C37A46"/>
    <w:rsid w:val="00C43BA6"/>
    <w:rsid w:val="00C53343"/>
    <w:rsid w:val="00C6025B"/>
    <w:rsid w:val="00C6209B"/>
    <w:rsid w:val="00C629A5"/>
    <w:rsid w:val="00C62F6C"/>
    <w:rsid w:val="00C6642A"/>
    <w:rsid w:val="00C720D2"/>
    <w:rsid w:val="00C74368"/>
    <w:rsid w:val="00C751DA"/>
    <w:rsid w:val="00C75C3E"/>
    <w:rsid w:val="00C819C7"/>
    <w:rsid w:val="00C81E0D"/>
    <w:rsid w:val="00C83A17"/>
    <w:rsid w:val="00C90115"/>
    <w:rsid w:val="00C9264B"/>
    <w:rsid w:val="00CA1293"/>
    <w:rsid w:val="00CA3285"/>
    <w:rsid w:val="00CA37D2"/>
    <w:rsid w:val="00CA77C3"/>
    <w:rsid w:val="00CB1816"/>
    <w:rsid w:val="00CB292E"/>
    <w:rsid w:val="00CB5F90"/>
    <w:rsid w:val="00CC1461"/>
    <w:rsid w:val="00CD7EFA"/>
    <w:rsid w:val="00CD7FFC"/>
    <w:rsid w:val="00CE0E43"/>
    <w:rsid w:val="00CE2DA2"/>
    <w:rsid w:val="00CE49EF"/>
    <w:rsid w:val="00CF0504"/>
    <w:rsid w:val="00CF2425"/>
    <w:rsid w:val="00CF4539"/>
    <w:rsid w:val="00CF45CE"/>
    <w:rsid w:val="00CF5E49"/>
    <w:rsid w:val="00D02B66"/>
    <w:rsid w:val="00D078D4"/>
    <w:rsid w:val="00D11227"/>
    <w:rsid w:val="00D15971"/>
    <w:rsid w:val="00D200A1"/>
    <w:rsid w:val="00D2060F"/>
    <w:rsid w:val="00D23D93"/>
    <w:rsid w:val="00D27C67"/>
    <w:rsid w:val="00D27D51"/>
    <w:rsid w:val="00D36B7F"/>
    <w:rsid w:val="00D36F98"/>
    <w:rsid w:val="00D40932"/>
    <w:rsid w:val="00D4201F"/>
    <w:rsid w:val="00D47D18"/>
    <w:rsid w:val="00D52963"/>
    <w:rsid w:val="00D5331D"/>
    <w:rsid w:val="00D55DE3"/>
    <w:rsid w:val="00D56B5E"/>
    <w:rsid w:val="00D57AE0"/>
    <w:rsid w:val="00D57D38"/>
    <w:rsid w:val="00D6375F"/>
    <w:rsid w:val="00D653E8"/>
    <w:rsid w:val="00D734C0"/>
    <w:rsid w:val="00D74A92"/>
    <w:rsid w:val="00D775B2"/>
    <w:rsid w:val="00D80137"/>
    <w:rsid w:val="00D82E9E"/>
    <w:rsid w:val="00D83A25"/>
    <w:rsid w:val="00D90A4F"/>
    <w:rsid w:val="00D90D20"/>
    <w:rsid w:val="00D94A6C"/>
    <w:rsid w:val="00D95C03"/>
    <w:rsid w:val="00D969AD"/>
    <w:rsid w:val="00D97BDD"/>
    <w:rsid w:val="00DA0C53"/>
    <w:rsid w:val="00DA0E85"/>
    <w:rsid w:val="00DA6603"/>
    <w:rsid w:val="00DA695A"/>
    <w:rsid w:val="00DB4D87"/>
    <w:rsid w:val="00DB55C5"/>
    <w:rsid w:val="00DB5BA9"/>
    <w:rsid w:val="00DC0B9F"/>
    <w:rsid w:val="00DD0048"/>
    <w:rsid w:val="00DE3556"/>
    <w:rsid w:val="00DE43E5"/>
    <w:rsid w:val="00DE723D"/>
    <w:rsid w:val="00DF47BC"/>
    <w:rsid w:val="00DF524E"/>
    <w:rsid w:val="00DF6F69"/>
    <w:rsid w:val="00DF7F4D"/>
    <w:rsid w:val="00E0013A"/>
    <w:rsid w:val="00E07D78"/>
    <w:rsid w:val="00E1342B"/>
    <w:rsid w:val="00E13CB0"/>
    <w:rsid w:val="00E21E16"/>
    <w:rsid w:val="00E23C28"/>
    <w:rsid w:val="00E30186"/>
    <w:rsid w:val="00E37ECA"/>
    <w:rsid w:val="00E412B4"/>
    <w:rsid w:val="00E474F9"/>
    <w:rsid w:val="00E5453F"/>
    <w:rsid w:val="00E55121"/>
    <w:rsid w:val="00E55303"/>
    <w:rsid w:val="00E65B4A"/>
    <w:rsid w:val="00E66EBF"/>
    <w:rsid w:val="00E72A72"/>
    <w:rsid w:val="00E74040"/>
    <w:rsid w:val="00E81A5C"/>
    <w:rsid w:val="00E90C12"/>
    <w:rsid w:val="00E92A0E"/>
    <w:rsid w:val="00E9362C"/>
    <w:rsid w:val="00E9471E"/>
    <w:rsid w:val="00EA74BE"/>
    <w:rsid w:val="00EA7B82"/>
    <w:rsid w:val="00EB70F3"/>
    <w:rsid w:val="00EB7FA0"/>
    <w:rsid w:val="00EC0735"/>
    <w:rsid w:val="00EC40CA"/>
    <w:rsid w:val="00EC468C"/>
    <w:rsid w:val="00EC6D3F"/>
    <w:rsid w:val="00EC6EE9"/>
    <w:rsid w:val="00EC7173"/>
    <w:rsid w:val="00ED2F5E"/>
    <w:rsid w:val="00ED56FD"/>
    <w:rsid w:val="00ED6F38"/>
    <w:rsid w:val="00EE0043"/>
    <w:rsid w:val="00EE0EEA"/>
    <w:rsid w:val="00EE154A"/>
    <w:rsid w:val="00EE1BEF"/>
    <w:rsid w:val="00EF0112"/>
    <w:rsid w:val="00EF1899"/>
    <w:rsid w:val="00EF6045"/>
    <w:rsid w:val="00EF7A2E"/>
    <w:rsid w:val="00F034DF"/>
    <w:rsid w:val="00F05C0A"/>
    <w:rsid w:val="00F06EB4"/>
    <w:rsid w:val="00F11CE1"/>
    <w:rsid w:val="00F13B2F"/>
    <w:rsid w:val="00F1520C"/>
    <w:rsid w:val="00F17FF8"/>
    <w:rsid w:val="00F20018"/>
    <w:rsid w:val="00F2044C"/>
    <w:rsid w:val="00F21675"/>
    <w:rsid w:val="00F2224D"/>
    <w:rsid w:val="00F25162"/>
    <w:rsid w:val="00F35830"/>
    <w:rsid w:val="00F3706D"/>
    <w:rsid w:val="00F373DC"/>
    <w:rsid w:val="00F4769C"/>
    <w:rsid w:val="00F517C4"/>
    <w:rsid w:val="00F51AFE"/>
    <w:rsid w:val="00F51EFA"/>
    <w:rsid w:val="00F5368D"/>
    <w:rsid w:val="00F553A1"/>
    <w:rsid w:val="00F553BD"/>
    <w:rsid w:val="00F57A4C"/>
    <w:rsid w:val="00F57DE5"/>
    <w:rsid w:val="00F63181"/>
    <w:rsid w:val="00F64AFF"/>
    <w:rsid w:val="00F667E4"/>
    <w:rsid w:val="00F67E24"/>
    <w:rsid w:val="00F837D4"/>
    <w:rsid w:val="00F83C6A"/>
    <w:rsid w:val="00F91C5B"/>
    <w:rsid w:val="00F93F2A"/>
    <w:rsid w:val="00F956A0"/>
    <w:rsid w:val="00F95B15"/>
    <w:rsid w:val="00F96E7B"/>
    <w:rsid w:val="00F97FD4"/>
    <w:rsid w:val="00FA2D3B"/>
    <w:rsid w:val="00FA59E5"/>
    <w:rsid w:val="00FA642A"/>
    <w:rsid w:val="00FB7527"/>
    <w:rsid w:val="00FB76BC"/>
    <w:rsid w:val="00FC1D0B"/>
    <w:rsid w:val="00FC31A5"/>
    <w:rsid w:val="00FC5AA9"/>
    <w:rsid w:val="00FD39E5"/>
    <w:rsid w:val="00FD4FFE"/>
    <w:rsid w:val="00FE050B"/>
    <w:rsid w:val="00FE0BA2"/>
    <w:rsid w:val="00FF59F1"/>
    <w:rsid w:val="00FF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99611"/>
  <w15:chartTrackingRefBased/>
  <w15:docId w15:val="{7F412BCE-28B9-4A42-BF85-AD85CBD5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1"/>
    <w:qFormat/>
    <w:rsid w:val="00EC6D3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link w:val="Heading2Char"/>
    <w:uiPriority w:val="1"/>
    <w:qFormat/>
    <w:rsid w:val="006B42CF"/>
    <w:pPr>
      <w:widowControl w:val="0"/>
      <w:spacing w:after="0" w:line="240" w:lineRule="auto"/>
      <w:ind w:left="1109"/>
      <w:outlineLvl w:val="1"/>
    </w:pPr>
    <w:rPr>
      <w:rFonts w:ascii="Times New Roman" w:eastAsia="Times New Roman" w:hAnsi="Times New Roman"/>
      <w:sz w:val="40"/>
      <w:szCs w:val="40"/>
    </w:rPr>
  </w:style>
  <w:style w:type="paragraph" w:styleId="Heading3">
    <w:name w:val="heading 3"/>
    <w:basedOn w:val="Normal"/>
    <w:next w:val="Normal"/>
    <w:link w:val="Heading3Char"/>
    <w:uiPriority w:val="1"/>
    <w:qFormat/>
    <w:rsid w:val="00EC6D3F"/>
    <w:pPr>
      <w:keepNext/>
      <w:spacing w:after="0" w:line="240" w:lineRule="auto"/>
      <w:jc w:val="center"/>
      <w:outlineLvl w:val="2"/>
    </w:pPr>
    <w:rPr>
      <w:rFonts w:ascii="Times New Roman" w:eastAsia="Times New Roman" w:hAnsi="Times New Roman"/>
      <w:u w:val="single"/>
    </w:rPr>
  </w:style>
  <w:style w:type="paragraph" w:styleId="Heading4">
    <w:name w:val="heading 4"/>
    <w:basedOn w:val="Normal"/>
    <w:link w:val="Heading4Char"/>
    <w:uiPriority w:val="1"/>
    <w:qFormat/>
    <w:rsid w:val="006B42CF"/>
    <w:pPr>
      <w:widowControl w:val="0"/>
      <w:spacing w:after="0" w:line="240" w:lineRule="auto"/>
      <w:ind w:left="940"/>
      <w:outlineLvl w:val="3"/>
    </w:pPr>
    <w:rPr>
      <w:rFonts w:ascii="Cambria" w:eastAsia="Cambria" w:hAnsi="Cambria"/>
      <w:sz w:val="31"/>
      <w:szCs w:val="31"/>
    </w:rPr>
  </w:style>
  <w:style w:type="paragraph" w:styleId="Heading5">
    <w:name w:val="heading 5"/>
    <w:basedOn w:val="Normal"/>
    <w:next w:val="Normal"/>
    <w:link w:val="Heading5Char"/>
    <w:uiPriority w:val="1"/>
    <w:qFormat/>
    <w:rsid w:val="00EC6D3F"/>
    <w:pPr>
      <w:keepNext/>
      <w:keepLines/>
      <w:widowControl w:val="0"/>
      <w:spacing w:before="200" w:after="0" w:line="240" w:lineRule="auto"/>
      <w:outlineLvl w:val="4"/>
    </w:pPr>
    <w:rPr>
      <w:rFonts w:ascii="Cambria" w:eastAsia="Times New Roman" w:hAnsi="Cambria"/>
      <w:color w:val="243F60"/>
      <w:sz w:val="24"/>
      <w:szCs w:val="24"/>
      <w:lang w:val="x-none" w:eastAsia="x-none"/>
    </w:rPr>
  </w:style>
  <w:style w:type="paragraph" w:styleId="Heading6">
    <w:name w:val="heading 6"/>
    <w:basedOn w:val="Normal"/>
    <w:link w:val="Heading6Char"/>
    <w:uiPriority w:val="1"/>
    <w:qFormat/>
    <w:rsid w:val="006B42CF"/>
    <w:pPr>
      <w:widowControl w:val="0"/>
      <w:spacing w:before="122" w:after="0" w:line="240" w:lineRule="auto"/>
      <w:ind w:left="120"/>
      <w:outlineLvl w:val="5"/>
    </w:pPr>
    <w:rPr>
      <w:rFonts w:ascii="Times New Roman" w:eastAsia="Times New Roman" w:hAnsi="Times New Roman"/>
      <w:b/>
      <w:bCs/>
      <w:sz w:val="24"/>
      <w:szCs w:val="24"/>
    </w:rPr>
  </w:style>
  <w:style w:type="paragraph" w:styleId="Heading7">
    <w:name w:val="heading 7"/>
    <w:basedOn w:val="Normal"/>
    <w:next w:val="Normal"/>
    <w:link w:val="Heading7Char"/>
    <w:uiPriority w:val="1"/>
    <w:unhideWhenUsed/>
    <w:qFormat/>
    <w:rsid w:val="006B42CF"/>
    <w:pPr>
      <w:keepNext/>
      <w:keepLines/>
      <w:spacing w:before="40" w:after="0"/>
      <w:outlineLvl w:val="6"/>
    </w:pPr>
    <w:rPr>
      <w:rFonts w:ascii="Calibri Light" w:eastAsia="Times New Roman" w:hAnsi="Calibri Light"/>
      <w:i/>
      <w:iCs/>
      <w:color w:val="1F4D78"/>
    </w:rPr>
  </w:style>
  <w:style w:type="paragraph" w:styleId="Heading8">
    <w:name w:val="heading 8"/>
    <w:basedOn w:val="Normal"/>
    <w:link w:val="Heading8Char"/>
    <w:uiPriority w:val="1"/>
    <w:qFormat/>
    <w:rsid w:val="006B42CF"/>
    <w:pPr>
      <w:widowControl w:val="0"/>
      <w:spacing w:before="124" w:after="0" w:line="240" w:lineRule="auto"/>
      <w:ind w:left="120"/>
      <w:outlineLvl w:val="7"/>
    </w:pPr>
    <w:rPr>
      <w:rFonts w:ascii="Times New Roman" w:eastAsia="Times New Roman" w:hAnsi="Times New Roman"/>
      <w:b/>
      <w:bCs/>
      <w:i/>
      <w:u w:val="single"/>
    </w:rPr>
  </w:style>
  <w:style w:type="paragraph" w:styleId="Heading9">
    <w:name w:val="heading 9"/>
    <w:basedOn w:val="Normal"/>
    <w:next w:val="Normal"/>
    <w:link w:val="Heading9Char"/>
    <w:qFormat/>
    <w:rsid w:val="006B42CF"/>
    <w:pPr>
      <w:tabs>
        <w:tab w:val="num" w:pos="1584"/>
      </w:tabs>
      <w:spacing w:before="240" w:after="60" w:line="276"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838AD"/>
    <w:pPr>
      <w:numPr>
        <w:ilvl w:val="1"/>
      </w:numPr>
    </w:pPr>
    <w:rPr>
      <w:rFonts w:eastAsia="Times New Roman"/>
      <w:color w:val="5A5A5A"/>
      <w:spacing w:val="15"/>
    </w:rPr>
  </w:style>
  <w:style w:type="character" w:customStyle="1" w:styleId="SubtitleChar">
    <w:name w:val="Subtitle Char"/>
    <w:link w:val="Subtitle"/>
    <w:uiPriority w:val="11"/>
    <w:rsid w:val="009838AD"/>
    <w:rPr>
      <w:rFonts w:eastAsia="Times New Roman"/>
      <w:color w:val="5A5A5A"/>
      <w:spacing w:val="15"/>
    </w:rPr>
  </w:style>
  <w:style w:type="paragraph" w:styleId="ListParagraph">
    <w:name w:val="List Paragraph"/>
    <w:aliases w:val="Project Profile name,Paragraphe de liste1,Numbered paragraph,Paragraphe de liste,Medium Grid 1 - Accent 21,ReferencesCxSpLast,Table/Figure Heading,En tête 1,Citation List,Ha,NUMBERED PARAGRAPH,NumberedParas,PAD TEXT L1,본문(내용),Bullet1"/>
    <w:basedOn w:val="Normal"/>
    <w:link w:val="ListParagraphChar"/>
    <w:uiPriority w:val="34"/>
    <w:qFormat/>
    <w:rsid w:val="007A4156"/>
    <w:pPr>
      <w:spacing w:after="0" w:line="240" w:lineRule="auto"/>
      <w:ind w:left="720"/>
    </w:pPr>
    <w:rPr>
      <w:rFonts w:cs="Calibri"/>
    </w:rPr>
  </w:style>
  <w:style w:type="character" w:styleId="CommentReference">
    <w:name w:val="annotation reference"/>
    <w:uiPriority w:val="99"/>
    <w:rsid w:val="00060EDB"/>
    <w:rPr>
      <w:sz w:val="16"/>
      <w:szCs w:val="16"/>
    </w:rPr>
  </w:style>
  <w:style w:type="paragraph" w:styleId="CommentText">
    <w:name w:val="annotation text"/>
    <w:basedOn w:val="Normal"/>
    <w:link w:val="CommentTextChar"/>
    <w:uiPriority w:val="99"/>
    <w:rsid w:val="00060EDB"/>
    <w:pPr>
      <w:spacing w:after="0" w:line="240" w:lineRule="auto"/>
    </w:pPr>
    <w:rPr>
      <w:rFonts w:ascii="Times New Roman" w:eastAsia="Times New Roman" w:hAnsi="Times New Roman"/>
      <w:color w:val="000000"/>
      <w:sz w:val="20"/>
      <w:szCs w:val="20"/>
      <w:lang w:val="x-none" w:eastAsia="x-none"/>
    </w:rPr>
  </w:style>
  <w:style w:type="character" w:customStyle="1" w:styleId="CommentTextChar">
    <w:name w:val="Comment Text Char"/>
    <w:link w:val="CommentText"/>
    <w:uiPriority w:val="99"/>
    <w:rsid w:val="00060EDB"/>
    <w:rPr>
      <w:rFonts w:ascii="Times New Roman" w:eastAsia="Times New Roman" w:hAnsi="Times New Roman" w:cs="Times New Roman"/>
      <w:color w:val="000000"/>
      <w:sz w:val="20"/>
      <w:szCs w:val="20"/>
      <w:lang w:val="x-none" w:eastAsia="x-none"/>
    </w:rPr>
  </w:style>
  <w:style w:type="paragraph" w:styleId="BalloonText">
    <w:name w:val="Balloon Text"/>
    <w:basedOn w:val="Normal"/>
    <w:link w:val="BalloonTextChar"/>
    <w:uiPriority w:val="99"/>
    <w:semiHidden/>
    <w:unhideWhenUsed/>
    <w:rsid w:val="00060E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60EDB"/>
    <w:rPr>
      <w:rFonts w:ascii="Segoe UI" w:hAnsi="Segoe UI" w:cs="Segoe UI"/>
      <w:sz w:val="18"/>
      <w:szCs w:val="18"/>
    </w:rPr>
  </w:style>
  <w:style w:type="paragraph" w:customStyle="1" w:styleId="TableParagraph">
    <w:name w:val="Table Paragraph"/>
    <w:basedOn w:val="Normal"/>
    <w:uiPriority w:val="1"/>
    <w:qFormat/>
    <w:rsid w:val="00186582"/>
    <w:pPr>
      <w:widowControl w:val="0"/>
      <w:autoSpaceDE w:val="0"/>
      <w:autoSpaceDN w:val="0"/>
      <w:spacing w:before="1" w:after="0" w:line="240" w:lineRule="auto"/>
      <w:ind w:left="115"/>
    </w:pPr>
    <w:rPr>
      <w:rFonts w:ascii="Carlito" w:eastAsia="Carlito" w:hAnsi="Carlito" w:cs="Carlito"/>
    </w:rPr>
  </w:style>
  <w:style w:type="character" w:customStyle="1" w:styleId="ListParagraphChar">
    <w:name w:val="List Paragraph Char"/>
    <w:aliases w:val="Project Profile name Char,Paragraphe de liste1 Char,Numbered paragraph Char,Paragraphe de liste Char,Medium Grid 1 - Accent 21 Char,ReferencesCxSpLast Char,Table/Figure Heading Char,En tête 1 Char,Citation List Char,Ha Char"/>
    <w:link w:val="ListParagraph"/>
    <w:uiPriority w:val="34"/>
    <w:qFormat/>
    <w:rsid w:val="001A2690"/>
    <w:rPr>
      <w:rFonts w:ascii="Calibri" w:eastAsia="Calibri" w:hAnsi="Calibri" w:cs="Calibri"/>
    </w:rPr>
  </w:style>
  <w:style w:type="character" w:customStyle="1" w:styleId="Heading3Char">
    <w:name w:val="Heading 3 Char"/>
    <w:link w:val="Heading3"/>
    <w:uiPriority w:val="1"/>
    <w:rsid w:val="00EC6D3F"/>
    <w:rPr>
      <w:rFonts w:ascii="Times New Roman" w:eastAsia="Times New Roman" w:hAnsi="Times New Roman" w:cs="Times New Roman"/>
      <w:u w:val="single"/>
    </w:rPr>
  </w:style>
  <w:style w:type="character" w:customStyle="1" w:styleId="Heading5Char">
    <w:name w:val="Heading 5 Char"/>
    <w:link w:val="Heading5"/>
    <w:uiPriority w:val="1"/>
    <w:rsid w:val="00EC6D3F"/>
    <w:rPr>
      <w:rFonts w:ascii="Cambria" w:eastAsia="Times New Roman" w:hAnsi="Cambria" w:cs="Times New Roman"/>
      <w:color w:val="243F60"/>
      <w:sz w:val="24"/>
      <w:szCs w:val="24"/>
      <w:lang w:val="x-none" w:eastAsia="x-none"/>
    </w:rPr>
  </w:style>
  <w:style w:type="character" w:customStyle="1" w:styleId="Heading1Char">
    <w:name w:val="Heading 1 Char"/>
    <w:link w:val="Heading1"/>
    <w:uiPriority w:val="1"/>
    <w:rsid w:val="00EC6D3F"/>
    <w:rPr>
      <w:rFonts w:ascii="Calibri Light" w:eastAsia="Times New Roman" w:hAnsi="Calibri Light" w:cs="Times New Roman"/>
      <w:color w:val="2E74B5"/>
      <w:sz w:val="32"/>
      <w:szCs w:val="32"/>
    </w:rPr>
  </w:style>
  <w:style w:type="paragraph" w:styleId="FootnoteText">
    <w:name w:val="footnote text"/>
    <w:aliases w:val="Footnote,single space,footnote text,fn,ADB,footnote text Char,fn Char,ADB Char,single space Char Char,FOOTNOTES,ft,Footnote Text Char Char Char Char Char Char Char Char Char Char,WB-Fußnotentext,Fußnote,WB-Fuﬂnotentext,Fuﬂnote"/>
    <w:basedOn w:val="Normal"/>
    <w:link w:val="FootnoteTextChar"/>
    <w:uiPriority w:val="99"/>
    <w:rsid w:val="001D599E"/>
    <w:pPr>
      <w:widowControl w:val="0"/>
      <w:spacing w:after="0" w:line="240" w:lineRule="auto"/>
      <w:ind w:left="567"/>
    </w:pPr>
    <w:rPr>
      <w:rFonts w:ascii="Times New Roman" w:eastAsia="Times New Roman" w:hAnsi="Times New Roman"/>
      <w:sz w:val="20"/>
      <w:szCs w:val="20"/>
      <w:lang w:val="x-none" w:eastAsia="x-none"/>
    </w:rPr>
  </w:style>
  <w:style w:type="character" w:customStyle="1" w:styleId="FootnoteTextChar">
    <w:name w:val="Footnote Text Char"/>
    <w:aliases w:val="Footnote Char,single space Char,footnote text Char1,fn Char1,ADB Char1,footnote text Char Char,fn Char Char,ADB Char Char,single space Char Char Char,FOOTNOTES Char,ft Char,WB-Fußnotentext Char,Fußnote Char,WB-Fuﬂnotentext Char"/>
    <w:link w:val="FootnoteText"/>
    <w:uiPriority w:val="99"/>
    <w:rsid w:val="001D599E"/>
    <w:rPr>
      <w:rFonts w:ascii="Times New Roman" w:eastAsia="Times New Roman" w:hAnsi="Times New Roman" w:cs="Times New Roman"/>
      <w:sz w:val="20"/>
      <w:szCs w:val="20"/>
      <w:lang w:val="x-none" w:eastAsia="x-none"/>
    </w:rPr>
  </w:style>
  <w:style w:type="character" w:styleId="FootnoteReference">
    <w:name w:val="footnote reference"/>
    <w:aliases w:val="ftref"/>
    <w:uiPriority w:val="99"/>
    <w:rsid w:val="001D599E"/>
    <w:rPr>
      <w:vertAlign w:val="superscript"/>
    </w:rPr>
  </w:style>
  <w:style w:type="paragraph" w:styleId="NormalWeb">
    <w:name w:val="Normal (Web)"/>
    <w:basedOn w:val="Normal"/>
    <w:uiPriority w:val="99"/>
    <w:rsid w:val="003D7E62"/>
    <w:pPr>
      <w:spacing w:beforeLines="1" w:afterLines="1" w:after="0"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F7A2E"/>
    <w:pPr>
      <w:spacing w:after="160"/>
    </w:pPr>
    <w:rPr>
      <w:rFonts w:ascii="Calibri" w:eastAsia="Calibri" w:hAnsi="Calibri"/>
      <w:b/>
      <w:bCs/>
      <w:color w:val="auto"/>
      <w:lang w:val="en-US" w:eastAsia="en-US"/>
    </w:rPr>
  </w:style>
  <w:style w:type="character" w:customStyle="1" w:styleId="CommentSubjectChar">
    <w:name w:val="Comment Subject Char"/>
    <w:link w:val="CommentSubject"/>
    <w:uiPriority w:val="99"/>
    <w:semiHidden/>
    <w:rsid w:val="00EF7A2E"/>
    <w:rPr>
      <w:rFonts w:ascii="Times New Roman" w:eastAsia="Times New Roman" w:hAnsi="Times New Roman" w:cs="Times New Roman"/>
      <w:b/>
      <w:bCs/>
      <w:color w:val="000000"/>
      <w:sz w:val="20"/>
      <w:szCs w:val="20"/>
      <w:lang w:val="x-none" w:eastAsia="x-none"/>
    </w:rPr>
  </w:style>
  <w:style w:type="character" w:customStyle="1" w:styleId="Heading7Char">
    <w:name w:val="Heading 7 Char"/>
    <w:link w:val="Heading7"/>
    <w:uiPriority w:val="1"/>
    <w:rsid w:val="006B42CF"/>
    <w:rPr>
      <w:rFonts w:ascii="Calibri Light" w:eastAsia="Times New Roman" w:hAnsi="Calibri Light" w:cs="Times New Roman"/>
      <w:i/>
      <w:iCs/>
      <w:color w:val="1F4D78"/>
    </w:rPr>
  </w:style>
  <w:style w:type="character" w:customStyle="1" w:styleId="Heading2Char">
    <w:name w:val="Heading 2 Char"/>
    <w:link w:val="Heading2"/>
    <w:uiPriority w:val="1"/>
    <w:rsid w:val="006B42CF"/>
    <w:rPr>
      <w:rFonts w:ascii="Times New Roman" w:eastAsia="Times New Roman" w:hAnsi="Times New Roman"/>
      <w:sz w:val="40"/>
      <w:szCs w:val="40"/>
    </w:rPr>
  </w:style>
  <w:style w:type="character" w:customStyle="1" w:styleId="Heading4Char">
    <w:name w:val="Heading 4 Char"/>
    <w:link w:val="Heading4"/>
    <w:uiPriority w:val="1"/>
    <w:rsid w:val="006B42CF"/>
    <w:rPr>
      <w:rFonts w:ascii="Cambria" w:eastAsia="Cambria" w:hAnsi="Cambria"/>
      <w:sz w:val="31"/>
      <w:szCs w:val="31"/>
    </w:rPr>
  </w:style>
  <w:style w:type="character" w:customStyle="1" w:styleId="Heading6Char">
    <w:name w:val="Heading 6 Char"/>
    <w:link w:val="Heading6"/>
    <w:uiPriority w:val="1"/>
    <w:rsid w:val="006B42CF"/>
    <w:rPr>
      <w:rFonts w:ascii="Times New Roman" w:eastAsia="Times New Roman" w:hAnsi="Times New Roman"/>
      <w:b/>
      <w:bCs/>
      <w:sz w:val="24"/>
      <w:szCs w:val="24"/>
    </w:rPr>
  </w:style>
  <w:style w:type="character" w:customStyle="1" w:styleId="Heading8Char">
    <w:name w:val="Heading 8 Char"/>
    <w:link w:val="Heading8"/>
    <w:uiPriority w:val="1"/>
    <w:rsid w:val="006B42CF"/>
    <w:rPr>
      <w:rFonts w:ascii="Times New Roman" w:eastAsia="Times New Roman" w:hAnsi="Times New Roman"/>
      <w:b/>
      <w:bCs/>
      <w:i/>
      <w:u w:val="single"/>
    </w:rPr>
  </w:style>
  <w:style w:type="character" w:customStyle="1" w:styleId="Heading9Char">
    <w:name w:val="Heading 9 Char"/>
    <w:link w:val="Heading9"/>
    <w:rsid w:val="006B42CF"/>
    <w:rPr>
      <w:rFonts w:ascii="Arial" w:eastAsia="Times New Roman" w:hAnsi="Arial" w:cs="Arial"/>
    </w:rPr>
  </w:style>
  <w:style w:type="paragraph" w:styleId="BodyText">
    <w:name w:val="Body Text"/>
    <w:basedOn w:val="Normal"/>
    <w:link w:val="BodyTextChar"/>
    <w:uiPriority w:val="1"/>
    <w:qFormat/>
    <w:rsid w:val="006B42CF"/>
    <w:pPr>
      <w:widowControl w:val="0"/>
      <w:spacing w:before="119" w:after="0" w:line="240" w:lineRule="auto"/>
      <w:ind w:left="120" w:hanging="360"/>
    </w:pPr>
    <w:rPr>
      <w:rFonts w:ascii="Times New Roman" w:eastAsia="Times New Roman" w:hAnsi="Times New Roman"/>
    </w:rPr>
  </w:style>
  <w:style w:type="character" w:customStyle="1" w:styleId="BodyTextChar">
    <w:name w:val="Body Text Char"/>
    <w:link w:val="BodyText"/>
    <w:uiPriority w:val="1"/>
    <w:rsid w:val="006B42CF"/>
    <w:rPr>
      <w:rFonts w:ascii="Times New Roman" w:eastAsia="Times New Roman" w:hAnsi="Times New Roman"/>
    </w:rPr>
  </w:style>
  <w:style w:type="paragraph" w:customStyle="1" w:styleId="ColorfulList-Accent12">
    <w:name w:val="Colorful List - Accent 12"/>
    <w:basedOn w:val="Normal"/>
    <w:qFormat/>
    <w:rsid w:val="006B42CF"/>
    <w:pPr>
      <w:spacing w:after="0" w:line="240" w:lineRule="auto"/>
      <w:ind w:left="720"/>
      <w:contextualSpacing/>
    </w:pPr>
    <w:rPr>
      <w:rFonts w:ascii="Cambria" w:eastAsia="MS Mincho" w:hAnsi="Cambria"/>
      <w:sz w:val="24"/>
      <w:szCs w:val="24"/>
    </w:rPr>
  </w:style>
  <w:style w:type="paragraph" w:styleId="Caption">
    <w:name w:val="caption"/>
    <w:basedOn w:val="Normal"/>
    <w:next w:val="Normal"/>
    <w:qFormat/>
    <w:rsid w:val="006B42CF"/>
    <w:pPr>
      <w:spacing w:after="0" w:line="240" w:lineRule="auto"/>
      <w:jc w:val="center"/>
    </w:pPr>
    <w:rPr>
      <w:rFonts w:ascii="Times New Roman" w:eastAsia="Times New Roman" w:hAnsi="Times New Roman"/>
      <w:b/>
      <w:sz w:val="32"/>
      <w:szCs w:val="20"/>
      <w:lang w:val="pt-PT"/>
    </w:rPr>
  </w:style>
  <w:style w:type="paragraph" w:styleId="Footer">
    <w:name w:val="footer"/>
    <w:basedOn w:val="Normal"/>
    <w:link w:val="FooterChar"/>
    <w:uiPriority w:val="99"/>
    <w:unhideWhenUsed/>
    <w:rsid w:val="006B42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42CF"/>
  </w:style>
  <w:style w:type="character" w:styleId="PageNumber">
    <w:name w:val="page number"/>
    <w:basedOn w:val="DefaultParagraphFont"/>
    <w:uiPriority w:val="99"/>
    <w:semiHidden/>
    <w:unhideWhenUsed/>
    <w:rsid w:val="006B42CF"/>
  </w:style>
  <w:style w:type="paragraph" w:styleId="Header">
    <w:name w:val="header"/>
    <w:basedOn w:val="Normal"/>
    <w:link w:val="HeaderChar"/>
    <w:uiPriority w:val="99"/>
    <w:unhideWhenUsed/>
    <w:rsid w:val="006B4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2CF"/>
  </w:style>
  <w:style w:type="character" w:styleId="Hyperlink">
    <w:name w:val="Hyperlink"/>
    <w:uiPriority w:val="99"/>
    <w:unhideWhenUsed/>
    <w:rsid w:val="006B42CF"/>
    <w:rPr>
      <w:color w:val="0563C1"/>
      <w:u w:val="single"/>
    </w:rPr>
  </w:style>
  <w:style w:type="paragraph" w:styleId="Revision">
    <w:name w:val="Revision"/>
    <w:hidden/>
    <w:uiPriority w:val="99"/>
    <w:semiHidden/>
    <w:rsid w:val="006B42CF"/>
    <w:rPr>
      <w:sz w:val="22"/>
      <w:szCs w:val="22"/>
    </w:rPr>
  </w:style>
  <w:style w:type="table" w:styleId="TableGrid">
    <w:name w:val="Table Grid"/>
    <w:basedOn w:val="TableNormal"/>
    <w:uiPriority w:val="59"/>
    <w:rsid w:val="006B42C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6B42CF"/>
    <w:rPr>
      <w:rFonts w:ascii="Times New Roman" w:eastAsia="SimSun" w:hAnsi="Times New Roman" w:cs="Times New Roman"/>
      <w:szCs w:val="28"/>
      <w:lang w:eastAsia="zh-CN"/>
    </w:rPr>
  </w:style>
  <w:style w:type="paragraph" w:customStyle="1" w:styleId="Text">
    <w:name w:val="Text"/>
    <w:basedOn w:val="Normal"/>
    <w:link w:val="TextChar"/>
    <w:rsid w:val="006B42CF"/>
    <w:pPr>
      <w:widowControl w:val="0"/>
      <w:autoSpaceDE w:val="0"/>
      <w:autoSpaceDN w:val="0"/>
      <w:adjustRightInd w:val="0"/>
      <w:spacing w:before="120" w:after="120" w:line="240" w:lineRule="auto"/>
      <w:jc w:val="both"/>
    </w:pPr>
    <w:rPr>
      <w:rFonts w:ascii="Times New Roman" w:eastAsia="SimSun" w:hAnsi="Times New Roman"/>
      <w:szCs w:val="28"/>
      <w:lang w:eastAsia="zh-CN"/>
    </w:rPr>
  </w:style>
  <w:style w:type="character" w:customStyle="1" w:styleId="apple-converted-space">
    <w:name w:val="apple-converted-space"/>
    <w:basedOn w:val="DefaultParagraphFont"/>
    <w:rsid w:val="00DA6603"/>
  </w:style>
  <w:style w:type="character" w:styleId="Emphasis">
    <w:name w:val="Emphasis"/>
    <w:uiPriority w:val="20"/>
    <w:qFormat/>
    <w:rsid w:val="00DA6603"/>
    <w:rPr>
      <w:i/>
      <w:iCs/>
    </w:rPr>
  </w:style>
  <w:style w:type="character" w:customStyle="1" w:styleId="hvr">
    <w:name w:val="hvr"/>
    <w:basedOn w:val="DefaultParagraphFont"/>
    <w:rsid w:val="00DA6603"/>
  </w:style>
  <w:style w:type="character" w:styleId="Strong">
    <w:name w:val="Strong"/>
    <w:uiPriority w:val="22"/>
    <w:qFormat/>
    <w:rsid w:val="00AD2DB2"/>
    <w:rPr>
      <w:b/>
      <w:bCs/>
    </w:rPr>
  </w:style>
  <w:style w:type="paragraph" w:styleId="EndnoteText">
    <w:name w:val="endnote text"/>
    <w:basedOn w:val="Normal"/>
    <w:link w:val="EndnoteTextChar"/>
    <w:uiPriority w:val="99"/>
    <w:semiHidden/>
    <w:unhideWhenUsed/>
    <w:rsid w:val="00DE3556"/>
    <w:pPr>
      <w:spacing w:after="0" w:line="240" w:lineRule="auto"/>
    </w:pPr>
    <w:rPr>
      <w:sz w:val="20"/>
      <w:szCs w:val="20"/>
    </w:rPr>
  </w:style>
  <w:style w:type="character" w:customStyle="1" w:styleId="EndnoteTextChar">
    <w:name w:val="Endnote Text Char"/>
    <w:link w:val="EndnoteText"/>
    <w:uiPriority w:val="99"/>
    <w:semiHidden/>
    <w:rsid w:val="00DE3556"/>
    <w:rPr>
      <w:sz w:val="20"/>
      <w:szCs w:val="20"/>
    </w:rPr>
  </w:style>
  <w:style w:type="character" w:styleId="EndnoteReference">
    <w:name w:val="endnote reference"/>
    <w:uiPriority w:val="99"/>
    <w:semiHidden/>
    <w:unhideWhenUsed/>
    <w:rsid w:val="00DE3556"/>
    <w:rPr>
      <w:vertAlign w:val="superscript"/>
    </w:rPr>
  </w:style>
  <w:style w:type="paragraph" w:customStyle="1" w:styleId="Heading">
    <w:name w:val="Heading"/>
    <w:basedOn w:val="Normal"/>
    <w:rsid w:val="00A40135"/>
    <w:pPr>
      <w:spacing w:after="0" w:line="240" w:lineRule="auto"/>
      <w:jc w:val="center"/>
    </w:pPr>
    <w:rPr>
      <w:rFonts w:ascii="Times New Roman" w:eastAsia="Times New Roman" w:hAnsi="Times New Roman"/>
      <w:b/>
      <w:bCs/>
      <w:caps/>
      <w:sz w:val="28"/>
      <w:szCs w:val="24"/>
    </w:rPr>
  </w:style>
  <w:style w:type="paragraph" w:styleId="TOCHeading">
    <w:name w:val="TOC Heading"/>
    <w:basedOn w:val="Heading1"/>
    <w:next w:val="Normal"/>
    <w:uiPriority w:val="39"/>
    <w:unhideWhenUsed/>
    <w:qFormat/>
    <w:rsid w:val="001E6DCD"/>
    <w:pPr>
      <w:outlineLvl w:val="9"/>
    </w:pPr>
  </w:style>
  <w:style w:type="paragraph" w:styleId="HTMLPreformatted">
    <w:name w:val="HTML Preformatted"/>
    <w:basedOn w:val="Normal"/>
    <w:link w:val="HTMLPreformattedChar"/>
    <w:uiPriority w:val="99"/>
    <w:unhideWhenUsed/>
    <w:rsid w:val="000E1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E1E9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447">
      <w:bodyDiv w:val="1"/>
      <w:marLeft w:val="0"/>
      <w:marRight w:val="0"/>
      <w:marTop w:val="0"/>
      <w:marBottom w:val="0"/>
      <w:divBdr>
        <w:top w:val="none" w:sz="0" w:space="0" w:color="auto"/>
        <w:left w:val="none" w:sz="0" w:space="0" w:color="auto"/>
        <w:bottom w:val="none" w:sz="0" w:space="0" w:color="auto"/>
        <w:right w:val="none" w:sz="0" w:space="0" w:color="auto"/>
      </w:divBdr>
    </w:div>
    <w:div w:id="10105424">
      <w:bodyDiv w:val="1"/>
      <w:marLeft w:val="0"/>
      <w:marRight w:val="0"/>
      <w:marTop w:val="0"/>
      <w:marBottom w:val="0"/>
      <w:divBdr>
        <w:top w:val="none" w:sz="0" w:space="0" w:color="auto"/>
        <w:left w:val="none" w:sz="0" w:space="0" w:color="auto"/>
        <w:bottom w:val="none" w:sz="0" w:space="0" w:color="auto"/>
        <w:right w:val="none" w:sz="0" w:space="0" w:color="auto"/>
      </w:divBdr>
    </w:div>
    <w:div w:id="19163415">
      <w:bodyDiv w:val="1"/>
      <w:marLeft w:val="0"/>
      <w:marRight w:val="0"/>
      <w:marTop w:val="0"/>
      <w:marBottom w:val="0"/>
      <w:divBdr>
        <w:top w:val="none" w:sz="0" w:space="0" w:color="auto"/>
        <w:left w:val="none" w:sz="0" w:space="0" w:color="auto"/>
        <w:bottom w:val="none" w:sz="0" w:space="0" w:color="auto"/>
        <w:right w:val="none" w:sz="0" w:space="0" w:color="auto"/>
      </w:divBdr>
    </w:div>
    <w:div w:id="100300425">
      <w:bodyDiv w:val="1"/>
      <w:marLeft w:val="0"/>
      <w:marRight w:val="0"/>
      <w:marTop w:val="0"/>
      <w:marBottom w:val="0"/>
      <w:divBdr>
        <w:top w:val="none" w:sz="0" w:space="0" w:color="auto"/>
        <w:left w:val="none" w:sz="0" w:space="0" w:color="auto"/>
        <w:bottom w:val="none" w:sz="0" w:space="0" w:color="auto"/>
        <w:right w:val="none" w:sz="0" w:space="0" w:color="auto"/>
      </w:divBdr>
    </w:div>
    <w:div w:id="146826904">
      <w:bodyDiv w:val="1"/>
      <w:marLeft w:val="0"/>
      <w:marRight w:val="0"/>
      <w:marTop w:val="0"/>
      <w:marBottom w:val="0"/>
      <w:divBdr>
        <w:top w:val="none" w:sz="0" w:space="0" w:color="auto"/>
        <w:left w:val="none" w:sz="0" w:space="0" w:color="auto"/>
        <w:bottom w:val="none" w:sz="0" w:space="0" w:color="auto"/>
        <w:right w:val="none" w:sz="0" w:space="0" w:color="auto"/>
      </w:divBdr>
    </w:div>
    <w:div w:id="171530457">
      <w:bodyDiv w:val="1"/>
      <w:marLeft w:val="0"/>
      <w:marRight w:val="0"/>
      <w:marTop w:val="0"/>
      <w:marBottom w:val="0"/>
      <w:divBdr>
        <w:top w:val="none" w:sz="0" w:space="0" w:color="auto"/>
        <w:left w:val="none" w:sz="0" w:space="0" w:color="auto"/>
        <w:bottom w:val="none" w:sz="0" w:space="0" w:color="auto"/>
        <w:right w:val="none" w:sz="0" w:space="0" w:color="auto"/>
      </w:divBdr>
    </w:div>
    <w:div w:id="277296392">
      <w:bodyDiv w:val="1"/>
      <w:marLeft w:val="0"/>
      <w:marRight w:val="0"/>
      <w:marTop w:val="0"/>
      <w:marBottom w:val="0"/>
      <w:divBdr>
        <w:top w:val="none" w:sz="0" w:space="0" w:color="auto"/>
        <w:left w:val="none" w:sz="0" w:space="0" w:color="auto"/>
        <w:bottom w:val="none" w:sz="0" w:space="0" w:color="auto"/>
        <w:right w:val="none" w:sz="0" w:space="0" w:color="auto"/>
      </w:divBdr>
    </w:div>
    <w:div w:id="384989037">
      <w:bodyDiv w:val="1"/>
      <w:marLeft w:val="0"/>
      <w:marRight w:val="0"/>
      <w:marTop w:val="0"/>
      <w:marBottom w:val="0"/>
      <w:divBdr>
        <w:top w:val="none" w:sz="0" w:space="0" w:color="auto"/>
        <w:left w:val="none" w:sz="0" w:space="0" w:color="auto"/>
        <w:bottom w:val="none" w:sz="0" w:space="0" w:color="auto"/>
        <w:right w:val="none" w:sz="0" w:space="0" w:color="auto"/>
      </w:divBdr>
    </w:div>
    <w:div w:id="498231700">
      <w:bodyDiv w:val="1"/>
      <w:marLeft w:val="0"/>
      <w:marRight w:val="0"/>
      <w:marTop w:val="0"/>
      <w:marBottom w:val="0"/>
      <w:divBdr>
        <w:top w:val="none" w:sz="0" w:space="0" w:color="auto"/>
        <w:left w:val="none" w:sz="0" w:space="0" w:color="auto"/>
        <w:bottom w:val="none" w:sz="0" w:space="0" w:color="auto"/>
        <w:right w:val="none" w:sz="0" w:space="0" w:color="auto"/>
      </w:divBdr>
    </w:div>
    <w:div w:id="729351104">
      <w:bodyDiv w:val="1"/>
      <w:marLeft w:val="0"/>
      <w:marRight w:val="0"/>
      <w:marTop w:val="0"/>
      <w:marBottom w:val="0"/>
      <w:divBdr>
        <w:top w:val="none" w:sz="0" w:space="0" w:color="auto"/>
        <w:left w:val="none" w:sz="0" w:space="0" w:color="auto"/>
        <w:bottom w:val="none" w:sz="0" w:space="0" w:color="auto"/>
        <w:right w:val="none" w:sz="0" w:space="0" w:color="auto"/>
      </w:divBdr>
    </w:div>
    <w:div w:id="797913475">
      <w:bodyDiv w:val="1"/>
      <w:marLeft w:val="0"/>
      <w:marRight w:val="0"/>
      <w:marTop w:val="0"/>
      <w:marBottom w:val="0"/>
      <w:divBdr>
        <w:top w:val="none" w:sz="0" w:space="0" w:color="auto"/>
        <w:left w:val="none" w:sz="0" w:space="0" w:color="auto"/>
        <w:bottom w:val="none" w:sz="0" w:space="0" w:color="auto"/>
        <w:right w:val="none" w:sz="0" w:space="0" w:color="auto"/>
      </w:divBdr>
    </w:div>
    <w:div w:id="837161800">
      <w:bodyDiv w:val="1"/>
      <w:marLeft w:val="0"/>
      <w:marRight w:val="0"/>
      <w:marTop w:val="0"/>
      <w:marBottom w:val="0"/>
      <w:divBdr>
        <w:top w:val="none" w:sz="0" w:space="0" w:color="auto"/>
        <w:left w:val="none" w:sz="0" w:space="0" w:color="auto"/>
        <w:bottom w:val="none" w:sz="0" w:space="0" w:color="auto"/>
        <w:right w:val="none" w:sz="0" w:space="0" w:color="auto"/>
      </w:divBdr>
    </w:div>
    <w:div w:id="985670035">
      <w:bodyDiv w:val="1"/>
      <w:marLeft w:val="0"/>
      <w:marRight w:val="0"/>
      <w:marTop w:val="0"/>
      <w:marBottom w:val="0"/>
      <w:divBdr>
        <w:top w:val="none" w:sz="0" w:space="0" w:color="auto"/>
        <w:left w:val="none" w:sz="0" w:space="0" w:color="auto"/>
        <w:bottom w:val="none" w:sz="0" w:space="0" w:color="auto"/>
        <w:right w:val="none" w:sz="0" w:space="0" w:color="auto"/>
      </w:divBdr>
    </w:div>
    <w:div w:id="1051340618">
      <w:bodyDiv w:val="1"/>
      <w:marLeft w:val="0"/>
      <w:marRight w:val="0"/>
      <w:marTop w:val="0"/>
      <w:marBottom w:val="0"/>
      <w:divBdr>
        <w:top w:val="none" w:sz="0" w:space="0" w:color="auto"/>
        <w:left w:val="none" w:sz="0" w:space="0" w:color="auto"/>
        <w:bottom w:val="none" w:sz="0" w:space="0" w:color="auto"/>
        <w:right w:val="none" w:sz="0" w:space="0" w:color="auto"/>
      </w:divBdr>
    </w:div>
    <w:div w:id="1082872683">
      <w:bodyDiv w:val="1"/>
      <w:marLeft w:val="0"/>
      <w:marRight w:val="0"/>
      <w:marTop w:val="0"/>
      <w:marBottom w:val="0"/>
      <w:divBdr>
        <w:top w:val="none" w:sz="0" w:space="0" w:color="auto"/>
        <w:left w:val="none" w:sz="0" w:space="0" w:color="auto"/>
        <w:bottom w:val="none" w:sz="0" w:space="0" w:color="auto"/>
        <w:right w:val="none" w:sz="0" w:space="0" w:color="auto"/>
      </w:divBdr>
    </w:div>
    <w:div w:id="1488665923">
      <w:bodyDiv w:val="1"/>
      <w:marLeft w:val="0"/>
      <w:marRight w:val="0"/>
      <w:marTop w:val="0"/>
      <w:marBottom w:val="0"/>
      <w:divBdr>
        <w:top w:val="none" w:sz="0" w:space="0" w:color="auto"/>
        <w:left w:val="none" w:sz="0" w:space="0" w:color="auto"/>
        <w:bottom w:val="none" w:sz="0" w:space="0" w:color="auto"/>
        <w:right w:val="none" w:sz="0" w:space="0" w:color="auto"/>
      </w:divBdr>
    </w:div>
    <w:div w:id="1559395907">
      <w:bodyDiv w:val="1"/>
      <w:marLeft w:val="0"/>
      <w:marRight w:val="0"/>
      <w:marTop w:val="0"/>
      <w:marBottom w:val="0"/>
      <w:divBdr>
        <w:top w:val="none" w:sz="0" w:space="0" w:color="auto"/>
        <w:left w:val="none" w:sz="0" w:space="0" w:color="auto"/>
        <w:bottom w:val="none" w:sz="0" w:space="0" w:color="auto"/>
        <w:right w:val="none" w:sz="0" w:space="0" w:color="auto"/>
      </w:divBdr>
    </w:div>
    <w:div w:id="1563979435">
      <w:bodyDiv w:val="1"/>
      <w:marLeft w:val="0"/>
      <w:marRight w:val="0"/>
      <w:marTop w:val="0"/>
      <w:marBottom w:val="0"/>
      <w:divBdr>
        <w:top w:val="none" w:sz="0" w:space="0" w:color="auto"/>
        <w:left w:val="none" w:sz="0" w:space="0" w:color="auto"/>
        <w:bottom w:val="none" w:sz="0" w:space="0" w:color="auto"/>
        <w:right w:val="none" w:sz="0" w:space="0" w:color="auto"/>
      </w:divBdr>
    </w:div>
    <w:div w:id="1951617820">
      <w:bodyDiv w:val="1"/>
      <w:marLeft w:val="0"/>
      <w:marRight w:val="0"/>
      <w:marTop w:val="0"/>
      <w:marBottom w:val="0"/>
      <w:divBdr>
        <w:top w:val="none" w:sz="0" w:space="0" w:color="auto"/>
        <w:left w:val="none" w:sz="0" w:space="0" w:color="auto"/>
        <w:bottom w:val="none" w:sz="0" w:space="0" w:color="auto"/>
        <w:right w:val="none" w:sz="0" w:space="0" w:color="auto"/>
      </w:divBdr>
    </w:div>
    <w:div w:id="213008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n.wikipedia.org/wiki/Animal_husband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Viticultur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Pot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4CC2-2DA8-4631-80B8-E676B821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15644</Words>
  <Characters>89175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104610</CharactersWithSpaces>
  <SharedDoc>false</SharedDoc>
  <HLinks>
    <vt:vector size="18" baseType="variant">
      <vt:variant>
        <vt:i4>2424905</vt:i4>
      </vt:variant>
      <vt:variant>
        <vt:i4>6</vt:i4>
      </vt:variant>
      <vt:variant>
        <vt:i4>0</vt:i4>
      </vt:variant>
      <vt:variant>
        <vt:i4>5</vt:i4>
      </vt:variant>
      <vt:variant>
        <vt:lpwstr>https://en.wikipedia.org/wiki/Animal_husbandry</vt:lpwstr>
      </vt:variant>
      <vt:variant>
        <vt:lpwstr/>
      </vt:variant>
      <vt:variant>
        <vt:i4>6160396</vt:i4>
      </vt:variant>
      <vt:variant>
        <vt:i4>3</vt:i4>
      </vt:variant>
      <vt:variant>
        <vt:i4>0</vt:i4>
      </vt:variant>
      <vt:variant>
        <vt:i4>5</vt:i4>
      </vt:variant>
      <vt:variant>
        <vt:lpwstr>https://en.wikipedia.org/wiki/Viticulture</vt:lpwstr>
      </vt:variant>
      <vt:variant>
        <vt:lpwstr/>
      </vt:variant>
      <vt:variant>
        <vt:i4>4980740</vt:i4>
      </vt:variant>
      <vt:variant>
        <vt:i4>0</vt:i4>
      </vt:variant>
      <vt:variant>
        <vt:i4>0</vt:i4>
      </vt:variant>
      <vt:variant>
        <vt:i4>5</vt:i4>
      </vt:variant>
      <vt:variant>
        <vt:lpwstr>https://en.wikipedia.org/wiki/Potato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Lebanidze</dc:creator>
  <cp:keywords/>
  <dc:description/>
  <cp:lastModifiedBy>Alexander Glonti</cp:lastModifiedBy>
  <cp:revision>2</cp:revision>
  <cp:lastPrinted>2021-04-26T10:36:00Z</cp:lastPrinted>
  <dcterms:created xsi:type="dcterms:W3CDTF">2021-06-24T13:36:00Z</dcterms:created>
  <dcterms:modified xsi:type="dcterms:W3CDTF">2021-06-24T13:36:00Z</dcterms:modified>
</cp:coreProperties>
</file>