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656D" w14:textId="5380932C" w:rsidR="007E639F" w:rsidRPr="00826768" w:rsidRDefault="007E639F" w:rsidP="02FC09E0">
      <w:pPr>
        <w:spacing w:line="257" w:lineRule="auto"/>
        <w:jc w:val="center"/>
        <w:rPr>
          <w:lang w:val="ka-GE"/>
        </w:rPr>
      </w:pPr>
    </w:p>
    <w:p w14:paraId="069AD53B" w14:textId="77777777" w:rsidR="00642453" w:rsidRPr="00826768" w:rsidRDefault="00642453" w:rsidP="02FC09E0">
      <w:pPr>
        <w:spacing w:line="257" w:lineRule="auto"/>
        <w:jc w:val="center"/>
        <w:rPr>
          <w:rFonts w:ascii="Calibri" w:eastAsia="Calibri" w:hAnsi="Calibri" w:cs="Calibri"/>
          <w:b/>
          <w:bCs/>
          <w:sz w:val="32"/>
          <w:szCs w:val="32"/>
          <w:lang w:val="ka-GE"/>
        </w:rPr>
      </w:pPr>
    </w:p>
    <w:p w14:paraId="7494B3CD" w14:textId="2AD478F8" w:rsidR="007E639F" w:rsidRPr="00826768" w:rsidRDefault="007E639F" w:rsidP="02FC09E0">
      <w:pPr>
        <w:spacing w:line="257" w:lineRule="auto"/>
        <w:jc w:val="center"/>
        <w:rPr>
          <w:rFonts w:ascii="Sylfaen" w:hAnsi="Sylfaen"/>
          <w:color w:val="000000"/>
          <w:sz w:val="24"/>
          <w:szCs w:val="24"/>
          <w:lang w:val="ka-GE"/>
        </w:rPr>
      </w:pPr>
    </w:p>
    <w:p w14:paraId="3431908B" w14:textId="77777777" w:rsidR="007E639F" w:rsidRPr="00826768" w:rsidRDefault="007E639F" w:rsidP="02FC09E0">
      <w:pPr>
        <w:spacing w:line="257" w:lineRule="auto"/>
        <w:jc w:val="center"/>
        <w:rPr>
          <w:rFonts w:ascii="Sylfaen" w:hAnsi="Sylfaen"/>
          <w:color w:val="000000"/>
          <w:sz w:val="24"/>
          <w:szCs w:val="24"/>
          <w:lang w:val="ka-GE"/>
        </w:rPr>
      </w:pPr>
    </w:p>
    <w:p w14:paraId="1F93B73C" w14:textId="37DD76AA" w:rsidR="007E639F" w:rsidRPr="00826768" w:rsidRDefault="00616A83" w:rsidP="02FC09E0">
      <w:pPr>
        <w:spacing w:line="257" w:lineRule="auto"/>
        <w:jc w:val="center"/>
        <w:rPr>
          <w:rFonts w:ascii="Sylfaen" w:hAnsi="Sylfaen"/>
          <w:b/>
          <w:color w:val="000000"/>
          <w:sz w:val="32"/>
          <w:szCs w:val="24"/>
          <w:lang w:val="ka-GE"/>
        </w:rPr>
      </w:pPr>
      <w:r w:rsidRPr="00826768">
        <w:rPr>
          <w:rFonts w:ascii="Sylfaen" w:hAnsi="Sylfaen"/>
          <w:b/>
          <w:color w:val="000000"/>
          <w:sz w:val="32"/>
          <w:szCs w:val="24"/>
          <w:lang w:val="ka-GE"/>
        </w:rPr>
        <w:t>მსოფლიო ბანკის მიერ დაფინანსებული პროგრამა</w:t>
      </w:r>
    </w:p>
    <w:p w14:paraId="480C3676" w14:textId="5C0524AA" w:rsidR="007E639F" w:rsidRPr="00826768" w:rsidRDefault="007E639F" w:rsidP="02FC09E0">
      <w:pPr>
        <w:spacing w:line="257" w:lineRule="auto"/>
        <w:jc w:val="center"/>
        <w:rPr>
          <w:rFonts w:ascii="Sylfaen" w:hAnsi="Sylfaen"/>
          <w:b/>
          <w:color w:val="000000"/>
          <w:sz w:val="32"/>
          <w:szCs w:val="24"/>
          <w:lang w:val="ka-GE"/>
        </w:rPr>
      </w:pPr>
    </w:p>
    <w:p w14:paraId="2FB4651D" w14:textId="2337BD0D" w:rsidR="67F6222C" w:rsidRPr="00826768" w:rsidRDefault="00616A83" w:rsidP="00616A83">
      <w:pPr>
        <w:spacing w:line="257" w:lineRule="auto"/>
        <w:jc w:val="center"/>
        <w:rPr>
          <w:rFonts w:ascii="Sylfaen" w:hAnsi="Sylfaen"/>
          <w:b/>
          <w:color w:val="000000"/>
          <w:sz w:val="32"/>
          <w:szCs w:val="24"/>
          <w:lang w:val="ka-GE"/>
        </w:rPr>
      </w:pPr>
      <w:r w:rsidRPr="00826768">
        <w:rPr>
          <w:rFonts w:ascii="Sylfaen" w:hAnsi="Sylfaen"/>
          <w:b/>
          <w:color w:val="000000"/>
          <w:sz w:val="32"/>
          <w:szCs w:val="24"/>
          <w:lang w:val="ka-GE"/>
        </w:rPr>
        <w:t xml:space="preserve">პროექტი </w:t>
      </w:r>
      <w:r w:rsidR="000B0CD5" w:rsidRPr="00826768">
        <w:rPr>
          <w:rFonts w:ascii="Sylfaen" w:hAnsi="Sylfaen"/>
          <w:b/>
          <w:color w:val="000000"/>
          <w:sz w:val="32"/>
          <w:szCs w:val="24"/>
          <w:lang w:val="ka-GE"/>
        </w:rPr>
        <w:t xml:space="preserve">Log in Georgia </w:t>
      </w:r>
    </w:p>
    <w:p w14:paraId="4C5D6770" w14:textId="00E92AA1" w:rsidR="007E639F" w:rsidRPr="00826768" w:rsidRDefault="007E639F" w:rsidP="007E639F">
      <w:pPr>
        <w:spacing w:line="257" w:lineRule="auto"/>
        <w:rPr>
          <w:rFonts w:ascii="Sylfaen" w:hAnsi="Sylfaen"/>
          <w:b/>
          <w:color w:val="000000"/>
          <w:sz w:val="32"/>
          <w:szCs w:val="24"/>
          <w:lang w:val="ka-GE"/>
        </w:rPr>
      </w:pPr>
    </w:p>
    <w:p w14:paraId="66074730" w14:textId="32B7DF4B" w:rsidR="67F6222C" w:rsidRPr="00BB31CE" w:rsidRDefault="00616A83" w:rsidP="00A6785E">
      <w:pPr>
        <w:pStyle w:val="Title"/>
        <w:jc w:val="center"/>
        <w:rPr>
          <w:sz w:val="52"/>
          <w:szCs w:val="52"/>
          <w:lang w:val="ka-GE"/>
        </w:rPr>
      </w:pPr>
      <w:r w:rsidRPr="00826768">
        <w:rPr>
          <w:sz w:val="52"/>
          <w:szCs w:val="52"/>
          <w:lang w:val="ka-GE"/>
        </w:rPr>
        <w:t xml:space="preserve">დაინტერესებული მხარეების ჩართვის გეგმა </w:t>
      </w:r>
      <w:r w:rsidR="00BB31CE">
        <w:rPr>
          <w:sz w:val="52"/>
          <w:szCs w:val="52"/>
        </w:rPr>
        <w:t>(</w:t>
      </w:r>
      <w:r w:rsidR="00BB31CE">
        <w:rPr>
          <w:sz w:val="52"/>
          <w:szCs w:val="52"/>
          <w:lang w:val="ka-GE"/>
        </w:rPr>
        <w:t>სამუშაო ვერსია)</w:t>
      </w:r>
    </w:p>
    <w:p w14:paraId="1EC4E43E" w14:textId="0274F003" w:rsidR="007E639F" w:rsidRPr="00826768" w:rsidRDefault="007E639F" w:rsidP="007E639F">
      <w:pPr>
        <w:rPr>
          <w:lang w:val="ka-GE"/>
        </w:rPr>
      </w:pPr>
    </w:p>
    <w:p w14:paraId="5B2857E0" w14:textId="35C01816" w:rsidR="007E639F" w:rsidRPr="00826768" w:rsidRDefault="007E639F" w:rsidP="007E639F">
      <w:pPr>
        <w:rPr>
          <w:lang w:val="ka-GE"/>
        </w:rPr>
      </w:pPr>
    </w:p>
    <w:p w14:paraId="2568E5C7" w14:textId="4443B858" w:rsidR="007E639F" w:rsidRPr="00826768" w:rsidRDefault="007E639F" w:rsidP="007E639F">
      <w:pPr>
        <w:rPr>
          <w:lang w:val="ka-GE"/>
        </w:rPr>
      </w:pPr>
    </w:p>
    <w:p w14:paraId="7503D285" w14:textId="2EB02E41" w:rsidR="007E639F" w:rsidRPr="00826768" w:rsidRDefault="007E639F" w:rsidP="007E639F">
      <w:pPr>
        <w:rPr>
          <w:lang w:val="ka-GE"/>
        </w:rPr>
      </w:pPr>
    </w:p>
    <w:p w14:paraId="37EB49DB" w14:textId="77777777" w:rsidR="007E639F" w:rsidRPr="00826768" w:rsidRDefault="007E639F" w:rsidP="007E639F">
      <w:pPr>
        <w:rPr>
          <w:lang w:val="ka-GE"/>
        </w:rPr>
      </w:pPr>
    </w:p>
    <w:p w14:paraId="561B2633" w14:textId="77777777" w:rsidR="007E639F" w:rsidRPr="00826768" w:rsidRDefault="007E639F" w:rsidP="007E639F">
      <w:pPr>
        <w:spacing w:line="257" w:lineRule="auto"/>
        <w:rPr>
          <w:rFonts w:ascii="Sylfaen" w:hAnsi="Sylfaen"/>
          <w:color w:val="000000"/>
          <w:sz w:val="24"/>
          <w:szCs w:val="24"/>
          <w:lang w:val="ka-GE"/>
        </w:rPr>
      </w:pPr>
    </w:p>
    <w:p w14:paraId="7DEFD4B0" w14:textId="77777777" w:rsidR="007E639F" w:rsidRPr="00826768" w:rsidRDefault="007E639F" w:rsidP="02FC09E0">
      <w:pPr>
        <w:spacing w:line="257" w:lineRule="auto"/>
        <w:jc w:val="center"/>
        <w:rPr>
          <w:rFonts w:ascii="Sylfaen" w:hAnsi="Sylfaen"/>
          <w:color w:val="000000"/>
          <w:sz w:val="24"/>
          <w:szCs w:val="24"/>
          <w:lang w:val="ka-GE"/>
        </w:rPr>
      </w:pPr>
    </w:p>
    <w:p w14:paraId="6A1BD14F" w14:textId="77777777" w:rsidR="007E639F" w:rsidRPr="00826768" w:rsidRDefault="007E639F" w:rsidP="02FC09E0">
      <w:pPr>
        <w:spacing w:line="257" w:lineRule="auto"/>
        <w:jc w:val="center"/>
        <w:rPr>
          <w:rFonts w:ascii="Sylfaen" w:hAnsi="Sylfaen"/>
          <w:color w:val="000000"/>
          <w:sz w:val="24"/>
          <w:szCs w:val="24"/>
          <w:lang w:val="ka-GE"/>
        </w:rPr>
      </w:pPr>
    </w:p>
    <w:p w14:paraId="66D8F7BB" w14:textId="77777777" w:rsidR="007E639F" w:rsidRPr="00826768" w:rsidRDefault="007E639F" w:rsidP="02FC09E0">
      <w:pPr>
        <w:spacing w:line="257" w:lineRule="auto"/>
        <w:jc w:val="center"/>
        <w:rPr>
          <w:rFonts w:ascii="Sylfaen" w:hAnsi="Sylfaen"/>
          <w:color w:val="000000"/>
          <w:sz w:val="24"/>
          <w:szCs w:val="24"/>
          <w:lang w:val="ka-GE"/>
        </w:rPr>
      </w:pPr>
    </w:p>
    <w:p w14:paraId="46787A10" w14:textId="77777777" w:rsidR="007E639F" w:rsidRPr="00826768" w:rsidRDefault="007E639F" w:rsidP="02FC09E0">
      <w:pPr>
        <w:spacing w:line="257" w:lineRule="auto"/>
        <w:jc w:val="center"/>
        <w:rPr>
          <w:rFonts w:ascii="Sylfaen" w:hAnsi="Sylfaen"/>
          <w:color w:val="000000"/>
          <w:sz w:val="24"/>
          <w:szCs w:val="24"/>
          <w:lang w:val="ka-GE"/>
        </w:rPr>
      </w:pPr>
    </w:p>
    <w:p w14:paraId="7CEAA569" w14:textId="77777777" w:rsidR="007E639F" w:rsidRPr="00826768" w:rsidRDefault="007E639F" w:rsidP="02FC09E0">
      <w:pPr>
        <w:spacing w:line="257" w:lineRule="auto"/>
        <w:jc w:val="center"/>
        <w:rPr>
          <w:rFonts w:ascii="Sylfaen" w:hAnsi="Sylfaen"/>
          <w:color w:val="000000"/>
          <w:sz w:val="24"/>
          <w:szCs w:val="24"/>
          <w:lang w:val="ka-GE"/>
        </w:rPr>
      </w:pPr>
    </w:p>
    <w:p w14:paraId="215CD9A7" w14:textId="77777777" w:rsidR="007E639F" w:rsidRPr="00826768" w:rsidRDefault="007E639F" w:rsidP="02FC09E0">
      <w:pPr>
        <w:spacing w:line="257" w:lineRule="auto"/>
        <w:jc w:val="center"/>
        <w:rPr>
          <w:rFonts w:ascii="Sylfaen" w:hAnsi="Sylfaen"/>
          <w:color w:val="000000"/>
          <w:sz w:val="24"/>
          <w:szCs w:val="24"/>
          <w:lang w:val="ka-GE"/>
        </w:rPr>
      </w:pPr>
    </w:p>
    <w:p w14:paraId="03883AE3" w14:textId="61A56085" w:rsidR="007E639F" w:rsidRPr="00826768" w:rsidRDefault="007E639F" w:rsidP="007E639F">
      <w:pPr>
        <w:spacing w:line="257" w:lineRule="auto"/>
        <w:rPr>
          <w:rFonts w:ascii="Sylfaen" w:hAnsi="Sylfaen"/>
          <w:color w:val="000000"/>
          <w:sz w:val="24"/>
          <w:szCs w:val="24"/>
          <w:lang w:val="ka-GE"/>
        </w:rPr>
      </w:pPr>
    </w:p>
    <w:p w14:paraId="0B59DA5C" w14:textId="77777777" w:rsidR="007E639F" w:rsidRPr="00826768" w:rsidRDefault="007E639F" w:rsidP="02FC09E0">
      <w:pPr>
        <w:spacing w:line="257" w:lineRule="auto"/>
        <w:jc w:val="center"/>
        <w:rPr>
          <w:rFonts w:ascii="Sylfaen" w:hAnsi="Sylfaen"/>
          <w:color w:val="000000"/>
          <w:sz w:val="24"/>
          <w:szCs w:val="24"/>
          <w:lang w:val="ka-GE"/>
        </w:rPr>
      </w:pPr>
    </w:p>
    <w:p w14:paraId="536CBAC3" w14:textId="52FE045B" w:rsidR="67F6222C" w:rsidRPr="00826768" w:rsidRDefault="00BB31CE" w:rsidP="02FC09E0">
      <w:pPr>
        <w:spacing w:line="257" w:lineRule="auto"/>
        <w:jc w:val="center"/>
        <w:rPr>
          <w:rFonts w:ascii="Sylfaen" w:hAnsi="Sylfaen"/>
          <w:b/>
          <w:color w:val="000000"/>
          <w:sz w:val="24"/>
          <w:szCs w:val="24"/>
          <w:lang w:val="ka-GE"/>
        </w:rPr>
      </w:pPr>
      <w:r>
        <w:rPr>
          <w:rFonts w:ascii="Sylfaen" w:hAnsi="Sylfaen"/>
          <w:b/>
          <w:color w:val="000000"/>
          <w:sz w:val="24"/>
          <w:szCs w:val="24"/>
        </w:rPr>
        <w:t xml:space="preserve">16 </w:t>
      </w:r>
      <w:r w:rsidR="00616A83" w:rsidRPr="00826768">
        <w:rPr>
          <w:rFonts w:ascii="Sylfaen" w:hAnsi="Sylfaen"/>
          <w:b/>
          <w:color w:val="000000"/>
          <w:sz w:val="24"/>
          <w:szCs w:val="24"/>
          <w:lang w:val="ka-GE"/>
        </w:rPr>
        <w:t>ივლისი</w:t>
      </w:r>
      <w:r w:rsidR="00723519" w:rsidRPr="00826768">
        <w:rPr>
          <w:rFonts w:ascii="Sylfaen" w:hAnsi="Sylfaen"/>
          <w:b/>
          <w:color w:val="000000"/>
          <w:sz w:val="24"/>
          <w:szCs w:val="24"/>
          <w:lang w:val="ka-GE"/>
        </w:rPr>
        <w:t xml:space="preserve"> </w:t>
      </w:r>
      <w:r w:rsidR="000B0CD5" w:rsidRPr="00826768">
        <w:rPr>
          <w:rFonts w:ascii="Sylfaen" w:hAnsi="Sylfaen"/>
          <w:b/>
          <w:color w:val="000000"/>
          <w:sz w:val="24"/>
          <w:szCs w:val="24"/>
          <w:lang w:val="ka-GE"/>
        </w:rPr>
        <w:t>2020</w:t>
      </w:r>
    </w:p>
    <w:sdt>
      <w:sdtPr>
        <w:rPr>
          <w:rFonts w:asciiTheme="minorHAnsi" w:eastAsiaTheme="minorHAnsi" w:hAnsiTheme="minorHAnsi" w:cstheme="minorBidi"/>
          <w:color w:val="auto"/>
          <w:sz w:val="22"/>
          <w:szCs w:val="22"/>
          <w:lang w:val="ka-GE"/>
        </w:rPr>
        <w:id w:val="1522661486"/>
        <w:docPartObj>
          <w:docPartGallery w:val="Table of Contents"/>
          <w:docPartUnique/>
        </w:docPartObj>
      </w:sdtPr>
      <w:sdtEndPr>
        <w:rPr>
          <w:b/>
          <w:bCs/>
        </w:rPr>
      </w:sdtEndPr>
      <w:sdtContent>
        <w:p w14:paraId="1F8388CC" w14:textId="40689808" w:rsidR="00FF2155" w:rsidRPr="00826768" w:rsidRDefault="00616A83" w:rsidP="00616A83">
          <w:pPr>
            <w:pStyle w:val="TOCHeading"/>
            <w:rPr>
              <w:rFonts w:ascii="Sylfaen" w:hAnsi="Sylfaen"/>
              <w:b/>
              <w:bCs/>
              <w:lang w:val="ka-GE"/>
            </w:rPr>
          </w:pPr>
          <w:r w:rsidRPr="00826768">
            <w:rPr>
              <w:rFonts w:ascii="Sylfaen" w:hAnsi="Sylfaen"/>
              <w:b/>
              <w:bCs/>
              <w:lang w:val="ka-GE"/>
            </w:rPr>
            <w:t>სარჩევი</w:t>
          </w:r>
        </w:p>
        <w:p w14:paraId="55F060FB" w14:textId="2BCB3A71" w:rsidR="00FE43B8" w:rsidRPr="00826768" w:rsidRDefault="00FF2155">
          <w:pPr>
            <w:pStyle w:val="TOC1"/>
            <w:tabs>
              <w:tab w:val="right" w:leader="dot" w:pos="9350"/>
            </w:tabs>
            <w:rPr>
              <w:rFonts w:eastAsiaTheme="minorEastAsia"/>
              <w:lang w:val="ka-GE" w:eastAsia="ru-RU"/>
            </w:rPr>
          </w:pPr>
          <w:r w:rsidRPr="00826768">
            <w:rPr>
              <w:rFonts w:ascii="Sylfaen" w:hAnsi="Sylfaen"/>
              <w:lang w:val="ka-GE"/>
            </w:rPr>
            <w:fldChar w:fldCharType="begin"/>
          </w:r>
          <w:r w:rsidRPr="00826768">
            <w:rPr>
              <w:rFonts w:ascii="Sylfaen" w:hAnsi="Sylfaen"/>
              <w:lang w:val="ka-GE"/>
            </w:rPr>
            <w:instrText xml:space="preserve"> TOC \o "1-3" \h \z \u </w:instrText>
          </w:r>
          <w:r w:rsidRPr="00826768">
            <w:rPr>
              <w:rFonts w:ascii="Sylfaen" w:hAnsi="Sylfaen"/>
              <w:lang w:val="ka-GE"/>
            </w:rPr>
            <w:fldChar w:fldCharType="separate"/>
          </w:r>
          <w:hyperlink w:anchor="_Toc45798431" w:history="1">
            <w:r w:rsidR="00FE43B8" w:rsidRPr="00826768">
              <w:rPr>
                <w:rStyle w:val="Hyperlink"/>
                <w:rFonts w:ascii="Sylfaen" w:eastAsiaTheme="majorEastAsia" w:hAnsi="Sylfaen" w:cstheme="majorBidi"/>
                <w:b/>
                <w:spacing w:val="8"/>
                <w:lang w:val="ka-GE"/>
              </w:rPr>
              <w:t>შესავალი</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_Toc45798431 \h </w:instrText>
            </w:r>
            <w:r w:rsidR="00FE43B8" w:rsidRPr="00826768">
              <w:rPr>
                <w:webHidden/>
                <w:lang w:val="ka-GE"/>
              </w:rPr>
            </w:r>
            <w:r w:rsidR="00FE43B8" w:rsidRPr="00826768">
              <w:rPr>
                <w:webHidden/>
                <w:lang w:val="ka-GE"/>
              </w:rPr>
              <w:fldChar w:fldCharType="separate"/>
            </w:r>
            <w:r w:rsidR="00401BC6">
              <w:rPr>
                <w:noProof/>
                <w:webHidden/>
                <w:lang w:val="ka-GE"/>
              </w:rPr>
              <w:t>3</w:t>
            </w:r>
            <w:r w:rsidR="00FE43B8" w:rsidRPr="00826768">
              <w:rPr>
                <w:webHidden/>
                <w:lang w:val="ka-GE"/>
              </w:rPr>
              <w:fldChar w:fldCharType="end"/>
            </w:r>
          </w:hyperlink>
        </w:p>
        <w:p w14:paraId="01C55B39" w14:textId="40CE5C63" w:rsidR="00FE43B8" w:rsidRPr="00826768" w:rsidRDefault="00C869D3">
          <w:pPr>
            <w:pStyle w:val="TOC1"/>
            <w:tabs>
              <w:tab w:val="right" w:leader="dot" w:pos="9350"/>
            </w:tabs>
            <w:rPr>
              <w:rFonts w:eastAsiaTheme="minorEastAsia"/>
              <w:lang w:val="ka-GE" w:eastAsia="ru-RU"/>
            </w:rPr>
          </w:pPr>
          <w:hyperlink w:anchor="_Toc45798432" w:history="1">
            <w:r w:rsidR="00FE43B8" w:rsidRPr="00826768">
              <w:rPr>
                <w:rStyle w:val="Hyperlink"/>
                <w:rFonts w:ascii="Sylfaen" w:eastAsiaTheme="majorEastAsia" w:hAnsi="Sylfaen" w:cstheme="majorBidi"/>
                <w:b/>
                <w:spacing w:val="-2"/>
                <w:lang w:val="ka-GE"/>
              </w:rPr>
              <w:t>დაინტერესებული მხარეების ჩართვის გეგმის მიზანი</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_Toc45798432 \h </w:instrText>
            </w:r>
            <w:r w:rsidR="00FE43B8" w:rsidRPr="00826768">
              <w:rPr>
                <w:webHidden/>
                <w:lang w:val="ka-GE"/>
              </w:rPr>
            </w:r>
            <w:r w:rsidR="00FE43B8" w:rsidRPr="00826768">
              <w:rPr>
                <w:webHidden/>
                <w:lang w:val="ka-GE"/>
              </w:rPr>
              <w:fldChar w:fldCharType="separate"/>
            </w:r>
            <w:r w:rsidR="00401BC6">
              <w:rPr>
                <w:noProof/>
                <w:webHidden/>
                <w:lang w:val="ka-GE"/>
              </w:rPr>
              <w:t>3</w:t>
            </w:r>
            <w:r w:rsidR="00FE43B8" w:rsidRPr="00826768">
              <w:rPr>
                <w:webHidden/>
                <w:lang w:val="ka-GE"/>
              </w:rPr>
              <w:fldChar w:fldCharType="end"/>
            </w:r>
          </w:hyperlink>
        </w:p>
        <w:p w14:paraId="0B494B9D" w14:textId="47AC2934" w:rsidR="00FE43B8" w:rsidRPr="00826768" w:rsidRDefault="00C869D3">
          <w:pPr>
            <w:pStyle w:val="TOC1"/>
            <w:tabs>
              <w:tab w:val="right" w:leader="dot" w:pos="9350"/>
            </w:tabs>
            <w:rPr>
              <w:rFonts w:eastAsiaTheme="minorEastAsia"/>
              <w:lang w:val="ka-GE" w:eastAsia="ru-RU"/>
            </w:rPr>
          </w:pPr>
          <w:hyperlink w:anchor="_Toc45798433" w:history="1">
            <w:r w:rsidR="00FE43B8" w:rsidRPr="00826768">
              <w:rPr>
                <w:rStyle w:val="Hyperlink"/>
                <w:rFonts w:ascii="Sylfaen" w:hAnsi="Sylfaen"/>
                <w:b/>
                <w:spacing w:val="-2"/>
                <w:lang w:val="ka-GE"/>
              </w:rPr>
              <w:t>პროექტის აღწერა</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_Toc45798433 \h </w:instrText>
            </w:r>
            <w:r w:rsidR="00FE43B8" w:rsidRPr="00826768">
              <w:rPr>
                <w:webHidden/>
                <w:lang w:val="ka-GE"/>
              </w:rPr>
            </w:r>
            <w:r w:rsidR="00FE43B8" w:rsidRPr="00826768">
              <w:rPr>
                <w:webHidden/>
                <w:lang w:val="ka-GE"/>
              </w:rPr>
              <w:fldChar w:fldCharType="separate"/>
            </w:r>
            <w:r w:rsidR="00401BC6">
              <w:rPr>
                <w:noProof/>
                <w:webHidden/>
                <w:lang w:val="ka-GE"/>
              </w:rPr>
              <w:t>4</w:t>
            </w:r>
            <w:r w:rsidR="00FE43B8" w:rsidRPr="00826768">
              <w:rPr>
                <w:webHidden/>
                <w:lang w:val="ka-GE"/>
              </w:rPr>
              <w:fldChar w:fldCharType="end"/>
            </w:r>
          </w:hyperlink>
        </w:p>
        <w:p w14:paraId="15E67878" w14:textId="6F3DB032" w:rsidR="00FE43B8" w:rsidRPr="00826768" w:rsidRDefault="00C869D3">
          <w:pPr>
            <w:pStyle w:val="TOC1"/>
            <w:tabs>
              <w:tab w:val="right" w:leader="dot" w:pos="9350"/>
            </w:tabs>
            <w:rPr>
              <w:rFonts w:eastAsiaTheme="minorEastAsia"/>
              <w:lang w:val="ka-GE" w:eastAsia="ru-RU"/>
            </w:rPr>
          </w:pPr>
          <w:hyperlink w:anchor="_Toc45798434" w:history="1">
            <w:r w:rsidR="00FE43B8" w:rsidRPr="00826768">
              <w:rPr>
                <w:rStyle w:val="Hyperlink"/>
                <w:rFonts w:ascii="Sylfaen" w:eastAsia="Calibri Light" w:hAnsi="Sylfaen" w:cs="Calibri Light"/>
                <w:b/>
                <w:bCs/>
                <w:lang w:val="ka-GE"/>
              </w:rPr>
              <w:t>პროექტთან დაკავშირებულ აქტივობებში დაინტერესებული მხარეების წინასწარი ჩართულობის  შეჯამება</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_Toc45798434 \h </w:instrText>
            </w:r>
            <w:r w:rsidR="00FE43B8" w:rsidRPr="00826768">
              <w:rPr>
                <w:webHidden/>
                <w:lang w:val="ka-GE"/>
              </w:rPr>
            </w:r>
            <w:r w:rsidR="00FE43B8" w:rsidRPr="00826768">
              <w:rPr>
                <w:webHidden/>
                <w:lang w:val="ka-GE"/>
              </w:rPr>
              <w:fldChar w:fldCharType="separate"/>
            </w:r>
            <w:r w:rsidR="00401BC6">
              <w:rPr>
                <w:noProof/>
                <w:webHidden/>
                <w:lang w:val="ka-GE"/>
              </w:rPr>
              <w:t>7</w:t>
            </w:r>
            <w:r w:rsidR="00FE43B8" w:rsidRPr="00826768">
              <w:rPr>
                <w:webHidden/>
                <w:lang w:val="ka-GE"/>
              </w:rPr>
              <w:fldChar w:fldCharType="end"/>
            </w:r>
          </w:hyperlink>
        </w:p>
        <w:p w14:paraId="45A84111" w14:textId="05E39610" w:rsidR="00FE43B8" w:rsidRPr="00826768" w:rsidRDefault="00C869D3">
          <w:pPr>
            <w:pStyle w:val="TOC1"/>
            <w:tabs>
              <w:tab w:val="right" w:leader="dot" w:pos="9350"/>
            </w:tabs>
            <w:rPr>
              <w:rFonts w:eastAsiaTheme="minorEastAsia"/>
              <w:lang w:val="ka-GE" w:eastAsia="ru-RU"/>
            </w:rPr>
          </w:pPr>
          <w:hyperlink w:anchor="_Toc45798435" w:history="1">
            <w:r w:rsidR="00FE43B8" w:rsidRPr="00826768">
              <w:rPr>
                <w:rStyle w:val="Hyperlink"/>
                <w:rFonts w:ascii="Sylfaen" w:eastAsia="Calibri Light" w:hAnsi="Sylfaen" w:cs="Calibri Light"/>
                <w:b/>
                <w:bCs/>
                <w:lang w:val="ka-GE"/>
              </w:rPr>
              <w:t>დაინტერესებული მხარეების იდენტიფიცირება და ანალიზი</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_Toc45798435 \h </w:instrText>
            </w:r>
            <w:r w:rsidR="00FE43B8" w:rsidRPr="00826768">
              <w:rPr>
                <w:webHidden/>
                <w:lang w:val="ka-GE"/>
              </w:rPr>
            </w:r>
            <w:r w:rsidR="00FE43B8" w:rsidRPr="00826768">
              <w:rPr>
                <w:webHidden/>
                <w:lang w:val="ka-GE"/>
              </w:rPr>
              <w:fldChar w:fldCharType="separate"/>
            </w:r>
            <w:r w:rsidR="00401BC6">
              <w:rPr>
                <w:noProof/>
                <w:webHidden/>
                <w:lang w:val="ka-GE"/>
              </w:rPr>
              <w:t>14</w:t>
            </w:r>
            <w:r w:rsidR="00FE43B8" w:rsidRPr="00826768">
              <w:rPr>
                <w:webHidden/>
                <w:lang w:val="ka-GE"/>
              </w:rPr>
              <w:fldChar w:fldCharType="end"/>
            </w:r>
          </w:hyperlink>
        </w:p>
        <w:p w14:paraId="62D4FD95" w14:textId="3961421F" w:rsidR="00FE43B8" w:rsidRPr="00826768" w:rsidRDefault="00C869D3">
          <w:pPr>
            <w:pStyle w:val="TOC1"/>
            <w:tabs>
              <w:tab w:val="right" w:leader="dot" w:pos="9350"/>
            </w:tabs>
            <w:rPr>
              <w:rFonts w:eastAsiaTheme="minorEastAsia"/>
              <w:lang w:val="ka-GE" w:eastAsia="ru-RU"/>
            </w:rPr>
          </w:pPr>
          <w:hyperlink w:anchor="_Toc45798436" w:history="1">
            <w:r w:rsidR="00FE43B8" w:rsidRPr="00826768">
              <w:rPr>
                <w:rStyle w:val="Hyperlink"/>
                <w:rFonts w:ascii="Sylfaen" w:eastAsia="Calibri Light" w:hAnsi="Sylfaen" w:cs="Calibri Light"/>
                <w:b/>
                <w:lang w:val="ka-GE"/>
              </w:rPr>
              <w:t>დაინტერესებული მხარეების ჩართვის გეგმა</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_Toc45798436 \h </w:instrText>
            </w:r>
            <w:r w:rsidR="00FE43B8" w:rsidRPr="00826768">
              <w:rPr>
                <w:webHidden/>
                <w:lang w:val="ka-GE"/>
              </w:rPr>
            </w:r>
            <w:r w:rsidR="00FE43B8" w:rsidRPr="00826768">
              <w:rPr>
                <w:webHidden/>
                <w:lang w:val="ka-GE"/>
              </w:rPr>
              <w:fldChar w:fldCharType="separate"/>
            </w:r>
            <w:r w:rsidR="00401BC6">
              <w:rPr>
                <w:noProof/>
                <w:webHidden/>
                <w:lang w:val="ka-GE"/>
              </w:rPr>
              <w:t>17</w:t>
            </w:r>
            <w:r w:rsidR="00FE43B8" w:rsidRPr="00826768">
              <w:rPr>
                <w:webHidden/>
                <w:lang w:val="ka-GE"/>
              </w:rPr>
              <w:fldChar w:fldCharType="end"/>
            </w:r>
          </w:hyperlink>
        </w:p>
        <w:p w14:paraId="20111B8A" w14:textId="634CCB4F" w:rsidR="00FE43B8" w:rsidRPr="00826768" w:rsidRDefault="00C869D3">
          <w:pPr>
            <w:pStyle w:val="TOC1"/>
            <w:tabs>
              <w:tab w:val="right" w:leader="dot" w:pos="9350"/>
            </w:tabs>
            <w:rPr>
              <w:rFonts w:eastAsiaTheme="minorEastAsia"/>
              <w:lang w:val="ka-GE" w:eastAsia="ru-RU"/>
            </w:rPr>
          </w:pPr>
          <w:hyperlink w:anchor="_Toc45798437" w:history="1">
            <w:r w:rsidR="00FE43B8" w:rsidRPr="00826768">
              <w:rPr>
                <w:rStyle w:val="Hyperlink"/>
                <w:rFonts w:ascii="Sylfaen" w:eastAsia="Calibri Light" w:hAnsi="Sylfaen" w:cs="Calibri Light"/>
                <w:b/>
                <w:bCs/>
                <w:lang w:val="ka-GE"/>
              </w:rPr>
              <w:t>რესურსები და პასუხისმგებლობები დაინტერესებული მხარეების ჩართულობისთვის</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_Toc45798437 \h </w:instrText>
            </w:r>
            <w:r w:rsidR="00FE43B8" w:rsidRPr="00826768">
              <w:rPr>
                <w:webHidden/>
                <w:lang w:val="ka-GE"/>
              </w:rPr>
            </w:r>
            <w:r w:rsidR="00FE43B8" w:rsidRPr="00826768">
              <w:rPr>
                <w:webHidden/>
                <w:lang w:val="ka-GE"/>
              </w:rPr>
              <w:fldChar w:fldCharType="separate"/>
            </w:r>
            <w:r w:rsidR="00401BC6">
              <w:rPr>
                <w:noProof/>
                <w:webHidden/>
                <w:lang w:val="ka-GE"/>
              </w:rPr>
              <w:t>22</w:t>
            </w:r>
            <w:r w:rsidR="00FE43B8" w:rsidRPr="00826768">
              <w:rPr>
                <w:webHidden/>
                <w:lang w:val="ka-GE"/>
              </w:rPr>
              <w:fldChar w:fldCharType="end"/>
            </w:r>
          </w:hyperlink>
        </w:p>
        <w:p w14:paraId="4B5A51E0" w14:textId="7055C7F1" w:rsidR="00FE43B8" w:rsidRPr="00826768" w:rsidRDefault="00C869D3">
          <w:pPr>
            <w:pStyle w:val="TOC1"/>
            <w:tabs>
              <w:tab w:val="right" w:leader="dot" w:pos="9350"/>
            </w:tabs>
            <w:rPr>
              <w:rFonts w:eastAsiaTheme="minorEastAsia"/>
              <w:lang w:val="ka-GE" w:eastAsia="ru-RU"/>
            </w:rPr>
          </w:pPr>
          <w:hyperlink w:anchor="_Toc45798438" w:history="1">
            <w:r w:rsidR="00FE43B8" w:rsidRPr="00826768">
              <w:rPr>
                <w:rStyle w:val="Hyperlink"/>
                <w:rFonts w:ascii="Sylfaen" w:hAnsi="Sylfaen"/>
                <w:b/>
                <w:bCs/>
                <w:spacing w:val="-2"/>
                <w:lang w:val="ka-GE"/>
              </w:rPr>
              <w:t>საჩივრების განხილვის მექანიზმი</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_Toc45798438 \h </w:instrText>
            </w:r>
            <w:r w:rsidR="00FE43B8" w:rsidRPr="00826768">
              <w:rPr>
                <w:webHidden/>
                <w:lang w:val="ka-GE"/>
              </w:rPr>
            </w:r>
            <w:r w:rsidR="00FE43B8" w:rsidRPr="00826768">
              <w:rPr>
                <w:webHidden/>
                <w:lang w:val="ka-GE"/>
              </w:rPr>
              <w:fldChar w:fldCharType="separate"/>
            </w:r>
            <w:r w:rsidR="00401BC6">
              <w:rPr>
                <w:noProof/>
                <w:webHidden/>
                <w:lang w:val="ka-GE"/>
              </w:rPr>
              <w:t>23</w:t>
            </w:r>
            <w:r w:rsidR="00FE43B8" w:rsidRPr="00826768">
              <w:rPr>
                <w:webHidden/>
                <w:lang w:val="ka-GE"/>
              </w:rPr>
              <w:fldChar w:fldCharType="end"/>
            </w:r>
          </w:hyperlink>
        </w:p>
        <w:p w14:paraId="6303E8EC" w14:textId="6EEBA2A9" w:rsidR="00FE43B8" w:rsidRPr="00826768" w:rsidRDefault="00C869D3">
          <w:pPr>
            <w:pStyle w:val="TOC1"/>
            <w:tabs>
              <w:tab w:val="right" w:leader="dot" w:pos="9350"/>
            </w:tabs>
            <w:rPr>
              <w:rFonts w:eastAsiaTheme="minorEastAsia"/>
              <w:lang w:val="ka-GE" w:eastAsia="ru-RU"/>
            </w:rPr>
          </w:pPr>
          <w:hyperlink w:anchor="_Toc45798439" w:history="1">
            <w:r w:rsidR="00FE43B8" w:rsidRPr="00826768">
              <w:rPr>
                <w:rStyle w:val="Hyperlink"/>
                <w:rFonts w:ascii="Sylfaen" w:eastAsia="Calibri Light" w:hAnsi="Sylfaen" w:cs="Calibri Light"/>
                <w:b/>
                <w:bCs/>
                <w:lang w:val="ka-GE"/>
              </w:rPr>
              <w:t>დაინტერესებული მხარეების ჩართვის გეგმის მონიტორინგი და მის შესახებ ანგარიშგება</w:t>
            </w:r>
            <w:r w:rsidR="00FE43B8" w:rsidRPr="00826768">
              <w:rPr>
                <w:webHidden/>
                <w:lang w:val="ka-GE"/>
              </w:rPr>
              <w:tab/>
            </w:r>
            <w:r w:rsidR="00FE43B8" w:rsidRPr="00826768">
              <w:rPr>
                <w:webHidden/>
                <w:lang w:val="ka-GE"/>
              </w:rPr>
              <w:fldChar w:fldCharType="begin"/>
            </w:r>
            <w:r w:rsidR="00FE43B8" w:rsidRPr="00826768">
              <w:rPr>
                <w:webHidden/>
                <w:lang w:val="ka-GE"/>
              </w:rPr>
              <w:instrText xml:space="preserve"> PAGEREF _Toc45798439 \h </w:instrText>
            </w:r>
            <w:r w:rsidR="00FE43B8" w:rsidRPr="00826768">
              <w:rPr>
                <w:webHidden/>
                <w:lang w:val="ka-GE"/>
              </w:rPr>
            </w:r>
            <w:r w:rsidR="00FE43B8" w:rsidRPr="00826768">
              <w:rPr>
                <w:webHidden/>
                <w:lang w:val="ka-GE"/>
              </w:rPr>
              <w:fldChar w:fldCharType="separate"/>
            </w:r>
            <w:r w:rsidR="00401BC6">
              <w:rPr>
                <w:noProof/>
                <w:webHidden/>
                <w:lang w:val="ka-GE"/>
              </w:rPr>
              <w:t>25</w:t>
            </w:r>
            <w:r w:rsidR="00FE43B8" w:rsidRPr="00826768">
              <w:rPr>
                <w:webHidden/>
                <w:lang w:val="ka-GE"/>
              </w:rPr>
              <w:fldChar w:fldCharType="end"/>
            </w:r>
          </w:hyperlink>
        </w:p>
        <w:p w14:paraId="1423CB69" w14:textId="6416B37B" w:rsidR="00FF2155" w:rsidRPr="00826768" w:rsidRDefault="00FF2155">
          <w:pPr>
            <w:rPr>
              <w:lang w:val="ka-GE"/>
            </w:rPr>
          </w:pPr>
          <w:r w:rsidRPr="00826768">
            <w:rPr>
              <w:rFonts w:ascii="Sylfaen" w:hAnsi="Sylfaen"/>
              <w:b/>
              <w:bCs/>
              <w:lang w:val="ka-GE"/>
            </w:rPr>
            <w:fldChar w:fldCharType="end"/>
          </w:r>
        </w:p>
      </w:sdtContent>
    </w:sdt>
    <w:p w14:paraId="0E2BCEEA" w14:textId="388A2A39" w:rsidR="00DC39E1" w:rsidRPr="00826768" w:rsidRDefault="00DC39E1" w:rsidP="00DC39E1">
      <w:pPr>
        <w:rPr>
          <w:lang w:val="ka-GE"/>
        </w:rPr>
      </w:pPr>
    </w:p>
    <w:p w14:paraId="4F44D716" w14:textId="1EFC48A0" w:rsidR="008A4922" w:rsidRPr="00826768" w:rsidRDefault="008A4922" w:rsidP="02FC09E0">
      <w:pPr>
        <w:spacing w:line="257" w:lineRule="auto"/>
        <w:jc w:val="center"/>
        <w:rPr>
          <w:rFonts w:ascii="Calibri" w:eastAsia="Calibri" w:hAnsi="Calibri" w:cs="Calibri"/>
          <w:b/>
          <w:bCs/>
          <w:sz w:val="32"/>
          <w:szCs w:val="32"/>
          <w:lang w:val="ka-GE"/>
        </w:rPr>
      </w:pPr>
    </w:p>
    <w:p w14:paraId="4F7AEF9A" w14:textId="3A46B9BE" w:rsidR="008A4922" w:rsidRPr="00826768" w:rsidRDefault="008A4922" w:rsidP="02FC09E0">
      <w:pPr>
        <w:spacing w:line="257" w:lineRule="auto"/>
        <w:jc w:val="center"/>
        <w:rPr>
          <w:rFonts w:ascii="Calibri" w:eastAsia="Calibri" w:hAnsi="Calibri" w:cs="Calibri"/>
          <w:b/>
          <w:bCs/>
          <w:sz w:val="32"/>
          <w:szCs w:val="32"/>
          <w:lang w:val="ka-GE"/>
        </w:rPr>
      </w:pPr>
    </w:p>
    <w:p w14:paraId="46507CD9" w14:textId="18D26DF8" w:rsidR="008A4922" w:rsidRPr="00826768" w:rsidRDefault="008A4922" w:rsidP="02FC09E0">
      <w:pPr>
        <w:spacing w:line="257" w:lineRule="auto"/>
        <w:jc w:val="center"/>
        <w:rPr>
          <w:rFonts w:ascii="Calibri" w:eastAsia="Calibri" w:hAnsi="Calibri" w:cs="Calibri"/>
          <w:b/>
          <w:bCs/>
          <w:sz w:val="32"/>
          <w:szCs w:val="32"/>
          <w:lang w:val="ka-GE"/>
        </w:rPr>
      </w:pPr>
    </w:p>
    <w:p w14:paraId="5BD19477" w14:textId="12397D1D" w:rsidR="008A4922" w:rsidRPr="00826768" w:rsidRDefault="008A4922" w:rsidP="02FC09E0">
      <w:pPr>
        <w:spacing w:line="257" w:lineRule="auto"/>
        <w:jc w:val="center"/>
        <w:rPr>
          <w:rFonts w:ascii="Calibri" w:eastAsia="Calibri" w:hAnsi="Calibri" w:cs="Calibri"/>
          <w:b/>
          <w:bCs/>
          <w:sz w:val="32"/>
          <w:szCs w:val="32"/>
          <w:lang w:val="ka-GE"/>
        </w:rPr>
      </w:pPr>
    </w:p>
    <w:p w14:paraId="428179E2" w14:textId="7C2D9D5A" w:rsidR="008A4922" w:rsidRPr="00826768" w:rsidRDefault="008A4922" w:rsidP="02FC09E0">
      <w:pPr>
        <w:spacing w:line="257" w:lineRule="auto"/>
        <w:jc w:val="center"/>
        <w:rPr>
          <w:rFonts w:ascii="Calibri" w:eastAsia="Calibri" w:hAnsi="Calibri" w:cs="Calibri"/>
          <w:b/>
          <w:bCs/>
          <w:sz w:val="32"/>
          <w:szCs w:val="32"/>
          <w:lang w:val="ka-GE"/>
        </w:rPr>
      </w:pPr>
    </w:p>
    <w:p w14:paraId="7CFA861E" w14:textId="31F839FD" w:rsidR="008A4922" w:rsidRPr="00826768" w:rsidRDefault="008A4922" w:rsidP="02FC09E0">
      <w:pPr>
        <w:spacing w:line="257" w:lineRule="auto"/>
        <w:jc w:val="center"/>
        <w:rPr>
          <w:rFonts w:ascii="Calibri" w:eastAsia="Calibri" w:hAnsi="Calibri" w:cs="Calibri"/>
          <w:b/>
          <w:bCs/>
          <w:sz w:val="32"/>
          <w:szCs w:val="32"/>
          <w:lang w:val="ka-GE"/>
        </w:rPr>
      </w:pPr>
    </w:p>
    <w:p w14:paraId="1AD579F3" w14:textId="0AB42D5B" w:rsidR="008A4922" w:rsidRPr="00826768" w:rsidRDefault="008A4922" w:rsidP="02FC09E0">
      <w:pPr>
        <w:spacing w:line="257" w:lineRule="auto"/>
        <w:jc w:val="center"/>
        <w:rPr>
          <w:rFonts w:ascii="Calibri" w:eastAsia="Calibri" w:hAnsi="Calibri" w:cs="Calibri"/>
          <w:b/>
          <w:bCs/>
          <w:sz w:val="32"/>
          <w:szCs w:val="32"/>
          <w:lang w:val="ka-GE"/>
        </w:rPr>
      </w:pPr>
    </w:p>
    <w:p w14:paraId="403FB4B7" w14:textId="67049C29" w:rsidR="0064791B" w:rsidRPr="00826768" w:rsidRDefault="0064791B" w:rsidP="008A4922">
      <w:pPr>
        <w:spacing w:line="257" w:lineRule="auto"/>
        <w:rPr>
          <w:rFonts w:ascii="Calibri" w:eastAsia="Times New Roman" w:hAnsi="Calibri" w:cs="Arial"/>
          <w:b/>
          <w:sz w:val="24"/>
          <w:szCs w:val="24"/>
          <w:lang w:val="ka-GE"/>
        </w:rPr>
      </w:pPr>
    </w:p>
    <w:p w14:paraId="36E7ACE8" w14:textId="0C188A36" w:rsidR="00E31CF0" w:rsidRPr="00826768" w:rsidRDefault="00E31CF0">
      <w:pPr>
        <w:rPr>
          <w:rFonts w:ascii="Calibri" w:eastAsia="Times New Roman" w:hAnsi="Calibri" w:cs="Arial"/>
          <w:b/>
          <w:sz w:val="24"/>
          <w:szCs w:val="24"/>
          <w:lang w:val="ka-GE"/>
        </w:rPr>
      </w:pPr>
      <w:r w:rsidRPr="00826768">
        <w:rPr>
          <w:rFonts w:ascii="Calibri" w:eastAsia="Times New Roman" w:hAnsi="Calibri" w:cs="Arial"/>
          <w:b/>
          <w:sz w:val="24"/>
          <w:szCs w:val="24"/>
          <w:lang w:val="ka-GE"/>
        </w:rPr>
        <w:br w:type="page"/>
      </w:r>
    </w:p>
    <w:p w14:paraId="07046551" w14:textId="77777777" w:rsidR="0064791B" w:rsidRPr="00826768" w:rsidRDefault="0064791B" w:rsidP="008A4922">
      <w:pPr>
        <w:spacing w:line="257" w:lineRule="auto"/>
        <w:rPr>
          <w:rFonts w:ascii="Calibri" w:eastAsia="Times New Roman" w:hAnsi="Calibri" w:cs="Arial"/>
          <w:b/>
          <w:sz w:val="24"/>
          <w:szCs w:val="24"/>
          <w:lang w:val="ka-GE"/>
        </w:rPr>
      </w:pPr>
    </w:p>
    <w:p w14:paraId="235DE46D" w14:textId="46357876" w:rsidR="00F13CAE" w:rsidRPr="00826768" w:rsidRDefault="00616A83" w:rsidP="00685138">
      <w:pPr>
        <w:keepNext/>
        <w:keepLines/>
        <w:spacing w:before="240" w:after="0"/>
        <w:ind w:left="720" w:hanging="720"/>
        <w:outlineLvl w:val="0"/>
        <w:rPr>
          <w:rFonts w:ascii="Sylfaen" w:eastAsiaTheme="majorEastAsia" w:hAnsi="Sylfaen" w:cstheme="majorBidi"/>
          <w:b/>
          <w:color w:val="2F5496" w:themeColor="accent1" w:themeShade="BF"/>
          <w:spacing w:val="8"/>
          <w:sz w:val="28"/>
          <w:szCs w:val="28"/>
          <w:lang w:val="ka-GE"/>
        </w:rPr>
      </w:pPr>
      <w:bookmarkStart w:id="0" w:name="_Toc45798431"/>
      <w:r w:rsidRPr="00826768">
        <w:rPr>
          <w:rFonts w:ascii="Sylfaen" w:eastAsiaTheme="majorEastAsia" w:hAnsi="Sylfaen" w:cstheme="majorBidi"/>
          <w:b/>
          <w:color w:val="2F5496" w:themeColor="accent1" w:themeShade="BF"/>
          <w:spacing w:val="8"/>
          <w:sz w:val="28"/>
          <w:szCs w:val="28"/>
          <w:lang w:val="ka-GE"/>
        </w:rPr>
        <w:t>შესავალი</w:t>
      </w:r>
      <w:bookmarkEnd w:id="0"/>
      <w:r w:rsidRPr="00826768">
        <w:rPr>
          <w:rFonts w:ascii="Sylfaen" w:eastAsiaTheme="majorEastAsia" w:hAnsi="Sylfaen" w:cstheme="majorBidi"/>
          <w:b/>
          <w:color w:val="2F5496" w:themeColor="accent1" w:themeShade="BF"/>
          <w:spacing w:val="8"/>
          <w:sz w:val="28"/>
          <w:szCs w:val="28"/>
          <w:lang w:val="ka-GE"/>
        </w:rPr>
        <w:t xml:space="preserve"> </w:t>
      </w:r>
    </w:p>
    <w:p w14:paraId="45E9D209" w14:textId="40BB04CA" w:rsidR="00BC5CC7" w:rsidRPr="00826768" w:rsidRDefault="00616A83" w:rsidP="00616A83">
      <w:pPr>
        <w:jc w:val="both"/>
        <w:rPr>
          <w:rFonts w:ascii="Sylfaen" w:hAnsi="Sylfaen"/>
          <w:color w:val="000000"/>
          <w:sz w:val="24"/>
          <w:szCs w:val="24"/>
          <w:lang w:val="ka-GE"/>
        </w:rPr>
      </w:pPr>
      <w:r w:rsidRPr="00826768">
        <w:rPr>
          <w:rFonts w:ascii="Sylfaen" w:hAnsi="Sylfaen"/>
          <w:color w:val="000000"/>
          <w:sz w:val="24"/>
          <w:szCs w:val="24"/>
          <w:lang w:val="ka-GE"/>
        </w:rPr>
        <w:t>პროექტი</w:t>
      </w:r>
      <w:r w:rsidR="00E31CF0" w:rsidRPr="00826768">
        <w:rPr>
          <w:rFonts w:ascii="Sylfaen" w:hAnsi="Sylfaen"/>
          <w:color w:val="000000"/>
          <w:sz w:val="24"/>
          <w:szCs w:val="24"/>
          <w:lang w:val="ka-GE"/>
        </w:rPr>
        <w:t xml:space="preserve"> </w:t>
      </w:r>
      <w:r w:rsidR="00BC5CC7" w:rsidRPr="00826768">
        <w:rPr>
          <w:rFonts w:ascii="Sylfaen" w:hAnsi="Sylfaen"/>
          <w:color w:val="000000"/>
          <w:sz w:val="24"/>
          <w:szCs w:val="24"/>
          <w:lang w:val="ka-GE"/>
        </w:rPr>
        <w:t xml:space="preserve">Log in Georgia </w:t>
      </w:r>
      <w:r w:rsidRPr="00826768">
        <w:rPr>
          <w:rFonts w:ascii="Sylfaen" w:hAnsi="Sylfaen"/>
          <w:color w:val="000000"/>
          <w:sz w:val="24"/>
          <w:szCs w:val="24"/>
          <w:lang w:val="ka-GE"/>
        </w:rPr>
        <w:t xml:space="preserve">ხორციელდება </w:t>
      </w:r>
      <w:r w:rsidR="00BC5CC7"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ფართოზოლოვან ინტერნეტზე ხელმისაწვდომების გაზრდისა და სოფლად მცხოვრები ადამიანებისა და საწარმოების მიერ მისი მოხმარების ხელშეწყობის მიზნით. IBRD -ისა და შეთავაზებული პროექტის კომბინირებული დაფინანსება ხელს შეუწყობს საქართველოს სოფლის დასახლებებში აქტივობების განხორციელებას, რომლებიც: (1) სამიზნე დასახლებებში, გააფართოებენ წვდომას ფართოზოლოვან ინტერნეტ მომსახურებაზე; და (2) ხელს შეუწყობენ მის მოხმარებას ადამიანებისა და საწარმოების მიერ. </w:t>
      </w:r>
    </w:p>
    <w:p w14:paraId="05AC4B68" w14:textId="670E17E1" w:rsidR="00080C54" w:rsidRPr="00826768" w:rsidRDefault="00FA7934" w:rsidP="00080C54">
      <w:pPr>
        <w:jc w:val="both"/>
        <w:rPr>
          <w:rFonts w:ascii="Sylfaen" w:hAnsi="Sylfaen"/>
          <w:sz w:val="24"/>
          <w:szCs w:val="24"/>
          <w:lang w:val="ka-GE"/>
        </w:rPr>
      </w:pPr>
      <w:r w:rsidRPr="00826768">
        <w:rPr>
          <w:rFonts w:ascii="Sylfaen" w:hAnsi="Sylfaen"/>
          <w:color w:val="000000"/>
          <w:sz w:val="24"/>
          <w:szCs w:val="24"/>
          <w:lang w:val="ka-GE"/>
        </w:rPr>
        <w:t xml:space="preserve">პროექტს განახორციელებს </w:t>
      </w:r>
      <w:r w:rsidR="0066312C" w:rsidRPr="00826768">
        <w:rPr>
          <w:rFonts w:ascii="Sylfaen" w:hAnsi="Sylfaen"/>
          <w:color w:val="000000"/>
          <w:sz w:val="24"/>
          <w:szCs w:val="24"/>
          <w:lang w:val="ka-GE"/>
        </w:rPr>
        <w:t xml:space="preserve"> Open Net NNLE</w:t>
      </w:r>
      <w:r w:rsidR="00422EE0" w:rsidRPr="00826768">
        <w:rPr>
          <w:rStyle w:val="FootnoteReference"/>
          <w:rFonts w:ascii="Sylfaen" w:hAnsi="Sylfaen"/>
          <w:color w:val="000000"/>
          <w:sz w:val="24"/>
          <w:szCs w:val="24"/>
          <w:lang w:val="ka-GE"/>
        </w:rPr>
        <w:footnoteReference w:id="1"/>
      </w:r>
      <w:r w:rsidR="00422EE0" w:rsidRPr="00826768">
        <w:rPr>
          <w:rFonts w:ascii="Sylfaen" w:hAnsi="Sylfaen"/>
          <w:color w:val="000000"/>
          <w:sz w:val="24"/>
          <w:szCs w:val="24"/>
          <w:lang w:val="ka-GE"/>
        </w:rPr>
        <w:t xml:space="preserve">, </w:t>
      </w:r>
      <w:r w:rsidR="00F00485" w:rsidRPr="00826768">
        <w:rPr>
          <w:rFonts w:ascii="Sylfaen" w:hAnsi="Sylfaen"/>
          <w:color w:val="000000"/>
          <w:sz w:val="24"/>
          <w:szCs w:val="24"/>
          <w:lang w:val="ka-GE"/>
        </w:rPr>
        <w:t>საქართველოს ეკონომიკის და მდგრადი განვითარების სამინსიტროს</w:t>
      </w:r>
      <w:r w:rsidR="00080C54" w:rsidRPr="00826768">
        <w:rPr>
          <w:rFonts w:ascii="Sylfaen" w:hAnsi="Sylfaen"/>
          <w:color w:val="000000"/>
          <w:sz w:val="24"/>
          <w:szCs w:val="24"/>
          <w:lang w:val="ka-GE"/>
        </w:rPr>
        <w:t xml:space="preserve"> (MOESD)</w:t>
      </w:r>
      <w:r w:rsidR="00F00485" w:rsidRPr="00826768">
        <w:rPr>
          <w:rFonts w:ascii="Sylfaen" w:hAnsi="Sylfaen"/>
          <w:color w:val="000000"/>
          <w:sz w:val="24"/>
          <w:szCs w:val="24"/>
          <w:lang w:val="ka-GE"/>
        </w:rPr>
        <w:t xml:space="preserve"> ხელმძღვანელობით. სხვა უწყებები, როგორიცაა: </w:t>
      </w:r>
      <w:r w:rsidR="00080C54" w:rsidRPr="00826768">
        <w:rPr>
          <w:rFonts w:ascii="Sylfaen" w:hAnsi="Sylfaen"/>
          <w:color w:val="000000"/>
          <w:sz w:val="24"/>
          <w:szCs w:val="24"/>
          <w:lang w:val="ka-GE"/>
        </w:rPr>
        <w:t xml:space="preserve">საქართველოს კომუნიკაციების ეროვნული კომისია </w:t>
      </w:r>
      <w:r w:rsidR="00EF1620" w:rsidRPr="00826768">
        <w:rPr>
          <w:rFonts w:ascii="Sylfaen" w:hAnsi="Sylfaen"/>
          <w:color w:val="000000"/>
          <w:sz w:val="24"/>
          <w:szCs w:val="24"/>
          <w:lang w:val="ka-GE"/>
        </w:rPr>
        <w:t xml:space="preserve"> (</w:t>
      </w:r>
      <w:r w:rsidR="00BB31CE" w:rsidRPr="00BB31CE">
        <w:rPr>
          <w:rFonts w:ascii="Sylfaen" w:hAnsi="Sylfaen"/>
          <w:color w:val="000000"/>
          <w:sz w:val="24"/>
          <w:szCs w:val="24"/>
          <w:lang w:val="ka-GE"/>
        </w:rPr>
        <w:t>ComCom</w:t>
      </w:r>
      <w:r w:rsidR="00EF1620" w:rsidRPr="00826768">
        <w:rPr>
          <w:rFonts w:ascii="Sylfaen" w:hAnsi="Sylfaen"/>
          <w:color w:val="000000"/>
          <w:sz w:val="24"/>
          <w:szCs w:val="24"/>
          <w:lang w:val="ka-GE"/>
        </w:rPr>
        <w:t>)</w:t>
      </w:r>
      <w:r w:rsidR="00806D40" w:rsidRPr="00826768">
        <w:rPr>
          <w:rFonts w:ascii="Sylfaen" w:hAnsi="Sylfaen"/>
          <w:color w:val="000000"/>
          <w:sz w:val="24"/>
          <w:szCs w:val="24"/>
          <w:lang w:val="ka-GE"/>
        </w:rPr>
        <w:t xml:space="preserve">, </w:t>
      </w:r>
      <w:r w:rsidR="00080C54" w:rsidRPr="00826768">
        <w:rPr>
          <w:rFonts w:ascii="Sylfaen" w:hAnsi="Sylfaen"/>
          <w:color w:val="000000"/>
          <w:sz w:val="24"/>
          <w:szCs w:val="24"/>
          <w:lang w:val="ka-GE"/>
        </w:rPr>
        <w:t>და</w:t>
      </w:r>
      <w:r w:rsidR="00806D40" w:rsidRPr="00826768">
        <w:rPr>
          <w:rFonts w:ascii="Sylfaen" w:hAnsi="Sylfaen"/>
          <w:color w:val="000000"/>
          <w:sz w:val="24"/>
          <w:szCs w:val="24"/>
          <w:lang w:val="ka-GE"/>
        </w:rPr>
        <w:t xml:space="preserve"> </w:t>
      </w:r>
      <w:r w:rsidR="00080C54" w:rsidRPr="00826768">
        <w:rPr>
          <w:rFonts w:ascii="Sylfaen" w:hAnsi="Sylfaen"/>
          <w:color w:val="000000"/>
          <w:sz w:val="24"/>
          <w:szCs w:val="24"/>
          <w:lang w:val="ka-GE"/>
        </w:rPr>
        <w:t xml:space="preserve">საქართველოს ეკონომიკის და მდგრადი განვითარების სამინსიტრო ასევე ჩართულნი იქნებიან განხორციელების პროცესში, როგორც კონკრეტული აქტივობის თანა განმახორციელებლები, მათი მანდატების შესაბამისად.  </w:t>
      </w:r>
    </w:p>
    <w:p w14:paraId="595D76E0" w14:textId="0E6C54B1" w:rsidR="0064791B" w:rsidRPr="00826768" w:rsidRDefault="00080C54" w:rsidP="00C476C7">
      <w:pPr>
        <w:jc w:val="both"/>
        <w:rPr>
          <w:rFonts w:ascii="Sylfaen" w:hAnsi="Sylfaen"/>
          <w:sz w:val="24"/>
          <w:szCs w:val="24"/>
          <w:lang w:val="ka-GE"/>
        </w:rPr>
      </w:pPr>
      <w:r w:rsidRPr="00826768">
        <w:rPr>
          <w:rFonts w:ascii="Sylfaen" w:hAnsi="Sylfaen"/>
          <w:sz w:val="24"/>
          <w:szCs w:val="24"/>
          <w:lang w:val="ka-GE"/>
        </w:rPr>
        <w:t xml:space="preserve">დაინტერესებული მხარეების ჩართვის წინამდებარე გეგმა </w:t>
      </w:r>
      <w:r w:rsidR="00E67D15" w:rsidRPr="00826768">
        <w:rPr>
          <w:rFonts w:ascii="Sylfaen" w:hAnsi="Sylfaen"/>
          <w:color w:val="000000" w:themeColor="text1"/>
          <w:sz w:val="24"/>
          <w:szCs w:val="24"/>
          <w:lang w:val="ka-GE"/>
        </w:rPr>
        <w:t xml:space="preserve"> </w:t>
      </w:r>
      <w:r w:rsidR="00A87AD0" w:rsidRPr="00826768">
        <w:rPr>
          <w:rFonts w:ascii="Sylfaen" w:hAnsi="Sylfaen"/>
          <w:color w:val="000000" w:themeColor="text1"/>
          <w:sz w:val="24"/>
          <w:szCs w:val="24"/>
          <w:lang w:val="ka-GE"/>
        </w:rPr>
        <w:t xml:space="preserve">(SEP) </w:t>
      </w:r>
      <w:r w:rsidRPr="00826768">
        <w:rPr>
          <w:rFonts w:ascii="Sylfaen" w:hAnsi="Sylfaen"/>
          <w:color w:val="000000" w:themeColor="text1"/>
          <w:sz w:val="24"/>
          <w:szCs w:val="24"/>
          <w:lang w:val="ka-GE"/>
        </w:rPr>
        <w:t>მოამზადა</w:t>
      </w:r>
      <w:r w:rsidR="00EF1620" w:rsidRPr="00826768">
        <w:rPr>
          <w:rFonts w:ascii="Sylfaen" w:hAnsi="Sylfaen"/>
          <w:color w:val="000000" w:themeColor="text1"/>
          <w:sz w:val="24"/>
          <w:szCs w:val="24"/>
          <w:lang w:val="ka-GE"/>
        </w:rPr>
        <w:t xml:space="preserve"> </w:t>
      </w:r>
      <w:r w:rsidR="00B12414" w:rsidRPr="00826768">
        <w:rPr>
          <w:rFonts w:ascii="Sylfaen" w:hAnsi="Sylfaen"/>
          <w:color w:val="000000" w:themeColor="text1"/>
          <w:sz w:val="24"/>
          <w:szCs w:val="24"/>
          <w:lang w:val="ka-GE"/>
        </w:rPr>
        <w:t xml:space="preserve">Open Net </w:t>
      </w:r>
      <w:r w:rsidRPr="00826768">
        <w:rPr>
          <w:rFonts w:ascii="Sylfaen" w:hAnsi="Sylfaen"/>
          <w:color w:val="000000" w:themeColor="text1"/>
          <w:sz w:val="24"/>
          <w:szCs w:val="24"/>
          <w:lang w:val="ka-GE"/>
        </w:rPr>
        <w:t>-მა პროექტისთვის</w:t>
      </w:r>
      <w:r w:rsidR="00B12414" w:rsidRPr="00826768">
        <w:rPr>
          <w:rFonts w:ascii="Sylfaen" w:hAnsi="Sylfaen"/>
          <w:color w:val="000000" w:themeColor="text1"/>
          <w:sz w:val="24"/>
          <w:szCs w:val="24"/>
          <w:lang w:val="ka-GE"/>
        </w:rPr>
        <w:t xml:space="preserve"> Log</w:t>
      </w:r>
      <w:r w:rsidR="00540A03" w:rsidRPr="00826768">
        <w:rPr>
          <w:rFonts w:ascii="Sylfaen" w:hAnsi="Sylfaen"/>
          <w:color w:val="000000" w:themeColor="text1"/>
          <w:sz w:val="24"/>
          <w:szCs w:val="24"/>
          <w:lang w:val="ka-GE"/>
        </w:rPr>
        <w:t>-</w:t>
      </w:r>
      <w:r w:rsidR="00B12414" w:rsidRPr="00826768">
        <w:rPr>
          <w:rFonts w:ascii="Sylfaen" w:hAnsi="Sylfaen"/>
          <w:color w:val="000000" w:themeColor="text1"/>
          <w:sz w:val="24"/>
          <w:szCs w:val="24"/>
          <w:lang w:val="ka-GE"/>
        </w:rPr>
        <w:t>In Georgia</w:t>
      </w:r>
      <w:r w:rsidRPr="00826768">
        <w:rPr>
          <w:rFonts w:ascii="Sylfaen" w:hAnsi="Sylfaen"/>
          <w:color w:val="000000" w:themeColor="text1"/>
          <w:sz w:val="24"/>
          <w:szCs w:val="24"/>
          <w:lang w:val="ka-GE"/>
        </w:rPr>
        <w:t xml:space="preserve">, მსოფლიო ბანკის გარემოს დაცვის და სოციალური ჩარჩოს და კონკრეტულად </w:t>
      </w:r>
      <w:r w:rsidR="00C476C7" w:rsidRPr="00826768">
        <w:rPr>
          <w:rFonts w:ascii="Sylfaen" w:hAnsi="Sylfaen"/>
          <w:color w:val="000000" w:themeColor="text1"/>
          <w:sz w:val="24"/>
          <w:szCs w:val="24"/>
          <w:lang w:val="ka-GE"/>
        </w:rPr>
        <w:t xml:space="preserve">დაინტერესებული მხარეების ჩართვის და ინფორმაციის გამჟღავნების </w:t>
      </w:r>
      <w:r w:rsidRPr="00826768">
        <w:rPr>
          <w:rFonts w:ascii="Sylfaen" w:hAnsi="Sylfaen"/>
          <w:color w:val="000000" w:themeColor="text1"/>
          <w:sz w:val="24"/>
          <w:szCs w:val="24"/>
          <w:lang w:val="ka-GE"/>
        </w:rPr>
        <w:t xml:space="preserve">გარემოსდაცვითი და </w:t>
      </w:r>
      <w:r w:rsidR="00B12414" w:rsidRPr="00826768">
        <w:rPr>
          <w:rFonts w:ascii="Sylfaen" w:hAnsi="Sylfaen"/>
          <w:color w:val="000000" w:themeColor="text1"/>
          <w:sz w:val="24"/>
          <w:szCs w:val="24"/>
          <w:lang w:val="ka-GE"/>
        </w:rPr>
        <w:t xml:space="preserve"> </w:t>
      </w:r>
      <w:r w:rsidRPr="00826768">
        <w:rPr>
          <w:rFonts w:ascii="Sylfaen" w:hAnsi="Sylfaen"/>
          <w:color w:val="000000" w:themeColor="text1"/>
          <w:sz w:val="24"/>
          <w:szCs w:val="24"/>
          <w:lang w:val="ka-GE"/>
        </w:rPr>
        <w:t>ს</w:t>
      </w:r>
      <w:r w:rsidR="00C476C7" w:rsidRPr="00826768">
        <w:rPr>
          <w:rFonts w:ascii="Sylfaen" w:hAnsi="Sylfaen"/>
          <w:color w:val="000000" w:themeColor="text1"/>
          <w:sz w:val="24"/>
          <w:szCs w:val="24"/>
          <w:lang w:val="ka-GE"/>
        </w:rPr>
        <w:t xml:space="preserve">ტანდარტების </w:t>
      </w:r>
      <w:r w:rsidR="00D4268C" w:rsidRPr="00826768">
        <w:rPr>
          <w:rFonts w:ascii="Sylfaen" w:hAnsi="Sylfaen"/>
          <w:color w:val="000000" w:themeColor="text1"/>
          <w:sz w:val="24"/>
          <w:szCs w:val="24"/>
          <w:lang w:val="ka-GE"/>
        </w:rPr>
        <w:t xml:space="preserve"> </w:t>
      </w:r>
      <w:r w:rsidR="00C476C7" w:rsidRPr="00826768">
        <w:rPr>
          <w:rFonts w:ascii="Sylfaen" w:hAnsi="Sylfaen"/>
          <w:color w:val="000000" w:themeColor="text1"/>
          <w:sz w:val="24"/>
          <w:szCs w:val="24"/>
          <w:lang w:val="ka-GE"/>
        </w:rPr>
        <w:t xml:space="preserve">(ESS 10)  შესაბამისად. </w:t>
      </w:r>
      <w:r w:rsidR="00EF1620" w:rsidRPr="00826768">
        <w:rPr>
          <w:rFonts w:ascii="Sylfaen" w:hAnsi="Sylfaen"/>
          <w:color w:val="000000" w:themeColor="text1"/>
          <w:sz w:val="24"/>
          <w:szCs w:val="24"/>
          <w:lang w:val="ka-GE"/>
        </w:rPr>
        <w:t xml:space="preserve"> </w:t>
      </w:r>
      <w:r w:rsidR="00C476C7" w:rsidRPr="00826768">
        <w:rPr>
          <w:rFonts w:ascii="Sylfaen" w:hAnsi="Sylfaen"/>
          <w:color w:val="000000" w:themeColor="text1"/>
          <w:sz w:val="24"/>
          <w:szCs w:val="24"/>
          <w:lang w:val="ka-GE"/>
        </w:rPr>
        <w:t xml:space="preserve">SEP -ის მომზადება და განხორციელება წარმოადგენს საქართველოს მთავრობის და </w:t>
      </w:r>
      <w:r w:rsidR="00F040BF" w:rsidRPr="00826768">
        <w:rPr>
          <w:rFonts w:ascii="Sylfaen" w:hAnsi="Sylfaen"/>
          <w:color w:val="000000" w:themeColor="text1"/>
          <w:sz w:val="24"/>
          <w:szCs w:val="24"/>
          <w:lang w:val="ka-GE"/>
        </w:rPr>
        <w:t xml:space="preserve">Open Net </w:t>
      </w:r>
      <w:r w:rsidR="00C476C7" w:rsidRPr="00826768">
        <w:rPr>
          <w:rFonts w:ascii="Sylfaen" w:hAnsi="Sylfaen"/>
          <w:color w:val="000000" w:themeColor="text1"/>
          <w:sz w:val="24"/>
          <w:szCs w:val="24"/>
          <w:lang w:val="ka-GE"/>
        </w:rPr>
        <w:t>-ის პასუხისმგებლობას, პროექტისათვის Log-In Georgia</w:t>
      </w:r>
      <w:r w:rsidR="00F040BF" w:rsidRPr="00826768">
        <w:rPr>
          <w:rFonts w:ascii="Sylfaen" w:hAnsi="Sylfaen"/>
          <w:color w:val="000000" w:themeColor="text1"/>
          <w:sz w:val="24"/>
          <w:szCs w:val="24"/>
          <w:lang w:val="ka-GE"/>
        </w:rPr>
        <w:t xml:space="preserve"> </w:t>
      </w:r>
      <w:r w:rsidR="00C476C7" w:rsidRPr="00826768">
        <w:rPr>
          <w:rFonts w:ascii="Sylfaen" w:hAnsi="Sylfaen"/>
          <w:color w:val="000000" w:themeColor="text1"/>
          <w:sz w:val="24"/>
          <w:szCs w:val="24"/>
          <w:lang w:val="ka-GE"/>
        </w:rPr>
        <w:t>გაფორმებული სასესხო ხელშეკრულების ფარგლებში, და პროექტის გარემოსდაცვითი და სოციალური პასუხისმგებლობის გეგმის</w:t>
      </w:r>
      <w:r w:rsidR="00F040BF" w:rsidRPr="00826768">
        <w:rPr>
          <w:rFonts w:ascii="Sylfaen" w:hAnsi="Sylfaen"/>
          <w:color w:val="000000" w:themeColor="text1"/>
          <w:sz w:val="24"/>
          <w:szCs w:val="24"/>
          <w:lang w:val="ka-GE"/>
        </w:rPr>
        <w:t xml:space="preserve"> (ESCP)</w:t>
      </w:r>
      <w:r w:rsidR="00C476C7" w:rsidRPr="00826768">
        <w:rPr>
          <w:rFonts w:ascii="Sylfaen" w:hAnsi="Sylfaen"/>
          <w:color w:val="000000" w:themeColor="text1"/>
          <w:sz w:val="24"/>
          <w:szCs w:val="24"/>
          <w:lang w:val="ka-GE"/>
        </w:rPr>
        <w:t xml:space="preserve"> შესაბამისად</w:t>
      </w:r>
      <w:r w:rsidR="00F040BF" w:rsidRPr="00826768">
        <w:rPr>
          <w:rFonts w:ascii="Sylfaen" w:hAnsi="Sylfaen"/>
          <w:color w:val="000000" w:themeColor="text1"/>
          <w:sz w:val="24"/>
          <w:szCs w:val="24"/>
          <w:lang w:val="ka-GE"/>
        </w:rPr>
        <w:t xml:space="preserve">.  </w:t>
      </w:r>
    </w:p>
    <w:p w14:paraId="1B269304" w14:textId="098463BD" w:rsidR="00B67923" w:rsidRPr="00826768" w:rsidRDefault="006F422A" w:rsidP="006F422A">
      <w:pPr>
        <w:keepNext/>
        <w:keepLines/>
        <w:spacing w:before="240" w:after="0"/>
        <w:outlineLvl w:val="0"/>
        <w:rPr>
          <w:rFonts w:ascii="Sylfaen" w:eastAsiaTheme="majorEastAsia" w:hAnsi="Sylfaen" w:cstheme="majorBidi"/>
          <w:b/>
          <w:color w:val="2F5496" w:themeColor="accent1" w:themeShade="BF"/>
          <w:spacing w:val="-2"/>
          <w:sz w:val="28"/>
          <w:szCs w:val="28"/>
          <w:lang w:val="ka-GE"/>
        </w:rPr>
      </w:pPr>
      <w:bookmarkStart w:id="1" w:name="_Toc45798432"/>
      <w:r w:rsidRPr="00826768">
        <w:rPr>
          <w:rFonts w:ascii="Sylfaen" w:eastAsiaTheme="majorEastAsia" w:hAnsi="Sylfaen" w:cstheme="majorBidi"/>
          <w:b/>
          <w:color w:val="2F5496" w:themeColor="accent1" w:themeShade="BF"/>
          <w:spacing w:val="-2"/>
          <w:sz w:val="28"/>
          <w:szCs w:val="28"/>
          <w:lang w:val="ka-GE"/>
        </w:rPr>
        <w:t>დაინტერესებული მხარეების ჩართვის გეგმის მიზანი</w:t>
      </w:r>
      <w:bookmarkEnd w:id="1"/>
      <w:r w:rsidRPr="00826768">
        <w:rPr>
          <w:rFonts w:ascii="Sylfaen" w:eastAsiaTheme="majorEastAsia" w:hAnsi="Sylfaen" w:cstheme="majorBidi"/>
          <w:b/>
          <w:color w:val="2F5496" w:themeColor="accent1" w:themeShade="BF"/>
          <w:spacing w:val="-2"/>
          <w:sz w:val="28"/>
          <w:szCs w:val="28"/>
          <w:lang w:val="ka-GE"/>
        </w:rPr>
        <w:t xml:space="preserve"> </w:t>
      </w:r>
      <w:r w:rsidR="0064791B" w:rsidRPr="00826768">
        <w:rPr>
          <w:rFonts w:ascii="Sylfaen" w:eastAsiaTheme="majorEastAsia" w:hAnsi="Sylfaen" w:cstheme="majorBidi"/>
          <w:b/>
          <w:color w:val="2F5496" w:themeColor="accent1" w:themeShade="BF"/>
          <w:spacing w:val="-2"/>
          <w:sz w:val="28"/>
          <w:szCs w:val="28"/>
          <w:lang w:val="ka-GE"/>
        </w:rPr>
        <w:t xml:space="preserve"> </w:t>
      </w:r>
    </w:p>
    <w:p w14:paraId="32B4AFEA" w14:textId="097DCA86" w:rsidR="00093614" w:rsidRPr="00826768" w:rsidRDefault="00963055" w:rsidP="00963055">
      <w:pPr>
        <w:jc w:val="both"/>
        <w:rPr>
          <w:rFonts w:ascii="Sylfaen" w:hAnsi="Sylfaen"/>
          <w:color w:val="000000"/>
          <w:sz w:val="24"/>
          <w:szCs w:val="24"/>
          <w:lang w:val="ka-GE"/>
        </w:rPr>
      </w:pPr>
      <w:r w:rsidRPr="00826768">
        <w:rPr>
          <w:rFonts w:ascii="Sylfaen" w:hAnsi="Sylfaen"/>
          <w:color w:val="000000"/>
          <w:sz w:val="24"/>
          <w:szCs w:val="24"/>
          <w:lang w:val="ka-GE"/>
        </w:rPr>
        <w:t xml:space="preserve">დაინტერესებული მხარეების ჩართვის გეგმა </w:t>
      </w:r>
      <w:r w:rsidR="009F752D" w:rsidRPr="00826768">
        <w:rPr>
          <w:rFonts w:ascii="Sylfaen" w:hAnsi="Sylfaen"/>
          <w:color w:val="000000"/>
          <w:sz w:val="24"/>
          <w:szCs w:val="24"/>
          <w:lang w:val="ka-GE"/>
        </w:rPr>
        <w:t xml:space="preserve">(SEP) </w:t>
      </w:r>
      <w:r w:rsidRPr="00826768">
        <w:rPr>
          <w:rFonts w:ascii="Sylfaen" w:hAnsi="Sylfaen"/>
          <w:color w:val="000000"/>
          <w:sz w:val="24"/>
          <w:szCs w:val="24"/>
          <w:lang w:val="ka-GE"/>
        </w:rPr>
        <w:t xml:space="preserve">შემუშავებულია  </w:t>
      </w:r>
      <w:r w:rsidR="009F752D"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მსოფლიო ბანკის </w:t>
      </w:r>
      <w:r w:rsidR="009F752D" w:rsidRPr="00826768">
        <w:rPr>
          <w:rFonts w:ascii="Sylfaen" w:hAnsi="Sylfaen"/>
          <w:color w:val="000000"/>
          <w:sz w:val="24"/>
          <w:szCs w:val="24"/>
          <w:lang w:val="ka-GE"/>
        </w:rPr>
        <w:t xml:space="preserve"> (WB) </w:t>
      </w:r>
      <w:r w:rsidRPr="00826768">
        <w:rPr>
          <w:rFonts w:ascii="Sylfaen" w:hAnsi="Sylfaen"/>
          <w:color w:val="000000"/>
          <w:sz w:val="24"/>
          <w:szCs w:val="24"/>
          <w:lang w:val="ka-GE"/>
        </w:rPr>
        <w:t>მოთხოვნების შესაბამისად</w:t>
      </w:r>
      <w:r w:rsidR="009F752D"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გეგმის მიზანია პროცესში ეფექტურად ჩართოს ყველა მხარე რომელსაც </w:t>
      </w:r>
      <w:r w:rsidR="009F752D"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აქვს პროექტის მიმართ ინტერესი ან შესაძლოა აღმოჩნდეს მისი გავლენის ქვეშ.  </w:t>
      </w:r>
    </w:p>
    <w:p w14:paraId="61252ED1" w14:textId="0C0A72C9" w:rsidR="009C3284" w:rsidRPr="00826768" w:rsidRDefault="003659F5" w:rsidP="00133AE6">
      <w:pPr>
        <w:jc w:val="both"/>
        <w:rPr>
          <w:rFonts w:ascii="Sylfaen" w:hAnsi="Sylfaen"/>
          <w:color w:val="000000"/>
          <w:sz w:val="24"/>
          <w:szCs w:val="24"/>
          <w:lang w:val="ka-GE"/>
        </w:rPr>
      </w:pPr>
      <w:r w:rsidRPr="00826768">
        <w:rPr>
          <w:rFonts w:ascii="Sylfaen" w:hAnsi="Sylfaen"/>
          <w:color w:val="000000"/>
          <w:sz w:val="24"/>
          <w:szCs w:val="24"/>
          <w:lang w:val="ka-GE"/>
        </w:rPr>
        <w:t xml:space="preserve">ადგილობრივი მოსახლეობის, ისევე როგორც სხვა დაინტერესებული მხარეების ჩართულობა უმნიშვნელოვანესია პროექტის წარმატებისთვის, ის უზრუნველყოფს </w:t>
      </w:r>
      <w:r w:rsidR="001D46A3" w:rsidRPr="00826768">
        <w:rPr>
          <w:rFonts w:ascii="Sylfaen" w:hAnsi="Sylfaen"/>
          <w:color w:val="000000"/>
          <w:sz w:val="24"/>
          <w:szCs w:val="24"/>
          <w:lang w:val="ka-GE"/>
        </w:rPr>
        <w:t xml:space="preserve">თანმიმდევრულ თანამშრომლობას პროექტის გუნდსა და ადგილობრივ მოსახლეობას შორის, მინიმუმამდე ამცირებს და არბილებს პროექტთან დაკავშირებულ გარემოსდაცვით და სოციალურ </w:t>
      </w:r>
      <w:r w:rsidRPr="00826768">
        <w:rPr>
          <w:rFonts w:ascii="Sylfaen" w:hAnsi="Sylfaen"/>
          <w:color w:val="000000"/>
          <w:sz w:val="24"/>
          <w:szCs w:val="24"/>
          <w:lang w:val="ka-GE"/>
        </w:rPr>
        <w:t xml:space="preserve"> </w:t>
      </w:r>
      <w:r w:rsidR="001D46A3" w:rsidRPr="00826768">
        <w:rPr>
          <w:rFonts w:ascii="Sylfaen" w:hAnsi="Sylfaen"/>
          <w:color w:val="000000"/>
          <w:sz w:val="24"/>
          <w:szCs w:val="24"/>
          <w:lang w:val="ka-GE"/>
        </w:rPr>
        <w:t xml:space="preserve">რისკებს, ამასთან პროექტის სარგებელს ავრცელებს </w:t>
      </w:r>
      <w:r w:rsidR="001D46A3" w:rsidRPr="00826768">
        <w:rPr>
          <w:rFonts w:ascii="Sylfaen" w:hAnsi="Sylfaen"/>
          <w:color w:val="000000"/>
          <w:sz w:val="24"/>
          <w:szCs w:val="24"/>
          <w:lang w:val="ka-GE"/>
        </w:rPr>
        <w:lastRenderedPageBreak/>
        <w:t xml:space="preserve">ყველა სამიზნე ბენეფიციარზე, მათ შორის ტრადიციულად მოწყვლად, შესაძლებლობებს მოკლებულ </w:t>
      </w:r>
      <w:r w:rsidR="00977272" w:rsidRPr="00826768">
        <w:rPr>
          <w:rFonts w:ascii="Sylfaen" w:hAnsi="Sylfaen"/>
          <w:color w:val="000000"/>
          <w:sz w:val="24"/>
          <w:szCs w:val="24"/>
          <w:lang w:val="ka-GE"/>
        </w:rPr>
        <w:t xml:space="preserve">ადამიანებზე, რომლებიც ხშირად არაპროპორციულად ან სრულიად ვერ იღებენ სარგებელს ადგილობრივად განხორციელებული განვითარების პროექტებისაგან. </w:t>
      </w:r>
    </w:p>
    <w:p w14:paraId="1784017E" w14:textId="4CB0F211" w:rsidR="00BA4FAC" w:rsidRPr="00826768" w:rsidRDefault="009D5152" w:rsidP="001C153A">
      <w:pPr>
        <w:spacing w:line="240" w:lineRule="auto"/>
        <w:jc w:val="both"/>
        <w:rPr>
          <w:rFonts w:ascii="Sylfaen" w:hAnsi="Sylfaen"/>
          <w:color w:val="000000"/>
          <w:sz w:val="24"/>
          <w:szCs w:val="24"/>
          <w:lang w:val="ka-GE"/>
        </w:rPr>
      </w:pPr>
      <w:r w:rsidRPr="00826768">
        <w:rPr>
          <w:rFonts w:ascii="Sylfaen" w:hAnsi="Sylfaen"/>
          <w:color w:val="000000"/>
          <w:sz w:val="24"/>
          <w:szCs w:val="24"/>
          <w:lang w:val="ka-GE"/>
        </w:rPr>
        <w:t>დაინტერესებული მხარეების ჩართვის გეგმის (SEP) მიზანია სამიზნე ჯგუფების და დაინტერესებული მხარეების ჩართვის მეთოდების და დაინტერესებული მხარეების ჩართვის აქტივობების განხორციელების პასუხისმგე</w:t>
      </w:r>
      <w:r w:rsidR="001C153A" w:rsidRPr="00826768">
        <w:rPr>
          <w:rFonts w:ascii="Sylfaen" w:hAnsi="Sylfaen"/>
          <w:color w:val="000000"/>
          <w:sz w:val="24"/>
          <w:szCs w:val="24"/>
          <w:lang w:val="ka-GE"/>
        </w:rPr>
        <w:t xml:space="preserve">ბლობების მიმოხილვა. დაინტერესებული მხარეების ჩართვის გეგმის განზრახვა არის დაინტერესებული მხარეების მართვის დროულად ამოქმედება პროექტის მომზადებისა და განხორციელების პროცესში. კერძოდ, დაინტერესებული მხარეების ჩართვის გეგმა ემსახურება შემდეგ მიზნებს: </w:t>
      </w:r>
    </w:p>
    <w:p w14:paraId="3E39EDD4" w14:textId="5B10B13A" w:rsidR="00BA4FAC" w:rsidRPr="00826768" w:rsidRDefault="001C153A" w:rsidP="00BA4FAC">
      <w:pPr>
        <w:pStyle w:val="ListParagraph"/>
        <w:numPr>
          <w:ilvl w:val="0"/>
          <w:numId w:val="8"/>
        </w:numPr>
        <w:jc w:val="both"/>
        <w:rPr>
          <w:rFonts w:ascii="Sylfaen" w:hAnsi="Sylfaen"/>
          <w:color w:val="000000"/>
          <w:sz w:val="24"/>
          <w:szCs w:val="24"/>
          <w:lang w:val="ka-GE"/>
        </w:rPr>
      </w:pPr>
      <w:r w:rsidRPr="00826768">
        <w:rPr>
          <w:rFonts w:ascii="Sylfaen" w:hAnsi="Sylfaen"/>
          <w:color w:val="000000"/>
          <w:sz w:val="24"/>
          <w:szCs w:val="24"/>
          <w:lang w:val="ka-GE"/>
        </w:rPr>
        <w:t>დაინტერესებული მხარეების იდენტიფიცირება და ანალიზი</w:t>
      </w:r>
      <w:r w:rsidR="00BA4FAC" w:rsidRPr="00826768">
        <w:rPr>
          <w:rFonts w:ascii="Sylfaen" w:hAnsi="Sylfaen"/>
          <w:color w:val="000000"/>
          <w:sz w:val="24"/>
          <w:szCs w:val="24"/>
          <w:lang w:val="ka-GE"/>
        </w:rPr>
        <w:t xml:space="preserve">; </w:t>
      </w:r>
    </w:p>
    <w:p w14:paraId="4F65BA8D" w14:textId="75CD1962" w:rsidR="00BA4FAC" w:rsidRPr="00826768" w:rsidRDefault="001C153A" w:rsidP="00BA4FAC">
      <w:pPr>
        <w:pStyle w:val="ListParagraph"/>
        <w:numPr>
          <w:ilvl w:val="0"/>
          <w:numId w:val="8"/>
        </w:numPr>
        <w:jc w:val="both"/>
        <w:rPr>
          <w:rFonts w:ascii="Sylfaen" w:hAnsi="Sylfaen"/>
          <w:color w:val="000000"/>
          <w:sz w:val="24"/>
          <w:szCs w:val="24"/>
          <w:lang w:val="ka-GE"/>
        </w:rPr>
      </w:pPr>
      <w:r w:rsidRPr="00826768">
        <w:rPr>
          <w:rFonts w:ascii="Sylfaen" w:hAnsi="Sylfaen"/>
          <w:color w:val="000000"/>
          <w:sz w:val="24"/>
          <w:szCs w:val="24"/>
          <w:lang w:val="ka-GE"/>
        </w:rPr>
        <w:t xml:space="preserve">ჩართულობის მეთოდების და კონსულტირებისა და გამჟღავნების ეფექტური კომუნიკაციის მექანიზმების დაგეგმვა; </w:t>
      </w:r>
    </w:p>
    <w:p w14:paraId="0CB29994" w14:textId="337A1F97" w:rsidR="00BA4FAC" w:rsidRPr="00826768" w:rsidRDefault="001C153A" w:rsidP="00BA4FAC">
      <w:pPr>
        <w:pStyle w:val="ListParagraph"/>
        <w:numPr>
          <w:ilvl w:val="0"/>
          <w:numId w:val="8"/>
        </w:numPr>
        <w:jc w:val="both"/>
        <w:rPr>
          <w:rFonts w:ascii="Sylfaen" w:hAnsi="Sylfaen"/>
          <w:color w:val="000000"/>
          <w:sz w:val="24"/>
          <w:szCs w:val="24"/>
          <w:lang w:val="ka-GE"/>
        </w:rPr>
      </w:pPr>
      <w:r w:rsidRPr="00826768">
        <w:rPr>
          <w:rFonts w:ascii="Sylfaen" w:hAnsi="Sylfaen"/>
          <w:color w:val="000000"/>
          <w:sz w:val="24"/>
          <w:szCs w:val="24"/>
          <w:lang w:val="ka-GE"/>
        </w:rPr>
        <w:t>სხვადასხვა მონაწილეების როლების და პასუხისმგებლობების გასაზღვრა, SEP -ის განხორციელების პროცესში;</w:t>
      </w:r>
    </w:p>
    <w:p w14:paraId="3ABA7AE3" w14:textId="6970D643" w:rsidR="00BA4FAC" w:rsidRPr="00826768" w:rsidRDefault="00846641" w:rsidP="00846641">
      <w:pPr>
        <w:pStyle w:val="ListParagraph"/>
        <w:numPr>
          <w:ilvl w:val="0"/>
          <w:numId w:val="8"/>
        </w:numPr>
        <w:jc w:val="both"/>
        <w:rPr>
          <w:rFonts w:ascii="Sylfaen" w:hAnsi="Sylfaen"/>
          <w:color w:val="000000"/>
          <w:sz w:val="24"/>
          <w:szCs w:val="24"/>
          <w:lang w:val="ka-GE"/>
        </w:rPr>
      </w:pPr>
      <w:r w:rsidRPr="00826768">
        <w:rPr>
          <w:rFonts w:ascii="Sylfaen" w:hAnsi="Sylfaen"/>
          <w:color w:val="000000"/>
          <w:sz w:val="24"/>
          <w:szCs w:val="24"/>
          <w:lang w:val="ka-GE"/>
        </w:rPr>
        <w:t xml:space="preserve">პროექტის საჩივრების მექანიზმის განსაზღვრა </w:t>
      </w:r>
      <w:r w:rsidR="00BA4FAC" w:rsidRPr="00826768">
        <w:rPr>
          <w:rFonts w:ascii="Sylfaen" w:hAnsi="Sylfaen"/>
          <w:color w:val="000000"/>
          <w:sz w:val="24"/>
          <w:szCs w:val="24"/>
          <w:lang w:val="ka-GE"/>
        </w:rPr>
        <w:t xml:space="preserve">(GRM); </w:t>
      </w:r>
      <w:r w:rsidRPr="00826768">
        <w:rPr>
          <w:rFonts w:ascii="Sylfaen" w:hAnsi="Sylfaen"/>
          <w:color w:val="000000"/>
          <w:sz w:val="24"/>
          <w:szCs w:val="24"/>
          <w:lang w:val="ka-GE"/>
        </w:rPr>
        <w:t>და</w:t>
      </w:r>
      <w:r w:rsidR="00BA4FAC" w:rsidRPr="00826768">
        <w:rPr>
          <w:rFonts w:ascii="Sylfaen" w:hAnsi="Sylfaen"/>
          <w:color w:val="000000"/>
          <w:sz w:val="24"/>
          <w:szCs w:val="24"/>
          <w:lang w:val="ka-GE"/>
        </w:rPr>
        <w:t xml:space="preserve"> </w:t>
      </w:r>
    </w:p>
    <w:p w14:paraId="1F09322E" w14:textId="3D68A24F" w:rsidR="00BA4FAC" w:rsidRPr="00826768" w:rsidRDefault="00846641" w:rsidP="00BA4FAC">
      <w:pPr>
        <w:pStyle w:val="ListParagraph"/>
        <w:numPr>
          <w:ilvl w:val="0"/>
          <w:numId w:val="8"/>
        </w:numPr>
        <w:jc w:val="both"/>
        <w:rPr>
          <w:rFonts w:ascii="Sylfaen" w:hAnsi="Sylfaen"/>
          <w:color w:val="000000"/>
          <w:sz w:val="24"/>
          <w:szCs w:val="24"/>
          <w:lang w:val="ka-GE"/>
        </w:rPr>
      </w:pPr>
      <w:r w:rsidRPr="00826768">
        <w:rPr>
          <w:rFonts w:ascii="Sylfaen" w:hAnsi="Sylfaen"/>
          <w:color w:val="000000"/>
          <w:sz w:val="24"/>
          <w:szCs w:val="24"/>
          <w:lang w:val="ka-GE"/>
        </w:rPr>
        <w:t>უკუკავშირის უზრუნველყოფა დაინტერესებული მხარეებისთვის</w:t>
      </w:r>
      <w:r w:rsidR="00BA4FAC" w:rsidRPr="00826768">
        <w:rPr>
          <w:rFonts w:ascii="Sylfaen" w:hAnsi="Sylfaen"/>
          <w:color w:val="000000"/>
          <w:sz w:val="24"/>
          <w:szCs w:val="24"/>
          <w:lang w:val="ka-GE"/>
        </w:rPr>
        <w:t xml:space="preserve">; </w:t>
      </w:r>
    </w:p>
    <w:p w14:paraId="534C7919" w14:textId="04D6540B" w:rsidR="0064791B" w:rsidRPr="00826768" w:rsidRDefault="00BA4FAC" w:rsidP="00846641">
      <w:pPr>
        <w:pStyle w:val="ListParagraph"/>
        <w:numPr>
          <w:ilvl w:val="0"/>
          <w:numId w:val="8"/>
        </w:numPr>
        <w:jc w:val="both"/>
        <w:rPr>
          <w:rFonts w:ascii="Sylfaen" w:hAnsi="Sylfaen"/>
          <w:color w:val="000000"/>
          <w:sz w:val="24"/>
          <w:szCs w:val="24"/>
          <w:lang w:val="ka-GE"/>
        </w:rPr>
      </w:pPr>
      <w:r w:rsidRPr="00826768">
        <w:rPr>
          <w:rFonts w:ascii="Sylfaen" w:hAnsi="Sylfaen"/>
          <w:color w:val="000000"/>
          <w:sz w:val="24"/>
          <w:szCs w:val="24"/>
          <w:lang w:val="ka-GE"/>
        </w:rPr>
        <w:t xml:space="preserve">  SEP</w:t>
      </w:r>
      <w:r w:rsidR="00846641" w:rsidRPr="00826768">
        <w:rPr>
          <w:rFonts w:ascii="Sylfaen" w:hAnsi="Sylfaen"/>
          <w:color w:val="000000"/>
          <w:sz w:val="24"/>
          <w:szCs w:val="24"/>
          <w:lang w:val="ka-GE"/>
        </w:rPr>
        <w:t xml:space="preserve"> -ის მონიტორინგი და ანგარიშგება მის შესახებ</w:t>
      </w:r>
      <w:r w:rsidRPr="00826768">
        <w:rPr>
          <w:rFonts w:ascii="Sylfaen" w:hAnsi="Sylfaen"/>
          <w:color w:val="000000"/>
          <w:sz w:val="24"/>
          <w:szCs w:val="24"/>
          <w:lang w:val="ka-GE"/>
        </w:rPr>
        <w:t>.</w:t>
      </w:r>
    </w:p>
    <w:p w14:paraId="3196F8D8" w14:textId="77777777" w:rsidR="00B67923" w:rsidRPr="00826768" w:rsidRDefault="00B67923" w:rsidP="00A6785E">
      <w:pPr>
        <w:pStyle w:val="ListParagraph"/>
        <w:jc w:val="both"/>
        <w:rPr>
          <w:rFonts w:ascii="Sylfaen" w:hAnsi="Sylfaen"/>
          <w:color w:val="000000"/>
          <w:sz w:val="24"/>
          <w:szCs w:val="24"/>
          <w:lang w:val="ka-GE"/>
        </w:rPr>
      </w:pPr>
    </w:p>
    <w:p w14:paraId="127372AC" w14:textId="15E1A70A" w:rsidR="00BA4FAC" w:rsidRPr="00826768" w:rsidRDefault="00846641" w:rsidP="00685138">
      <w:pPr>
        <w:pStyle w:val="Heading1"/>
        <w:rPr>
          <w:rFonts w:ascii="Sylfaen" w:hAnsi="Sylfaen"/>
          <w:b/>
          <w:spacing w:val="-2"/>
          <w:sz w:val="28"/>
          <w:szCs w:val="28"/>
          <w:lang w:val="ka-GE"/>
        </w:rPr>
      </w:pPr>
      <w:bookmarkStart w:id="2" w:name="_Toc45798433"/>
      <w:r w:rsidRPr="00826768">
        <w:rPr>
          <w:rFonts w:ascii="Sylfaen" w:hAnsi="Sylfaen"/>
          <w:b/>
          <w:spacing w:val="-2"/>
          <w:sz w:val="28"/>
          <w:szCs w:val="28"/>
          <w:lang w:val="ka-GE"/>
        </w:rPr>
        <w:t>პროექტის აღწერა</w:t>
      </w:r>
      <w:bookmarkEnd w:id="2"/>
      <w:r w:rsidRPr="00826768">
        <w:rPr>
          <w:rFonts w:ascii="Sylfaen" w:hAnsi="Sylfaen"/>
          <w:b/>
          <w:spacing w:val="-2"/>
          <w:sz w:val="28"/>
          <w:szCs w:val="28"/>
          <w:lang w:val="ka-GE"/>
        </w:rPr>
        <w:t xml:space="preserve"> </w:t>
      </w:r>
    </w:p>
    <w:p w14:paraId="4634791F" w14:textId="7BE4FFA6" w:rsidR="00BA4FAC" w:rsidRPr="00826768" w:rsidRDefault="002A6883" w:rsidP="002A6883">
      <w:pPr>
        <w:jc w:val="both"/>
        <w:rPr>
          <w:rFonts w:ascii="Sylfaen" w:hAnsi="Sylfaen"/>
          <w:color w:val="000000"/>
          <w:sz w:val="24"/>
          <w:szCs w:val="24"/>
          <w:lang w:val="ka-GE"/>
        </w:rPr>
      </w:pPr>
      <w:r w:rsidRPr="00826768">
        <w:rPr>
          <w:rFonts w:ascii="Sylfaen" w:hAnsi="Sylfaen"/>
          <w:color w:val="000000"/>
          <w:sz w:val="24"/>
          <w:szCs w:val="24"/>
          <w:lang w:val="ka-GE"/>
        </w:rPr>
        <w:t xml:space="preserve">პროექტის </w:t>
      </w:r>
      <w:r w:rsidR="00B441AF" w:rsidRPr="00826768">
        <w:rPr>
          <w:rFonts w:ascii="Sylfaen" w:hAnsi="Sylfaen"/>
          <w:color w:val="000000"/>
          <w:sz w:val="24"/>
          <w:szCs w:val="24"/>
          <w:lang w:val="ka-GE"/>
        </w:rPr>
        <w:t xml:space="preserve"> </w:t>
      </w:r>
      <w:r w:rsidR="00824481" w:rsidRPr="00826768">
        <w:rPr>
          <w:rFonts w:ascii="Sylfaen" w:hAnsi="Sylfaen"/>
          <w:color w:val="000000"/>
          <w:sz w:val="24"/>
          <w:szCs w:val="24"/>
          <w:lang w:val="ka-GE"/>
        </w:rPr>
        <w:t xml:space="preserve">Log in Georgia </w:t>
      </w:r>
      <w:r w:rsidRPr="00826768">
        <w:rPr>
          <w:rFonts w:ascii="Sylfaen" w:hAnsi="Sylfaen"/>
          <w:color w:val="000000"/>
          <w:sz w:val="24"/>
          <w:szCs w:val="24"/>
          <w:lang w:val="ka-GE"/>
        </w:rPr>
        <w:t xml:space="preserve">მიზანია </w:t>
      </w:r>
      <w:r w:rsidR="00FF2155"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ფართოზოლოვან ინტერნეტზე </w:t>
      </w:r>
      <w:r w:rsidR="00FF2155"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ხელმისაწვდომობის გაზრდა და ადამიანებისა და საწარმოების მეირ მისი მოხმარების ხელშეწყობა სამიზნე დასახლებებში, სოფლად.  </w:t>
      </w:r>
      <w:r w:rsidR="004D02F8" w:rsidRPr="00826768">
        <w:rPr>
          <w:rFonts w:ascii="Sylfaen" w:hAnsi="Sylfaen"/>
          <w:color w:val="000000"/>
          <w:sz w:val="24"/>
          <w:szCs w:val="24"/>
          <w:lang w:val="ka-GE"/>
        </w:rPr>
        <w:t xml:space="preserve"> </w:t>
      </w:r>
      <w:r w:rsidRPr="00826768">
        <w:rPr>
          <w:rFonts w:ascii="Sylfaen" w:hAnsi="Sylfaen"/>
          <w:bCs/>
          <w:color w:val="000000"/>
          <w:sz w:val="24"/>
          <w:szCs w:val="24"/>
          <w:lang w:val="ka-GE"/>
        </w:rPr>
        <w:t>პროექტი შედგება სამი კომპონენტისაგან:</w:t>
      </w:r>
    </w:p>
    <w:p w14:paraId="763B12CE" w14:textId="1FA48261" w:rsidR="00066E9F" w:rsidRPr="00826768" w:rsidRDefault="002A6883" w:rsidP="002A6883">
      <w:pPr>
        <w:jc w:val="both"/>
        <w:rPr>
          <w:rFonts w:ascii="Sylfaen" w:hAnsi="Sylfaen"/>
          <w:b/>
          <w:bCs/>
          <w:color w:val="000000"/>
          <w:sz w:val="24"/>
          <w:szCs w:val="24"/>
          <w:u w:val="single"/>
          <w:lang w:val="ka-GE"/>
        </w:rPr>
      </w:pPr>
      <w:r w:rsidRPr="00826768">
        <w:rPr>
          <w:rFonts w:ascii="Sylfaen" w:hAnsi="Sylfaen"/>
          <w:b/>
          <w:bCs/>
          <w:color w:val="000000"/>
          <w:sz w:val="24"/>
          <w:szCs w:val="24"/>
          <w:u w:val="single"/>
          <w:lang w:val="ka-GE"/>
        </w:rPr>
        <w:t>კომპონენტი</w:t>
      </w:r>
      <w:r w:rsidR="00066E9F" w:rsidRPr="00826768">
        <w:rPr>
          <w:rFonts w:ascii="Sylfaen" w:hAnsi="Sylfaen"/>
          <w:b/>
          <w:bCs/>
          <w:color w:val="000000"/>
          <w:sz w:val="24"/>
          <w:szCs w:val="24"/>
          <w:u w:val="single"/>
          <w:lang w:val="ka-GE"/>
        </w:rPr>
        <w:t xml:space="preserve"> 1</w:t>
      </w:r>
      <w:r w:rsidR="00066E9F" w:rsidRPr="00826768">
        <w:rPr>
          <w:rFonts w:ascii="Sylfaen" w:hAnsi="Sylfaen"/>
          <w:bCs/>
          <w:color w:val="000000"/>
          <w:sz w:val="24"/>
          <w:szCs w:val="24"/>
          <w:u w:val="single"/>
          <w:lang w:val="ka-GE"/>
        </w:rPr>
        <w:t xml:space="preserve">: </w:t>
      </w:r>
      <w:r w:rsidRPr="00826768">
        <w:rPr>
          <w:rFonts w:ascii="Sylfaen" w:hAnsi="Sylfaen"/>
          <w:b/>
          <w:bCs/>
          <w:color w:val="000000"/>
          <w:sz w:val="24"/>
          <w:szCs w:val="24"/>
          <w:u w:val="single"/>
          <w:lang w:val="ka-GE"/>
        </w:rPr>
        <w:t xml:space="preserve">ფართოზოლოვან ინტერნეტზე ხელმისაწვდომობის ზრდა </w:t>
      </w:r>
    </w:p>
    <w:p w14:paraId="534D557B" w14:textId="49A51BFB" w:rsidR="00066E9F" w:rsidRPr="00826768" w:rsidRDefault="002A6883" w:rsidP="002A6883">
      <w:pPr>
        <w:widowControl w:val="0"/>
        <w:autoSpaceDE w:val="0"/>
        <w:autoSpaceDN w:val="0"/>
        <w:adjustRightInd w:val="0"/>
        <w:jc w:val="both"/>
        <w:rPr>
          <w:rFonts w:ascii="Sylfaen" w:hAnsi="Sylfaen"/>
          <w:bCs/>
          <w:color w:val="000000"/>
          <w:sz w:val="24"/>
          <w:szCs w:val="24"/>
          <w:lang w:val="ka-GE"/>
        </w:rPr>
      </w:pPr>
      <w:r w:rsidRPr="00826768">
        <w:rPr>
          <w:rFonts w:ascii="Sylfaen" w:hAnsi="Sylfaen"/>
          <w:bCs/>
          <w:color w:val="000000"/>
          <w:sz w:val="24"/>
          <w:szCs w:val="24"/>
          <w:lang w:val="ka-GE"/>
        </w:rPr>
        <w:t xml:space="preserve">ეს კომპონენტი ხელს შეუწყობს </w:t>
      </w:r>
      <w:r w:rsidR="00066E9F"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ფართოზოლოვან ინტერნეტზე ხელმისაწვდომობის ზრდას საქართველოს სოფლის დასახლებებში და გააუმჯობესებს ციფრული განვითარების ხელშემწყობ გარემოს. ქვეკომპონენტი 1.1 ხელს შეწყობს მთავრობის  </w:t>
      </w:r>
      <w:r w:rsidR="00066E9F" w:rsidRPr="00826768">
        <w:rPr>
          <w:rFonts w:ascii="Sylfaen" w:hAnsi="Sylfaen"/>
          <w:bCs/>
          <w:color w:val="000000"/>
          <w:sz w:val="24"/>
          <w:szCs w:val="24"/>
          <w:lang w:val="ka-GE"/>
        </w:rPr>
        <w:t xml:space="preserve"> Open Net Program</w:t>
      </w:r>
      <w:r w:rsidRPr="00826768">
        <w:rPr>
          <w:rFonts w:ascii="Sylfaen" w:hAnsi="Sylfaen"/>
          <w:bCs/>
          <w:color w:val="000000"/>
          <w:sz w:val="24"/>
          <w:szCs w:val="24"/>
          <w:lang w:val="ka-GE"/>
        </w:rPr>
        <w:t xml:space="preserve"> -ს (ღია ქსელის პროგრამა)</w:t>
      </w:r>
      <w:r w:rsidR="00066E9F"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რომელიც მიზნად ისახავს ფართოზოლოვან სერვისებზე წვდომის გაფართოვებას სოფლის დასახლებებში. </w:t>
      </w:r>
      <w:r w:rsidR="00322F60" w:rsidRPr="00826768">
        <w:rPr>
          <w:rFonts w:ascii="Sylfaen" w:hAnsi="Sylfaen"/>
          <w:bCs/>
          <w:color w:val="000000"/>
          <w:sz w:val="24"/>
          <w:szCs w:val="24"/>
          <w:lang w:val="ka-GE"/>
        </w:rPr>
        <w:t>ქვე</w:t>
      </w:r>
      <w:r w:rsidRPr="00826768">
        <w:rPr>
          <w:rFonts w:ascii="Sylfaen" w:hAnsi="Sylfaen"/>
          <w:bCs/>
          <w:color w:val="000000"/>
          <w:sz w:val="24"/>
          <w:szCs w:val="24"/>
          <w:lang w:val="ka-GE"/>
        </w:rPr>
        <w:t xml:space="preserve">კომპონენტი 1.2 დააფინანსებს </w:t>
      </w:r>
      <w:r w:rsidR="00066E9F"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აქტივობებს საქართველოში ციფრული ინფრასტრუქტურის განვითარების ხელშემწყობი გარემოს გაუმჯობესების მიზნით.  </w:t>
      </w:r>
    </w:p>
    <w:p w14:paraId="06DA3202" w14:textId="7100BF11" w:rsidR="00066E9F" w:rsidRPr="00826768" w:rsidRDefault="002A6883" w:rsidP="002A6883">
      <w:pPr>
        <w:jc w:val="both"/>
        <w:rPr>
          <w:rFonts w:ascii="Sylfaen" w:hAnsi="Sylfaen"/>
          <w:b/>
          <w:bCs/>
          <w:color w:val="000000"/>
          <w:sz w:val="24"/>
          <w:szCs w:val="24"/>
          <w:lang w:val="ka-GE"/>
        </w:rPr>
      </w:pPr>
      <w:r w:rsidRPr="00826768">
        <w:rPr>
          <w:rFonts w:ascii="Sylfaen" w:hAnsi="Sylfaen"/>
          <w:b/>
          <w:bCs/>
          <w:color w:val="000000"/>
          <w:sz w:val="24"/>
          <w:szCs w:val="24"/>
          <w:lang w:val="ka-GE"/>
        </w:rPr>
        <w:t>ქვეკომპონენტი</w:t>
      </w:r>
      <w:r w:rsidR="00066E9F" w:rsidRPr="00826768">
        <w:rPr>
          <w:rFonts w:ascii="Sylfaen" w:hAnsi="Sylfaen"/>
          <w:b/>
          <w:bCs/>
          <w:color w:val="000000"/>
          <w:sz w:val="24"/>
          <w:szCs w:val="24"/>
          <w:lang w:val="ka-GE"/>
        </w:rPr>
        <w:t xml:space="preserve"> 1.1: Open Net Program </w:t>
      </w:r>
      <w:r w:rsidRPr="00826768">
        <w:rPr>
          <w:rFonts w:ascii="Sylfaen" w:hAnsi="Sylfaen"/>
          <w:b/>
          <w:bCs/>
          <w:color w:val="000000"/>
          <w:sz w:val="24"/>
          <w:szCs w:val="24"/>
          <w:lang w:val="ka-GE"/>
        </w:rPr>
        <w:t xml:space="preserve">-ის მხარდაჭერა </w:t>
      </w:r>
    </w:p>
    <w:p w14:paraId="529107B9" w14:textId="6B38F476" w:rsidR="00066E9F" w:rsidRPr="00826768" w:rsidRDefault="008C1AAF" w:rsidP="0037607E">
      <w:pPr>
        <w:widowControl w:val="0"/>
        <w:autoSpaceDE w:val="0"/>
        <w:autoSpaceDN w:val="0"/>
        <w:adjustRightInd w:val="0"/>
        <w:jc w:val="both"/>
        <w:rPr>
          <w:rFonts w:ascii="Sylfaen" w:hAnsi="Sylfaen"/>
          <w:bCs/>
          <w:color w:val="000000"/>
          <w:sz w:val="24"/>
          <w:szCs w:val="24"/>
          <w:lang w:val="ka-GE"/>
        </w:rPr>
      </w:pPr>
      <w:bookmarkStart w:id="3" w:name="_Ref38151541"/>
      <w:r w:rsidRPr="00826768">
        <w:rPr>
          <w:rFonts w:ascii="Sylfaen" w:hAnsi="Sylfaen"/>
          <w:bCs/>
          <w:color w:val="000000"/>
          <w:sz w:val="24"/>
          <w:szCs w:val="24"/>
          <w:lang w:val="ka-GE"/>
        </w:rPr>
        <w:t>მთავრობის</w:t>
      </w:r>
      <w:r w:rsidR="00066E9F" w:rsidRPr="00826768">
        <w:rPr>
          <w:rFonts w:ascii="Sylfaen" w:hAnsi="Sylfaen"/>
          <w:bCs/>
          <w:color w:val="000000"/>
          <w:sz w:val="24"/>
          <w:szCs w:val="24"/>
          <w:lang w:val="ka-GE"/>
        </w:rPr>
        <w:t xml:space="preserve"> Open Net Program </w:t>
      </w:r>
      <w:r w:rsidRPr="00826768">
        <w:rPr>
          <w:rFonts w:ascii="Sylfaen" w:hAnsi="Sylfaen"/>
          <w:bCs/>
          <w:color w:val="000000"/>
          <w:sz w:val="24"/>
          <w:szCs w:val="24"/>
          <w:lang w:val="ka-GE"/>
        </w:rPr>
        <w:t xml:space="preserve">მიზნად ისახავს ინფრასტრუქტურის განვითარებას, </w:t>
      </w:r>
      <w:r w:rsidR="006772E4" w:rsidRPr="00826768">
        <w:rPr>
          <w:rFonts w:ascii="Sylfaen" w:hAnsi="Sylfaen"/>
          <w:bCs/>
          <w:color w:val="000000"/>
          <w:sz w:val="24"/>
          <w:szCs w:val="24"/>
          <w:lang w:val="ka-GE"/>
        </w:rPr>
        <w:lastRenderedPageBreak/>
        <w:t xml:space="preserve">საბითუმო, ფართოზოლოვანი ტელეკომუნიკაციის სერვისების შეთავაზების მიზნით. </w:t>
      </w:r>
      <w:r w:rsidR="00066E9F" w:rsidRPr="00826768">
        <w:rPr>
          <w:rFonts w:ascii="Sylfaen" w:hAnsi="Sylfaen"/>
          <w:bCs/>
          <w:color w:val="000000"/>
          <w:sz w:val="24"/>
          <w:szCs w:val="24"/>
          <w:lang w:val="ka-GE"/>
        </w:rPr>
        <w:t xml:space="preserve">ON Program </w:t>
      </w:r>
      <w:r w:rsidR="00574A6C" w:rsidRPr="00826768">
        <w:rPr>
          <w:rFonts w:ascii="Sylfaen" w:hAnsi="Sylfaen"/>
          <w:bCs/>
          <w:color w:val="000000"/>
          <w:sz w:val="24"/>
          <w:szCs w:val="24"/>
          <w:lang w:val="ka-GE"/>
        </w:rPr>
        <w:t xml:space="preserve">აღმოფხვრის </w:t>
      </w:r>
      <w:r w:rsidR="00322F60" w:rsidRPr="00826768">
        <w:rPr>
          <w:rFonts w:ascii="Sylfaen" w:hAnsi="Sylfaen"/>
          <w:bCs/>
          <w:color w:val="000000"/>
          <w:sz w:val="24"/>
          <w:szCs w:val="24"/>
          <w:lang w:val="ka-GE"/>
        </w:rPr>
        <w:t xml:space="preserve">ფართოზოლოვან ინფრასტრუქტურაში მუდმივად არსებულ ხარვეზს, რომელსაც მხოლოდ კერძო ინვესტიცია ვერ გაუმკლავდება გონივრულ ვადაში. </w:t>
      </w:r>
      <w:r w:rsidR="00066E9F" w:rsidRPr="00826768">
        <w:rPr>
          <w:rFonts w:ascii="Sylfaen" w:hAnsi="Sylfaen"/>
          <w:bCs/>
          <w:color w:val="000000"/>
          <w:sz w:val="24"/>
          <w:szCs w:val="24"/>
          <w:lang w:val="ka-GE"/>
        </w:rPr>
        <w:t xml:space="preserve"> </w:t>
      </w:r>
      <w:bookmarkStart w:id="4" w:name="_Ref38151543"/>
      <w:bookmarkEnd w:id="3"/>
      <w:r w:rsidR="00322F60" w:rsidRPr="00826768">
        <w:rPr>
          <w:rFonts w:ascii="Sylfaen" w:hAnsi="Sylfaen"/>
          <w:bCs/>
          <w:color w:val="000000"/>
          <w:sz w:val="24"/>
          <w:szCs w:val="24"/>
          <w:lang w:val="ka-GE"/>
        </w:rPr>
        <w:t xml:space="preserve">ეს ქვეკომპონენტი დააფინანსებს ინფრასტრუქტურის დაპროექტებას, მშენებლობასა და მონტაჟს 1000 -მდე დასახლებაში, რომლებსაც CC მიიჩნევს </w:t>
      </w:r>
      <w:r w:rsidR="0037607E" w:rsidRPr="00826768">
        <w:rPr>
          <w:rFonts w:ascii="Sylfaen" w:hAnsi="Sylfaen"/>
          <w:bCs/>
          <w:color w:val="000000"/>
          <w:sz w:val="24"/>
          <w:szCs w:val="24"/>
          <w:lang w:val="ka-GE"/>
        </w:rPr>
        <w:t xml:space="preserve">დასაშვებად </w:t>
      </w:r>
      <w:r w:rsidR="00322F60" w:rsidRPr="00826768">
        <w:rPr>
          <w:rFonts w:ascii="Sylfaen" w:hAnsi="Sylfaen"/>
          <w:bCs/>
          <w:color w:val="000000"/>
          <w:sz w:val="24"/>
          <w:szCs w:val="24"/>
          <w:lang w:val="ka-GE"/>
        </w:rPr>
        <w:t xml:space="preserve">  </w:t>
      </w:r>
      <w:r w:rsidR="00066E9F" w:rsidRPr="00826768">
        <w:rPr>
          <w:rFonts w:ascii="Sylfaen" w:hAnsi="Sylfaen"/>
          <w:bCs/>
          <w:color w:val="000000"/>
          <w:sz w:val="24"/>
          <w:szCs w:val="24"/>
          <w:lang w:val="ka-GE"/>
        </w:rPr>
        <w:t xml:space="preserve"> </w:t>
      </w:r>
      <w:r w:rsidR="0037607E" w:rsidRPr="00826768">
        <w:rPr>
          <w:rFonts w:ascii="Sylfaen" w:hAnsi="Sylfaen"/>
          <w:bCs/>
          <w:color w:val="000000"/>
          <w:sz w:val="24"/>
          <w:szCs w:val="24"/>
          <w:lang w:val="ka-GE"/>
        </w:rPr>
        <w:t xml:space="preserve">ON  ქსელში ჩართვისთვის (სულ 2500 დასახლება საქართველოს მასშტაბით). </w:t>
      </w:r>
      <w:r w:rsidR="001C53E4" w:rsidRPr="00826768">
        <w:rPr>
          <w:rFonts w:ascii="Sylfaen" w:hAnsi="Sylfaen"/>
          <w:bCs/>
          <w:color w:val="000000"/>
          <w:sz w:val="24"/>
          <w:szCs w:val="24"/>
          <w:lang w:val="ka-GE"/>
        </w:rPr>
        <w:t xml:space="preserve">ქსელის გაყვანა მოხდება ეტაპობრივად, ობიექტური კრიტერიუმებზე დაყრდნობით, რომელთა შორისაა ტექნიკური განხორციელებადობა და მოთხოვნის შეფასება მომსახურების მომწოდებლებთან კოორდინაციით. </w:t>
      </w:r>
      <w:r w:rsidR="0037607E" w:rsidRPr="00826768">
        <w:rPr>
          <w:rFonts w:ascii="Sylfaen" w:hAnsi="Sylfaen"/>
          <w:bCs/>
          <w:color w:val="000000"/>
          <w:sz w:val="24"/>
          <w:szCs w:val="24"/>
          <w:lang w:val="ka-GE"/>
        </w:rPr>
        <w:t xml:space="preserve"> </w:t>
      </w:r>
      <w:r w:rsidR="00066E9F" w:rsidRPr="00826768">
        <w:rPr>
          <w:rFonts w:ascii="Sylfaen" w:hAnsi="Sylfaen"/>
          <w:bCs/>
          <w:color w:val="000000"/>
          <w:sz w:val="24"/>
          <w:szCs w:val="24"/>
          <w:lang w:val="ka-GE"/>
        </w:rPr>
        <w:t xml:space="preserve"> </w:t>
      </w:r>
      <w:bookmarkEnd w:id="4"/>
    </w:p>
    <w:p w14:paraId="20E2149C" w14:textId="5DAF1787" w:rsidR="00066E9F" w:rsidRPr="00826768" w:rsidRDefault="003B2FED" w:rsidP="003B2FED">
      <w:pPr>
        <w:jc w:val="both"/>
        <w:rPr>
          <w:rFonts w:ascii="Sylfaen" w:hAnsi="Sylfaen"/>
          <w:b/>
          <w:bCs/>
          <w:color w:val="000000"/>
          <w:sz w:val="24"/>
          <w:szCs w:val="24"/>
          <w:lang w:val="ka-GE"/>
        </w:rPr>
      </w:pPr>
      <w:r w:rsidRPr="00826768">
        <w:rPr>
          <w:rFonts w:ascii="Sylfaen" w:hAnsi="Sylfaen"/>
          <w:b/>
          <w:bCs/>
          <w:color w:val="000000"/>
          <w:sz w:val="24"/>
          <w:szCs w:val="24"/>
          <w:lang w:val="ka-GE"/>
        </w:rPr>
        <w:t>ქვეკომპონენტი</w:t>
      </w:r>
      <w:r w:rsidR="00066E9F" w:rsidRPr="00826768">
        <w:rPr>
          <w:rFonts w:ascii="Sylfaen" w:hAnsi="Sylfaen"/>
          <w:b/>
          <w:bCs/>
          <w:color w:val="000000"/>
          <w:sz w:val="24"/>
          <w:szCs w:val="24"/>
          <w:lang w:val="ka-GE"/>
        </w:rPr>
        <w:t xml:space="preserve"> 1.2: </w:t>
      </w:r>
      <w:r w:rsidRPr="00826768">
        <w:rPr>
          <w:rFonts w:ascii="Sylfaen" w:hAnsi="Sylfaen"/>
          <w:b/>
          <w:bCs/>
          <w:color w:val="000000"/>
          <w:sz w:val="24"/>
          <w:szCs w:val="24"/>
          <w:lang w:val="ka-GE"/>
        </w:rPr>
        <w:t xml:space="preserve">ციფრული ინფრასტრუქტურის განვითარების ხელშემწყობი გარემოს გაუმჯობესება </w:t>
      </w:r>
    </w:p>
    <w:p w14:paraId="7990AE48" w14:textId="1ED696E0" w:rsidR="00066E9F" w:rsidRPr="00826768" w:rsidRDefault="003B2FED" w:rsidP="003B2FED">
      <w:pPr>
        <w:jc w:val="both"/>
        <w:rPr>
          <w:rFonts w:ascii="Sylfaen" w:hAnsi="Sylfaen"/>
          <w:bCs/>
          <w:color w:val="000000"/>
          <w:sz w:val="24"/>
          <w:szCs w:val="24"/>
          <w:lang w:val="ka-GE"/>
        </w:rPr>
      </w:pPr>
      <w:bookmarkStart w:id="5" w:name="_Ref38204889"/>
      <w:r w:rsidRPr="00826768">
        <w:rPr>
          <w:rFonts w:ascii="Sylfaen" w:hAnsi="Sylfaen"/>
          <w:bCs/>
          <w:color w:val="000000"/>
          <w:sz w:val="24"/>
          <w:szCs w:val="24"/>
          <w:lang w:val="ka-GE"/>
        </w:rPr>
        <w:t xml:space="preserve">ეს კომპონენტი მხარს დაუჭერს აქტივობებს, რომელთა მიზანია საქართველოში ციფრული ინფრასტრუქტურის განვითარების ხელშემწყობი გარემოს გაუმჯობესება. აღნიშნული მოიცავს სამართლებრივი პოლიტიკის და რეგულირების მექანიზმების შემუშავებას, ასევე ინვესტიციების მოზიდვის ზომების დაგეგმვას, რაც თავის მხრივ ფართოზოლოვანი ინფრასტრუქტურის განვითარების ეროვნული სტრატეგიის შემადგენელი ნაწილია (2020).  </w:t>
      </w:r>
      <w:r w:rsidR="00E4527E" w:rsidRPr="00826768">
        <w:rPr>
          <w:rFonts w:ascii="Sylfaen" w:hAnsi="Sylfaen"/>
          <w:bCs/>
          <w:color w:val="000000"/>
          <w:sz w:val="24"/>
          <w:szCs w:val="24"/>
          <w:lang w:val="ka-GE"/>
        </w:rPr>
        <w:t>ქვეკომპონენტი ასევე მოიცავს უცხოელ და კერძო ინვესტორებთან თანამშრომლობის ხელშეწყობას, საქართველოს ტელეკომუნიკაციების ინფრასტრუქტურის განვითარებისთვის ინვესტორების მოზიდვის მიზნით</w:t>
      </w:r>
      <w:bookmarkEnd w:id="5"/>
      <w:r w:rsidR="00E4527E" w:rsidRPr="00826768">
        <w:rPr>
          <w:rFonts w:ascii="Sylfaen" w:hAnsi="Sylfaen"/>
          <w:bCs/>
          <w:color w:val="000000"/>
          <w:sz w:val="24"/>
          <w:szCs w:val="24"/>
          <w:lang w:val="ka-GE"/>
        </w:rPr>
        <w:t xml:space="preserve">. </w:t>
      </w:r>
    </w:p>
    <w:p w14:paraId="3E7B018F" w14:textId="1DC37BD7" w:rsidR="00066E9F" w:rsidRPr="00826768" w:rsidRDefault="00E4527E" w:rsidP="00E4527E">
      <w:pPr>
        <w:rPr>
          <w:rFonts w:ascii="Sylfaen" w:hAnsi="Sylfaen"/>
          <w:bCs/>
          <w:color w:val="000000"/>
          <w:sz w:val="24"/>
          <w:szCs w:val="24"/>
          <w:u w:val="single"/>
          <w:lang w:val="ka-GE"/>
        </w:rPr>
      </w:pPr>
      <w:r w:rsidRPr="00826768">
        <w:rPr>
          <w:rFonts w:ascii="Sylfaen" w:hAnsi="Sylfaen"/>
          <w:b/>
          <w:bCs/>
          <w:color w:val="000000"/>
          <w:sz w:val="24"/>
          <w:szCs w:val="24"/>
          <w:u w:val="single"/>
          <w:lang w:val="ka-GE"/>
        </w:rPr>
        <w:t>კომპონენტი</w:t>
      </w:r>
      <w:r w:rsidR="00066E9F" w:rsidRPr="00826768">
        <w:rPr>
          <w:rFonts w:ascii="Sylfaen" w:hAnsi="Sylfaen"/>
          <w:b/>
          <w:bCs/>
          <w:color w:val="000000"/>
          <w:sz w:val="24"/>
          <w:szCs w:val="24"/>
          <w:u w:val="single"/>
          <w:lang w:val="ka-GE"/>
        </w:rPr>
        <w:t xml:space="preserve"> 2: </w:t>
      </w:r>
      <w:r w:rsidRPr="00826768">
        <w:rPr>
          <w:rFonts w:ascii="Sylfaen" w:hAnsi="Sylfaen"/>
          <w:b/>
          <w:bCs/>
          <w:color w:val="000000"/>
          <w:sz w:val="24"/>
          <w:szCs w:val="24"/>
          <w:u w:val="single"/>
          <w:lang w:val="ka-GE"/>
        </w:rPr>
        <w:t xml:space="preserve">ფართოზოლოვანი ციფრული სერვისების ხელშეწყობა </w:t>
      </w:r>
    </w:p>
    <w:p w14:paraId="28B93F3B" w14:textId="439A54D3" w:rsidR="00066E9F" w:rsidRPr="00826768" w:rsidRDefault="00FA4AA2" w:rsidP="00325DE1">
      <w:pPr>
        <w:jc w:val="both"/>
        <w:rPr>
          <w:rFonts w:ascii="Sylfaen" w:hAnsi="Sylfaen"/>
          <w:b/>
          <w:bCs/>
          <w:color w:val="000000"/>
          <w:sz w:val="24"/>
          <w:szCs w:val="24"/>
          <w:lang w:val="ka-GE"/>
        </w:rPr>
      </w:pPr>
      <w:bookmarkStart w:id="6" w:name="_Ref38205445"/>
      <w:r w:rsidRPr="00826768">
        <w:rPr>
          <w:rFonts w:ascii="Sylfaen" w:hAnsi="Sylfaen"/>
          <w:bCs/>
          <w:color w:val="000000"/>
          <w:sz w:val="24"/>
          <w:szCs w:val="24"/>
          <w:lang w:val="ka-GE"/>
        </w:rPr>
        <w:t xml:space="preserve">ეს კომპონენტი ხელს შეუწყობს საქართველოს ციფრული ეკონომიკის განვითარებას, ფართოზოლოვანი ინფრასტრუქტურის გამოყენების ელშემწყობი გარემოს გაუმჯობესების და ციფრულ ეკონომიკაში ადამიანების მონაწილეობის ხელშემშლელი ფაქტორების აღმოფხვრის გზით. </w:t>
      </w:r>
      <w:r w:rsidR="0005416F" w:rsidRPr="00826768">
        <w:rPr>
          <w:rFonts w:ascii="Sylfaen" w:hAnsi="Sylfaen"/>
          <w:bCs/>
          <w:color w:val="000000"/>
          <w:sz w:val="24"/>
          <w:szCs w:val="24"/>
          <w:lang w:val="ka-GE"/>
        </w:rPr>
        <w:t xml:space="preserve">ქვეკომპონენტი </w:t>
      </w:r>
      <w:r w:rsidR="00066E9F" w:rsidRPr="00826768">
        <w:rPr>
          <w:rFonts w:ascii="Sylfaen" w:hAnsi="Sylfaen"/>
          <w:bCs/>
          <w:color w:val="000000"/>
          <w:sz w:val="24"/>
          <w:szCs w:val="24"/>
          <w:lang w:val="ka-GE"/>
        </w:rPr>
        <w:t xml:space="preserve"> 2.1 </w:t>
      </w:r>
      <w:r w:rsidR="0005416F" w:rsidRPr="00826768">
        <w:rPr>
          <w:rFonts w:ascii="Sylfaen" w:hAnsi="Sylfaen"/>
          <w:bCs/>
          <w:color w:val="000000"/>
          <w:sz w:val="24"/>
          <w:szCs w:val="24"/>
          <w:lang w:val="ka-GE"/>
        </w:rPr>
        <w:t xml:space="preserve">გააძლიერებს საქართველოს ციფრული ეკონომიკის განვითარების ხელშემწყობ გარემოს საქართველოში. კომპონენტი 2.2. განსაზღვრავს ფართოზოლოვანი ინფრასტრუქტურის გამოყენების შესაძლებლობას მნიშვნელოვანი პრობლემების მოსაგვარებლად </w:t>
      </w:r>
      <w:r w:rsidR="00066E9F" w:rsidRPr="00826768">
        <w:rPr>
          <w:rFonts w:ascii="Sylfaen" w:hAnsi="Sylfaen"/>
          <w:bCs/>
          <w:color w:val="000000"/>
          <w:sz w:val="24"/>
          <w:szCs w:val="24"/>
          <w:lang w:val="ka-GE"/>
        </w:rPr>
        <w:t xml:space="preserve"> </w:t>
      </w:r>
      <w:r w:rsidR="0005416F" w:rsidRPr="00826768">
        <w:rPr>
          <w:rFonts w:ascii="Sylfaen" w:hAnsi="Sylfaen"/>
          <w:bCs/>
          <w:color w:val="000000"/>
          <w:sz w:val="24"/>
          <w:szCs w:val="24"/>
          <w:lang w:val="ka-GE"/>
        </w:rPr>
        <w:t xml:space="preserve">სამიზნე დასახლებებში და მომხმარებელთა სპეციფიური ჯგუფებისთვის. ქვეკომპონენტი 2.3 ხელს შეწყობს </w:t>
      </w:r>
      <w:r w:rsidR="00325DE1" w:rsidRPr="00826768">
        <w:rPr>
          <w:rFonts w:ascii="Sylfaen" w:hAnsi="Sylfaen"/>
          <w:bCs/>
          <w:color w:val="000000"/>
          <w:sz w:val="24"/>
          <w:szCs w:val="24"/>
          <w:lang w:val="ka-GE"/>
        </w:rPr>
        <w:t xml:space="preserve">სპეციფიური ჯგუფების ციფრულ ინკლუზიას, ანუ ჯგუფებისა რომლებმაც შესაძლოა ვერ ისარგებლონ ციფრული შესაძლებლობებით. </w:t>
      </w:r>
      <w:r w:rsidR="0005416F" w:rsidRPr="00826768">
        <w:rPr>
          <w:rFonts w:ascii="Sylfaen" w:hAnsi="Sylfaen"/>
          <w:bCs/>
          <w:color w:val="000000"/>
          <w:sz w:val="24"/>
          <w:szCs w:val="24"/>
          <w:lang w:val="ka-GE"/>
        </w:rPr>
        <w:t xml:space="preserve"> </w:t>
      </w:r>
      <w:r w:rsidR="00066E9F" w:rsidRPr="00826768">
        <w:rPr>
          <w:rFonts w:ascii="Sylfaen" w:hAnsi="Sylfaen"/>
          <w:bCs/>
          <w:color w:val="000000"/>
          <w:sz w:val="24"/>
          <w:szCs w:val="24"/>
          <w:lang w:val="ka-GE"/>
        </w:rPr>
        <w:t xml:space="preserve"> </w:t>
      </w:r>
      <w:bookmarkEnd w:id="6"/>
    </w:p>
    <w:p w14:paraId="65BB8A88" w14:textId="5C41C990" w:rsidR="00066E9F" w:rsidRPr="00826768" w:rsidRDefault="00325DE1" w:rsidP="00066E9F">
      <w:pPr>
        <w:jc w:val="both"/>
        <w:rPr>
          <w:rFonts w:ascii="Sylfaen" w:hAnsi="Sylfaen"/>
          <w:b/>
          <w:bCs/>
          <w:color w:val="000000"/>
          <w:sz w:val="24"/>
          <w:szCs w:val="24"/>
          <w:lang w:val="ka-GE"/>
        </w:rPr>
      </w:pPr>
      <w:r w:rsidRPr="00826768">
        <w:rPr>
          <w:rFonts w:ascii="Sylfaen" w:hAnsi="Sylfaen"/>
          <w:b/>
          <w:bCs/>
          <w:color w:val="000000"/>
          <w:sz w:val="24"/>
          <w:szCs w:val="24"/>
          <w:lang w:val="ka-GE"/>
        </w:rPr>
        <w:t>ქვეკომპონენტი</w:t>
      </w:r>
      <w:r w:rsidR="00066E9F" w:rsidRPr="00826768">
        <w:rPr>
          <w:rFonts w:ascii="Sylfaen" w:hAnsi="Sylfaen"/>
          <w:b/>
          <w:bCs/>
          <w:color w:val="000000"/>
          <w:sz w:val="24"/>
          <w:szCs w:val="24"/>
          <w:lang w:val="ka-GE"/>
        </w:rPr>
        <w:t xml:space="preserve"> 2.1: </w:t>
      </w:r>
      <w:r w:rsidRPr="00826768">
        <w:rPr>
          <w:rFonts w:ascii="Sylfaen" w:hAnsi="Sylfaen"/>
          <w:b/>
          <w:bCs/>
          <w:color w:val="000000"/>
          <w:sz w:val="24"/>
          <w:szCs w:val="24"/>
          <w:lang w:val="ka-GE"/>
        </w:rPr>
        <w:t>ციფრული ეკონომიკის განვითარების ხელშემწყობი გარემო</w:t>
      </w:r>
    </w:p>
    <w:p w14:paraId="66BE63E9" w14:textId="2764183A" w:rsidR="00066E9F" w:rsidRPr="00826768" w:rsidRDefault="00325DE1" w:rsidP="00325DE1">
      <w:pPr>
        <w:jc w:val="both"/>
        <w:rPr>
          <w:rFonts w:ascii="Sylfaen" w:hAnsi="Sylfaen"/>
          <w:color w:val="000000"/>
          <w:sz w:val="24"/>
          <w:szCs w:val="24"/>
          <w:lang w:val="ka-GE"/>
        </w:rPr>
      </w:pPr>
      <w:r w:rsidRPr="00826768">
        <w:rPr>
          <w:rFonts w:ascii="Sylfaen" w:hAnsi="Sylfaen"/>
          <w:color w:val="000000"/>
          <w:sz w:val="24"/>
          <w:szCs w:val="24"/>
          <w:lang w:val="ka-GE"/>
        </w:rPr>
        <w:t xml:space="preserve">ეს ქვეკომპონენტი ხელს შეუწყობს აქტივობებს, რომელთა მიზანია </w:t>
      </w:r>
      <w:r w:rsidR="00066E9F"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ციფრული განვითარების ხელშემწყობი გარემოს გაუმჯობესება საქართველოში. </w:t>
      </w:r>
      <w:r w:rsidR="00066E9F" w:rsidRPr="00826768">
        <w:rPr>
          <w:rFonts w:ascii="Sylfaen" w:hAnsi="Sylfaen"/>
          <w:color w:val="000000"/>
          <w:sz w:val="24"/>
          <w:szCs w:val="24"/>
          <w:lang w:val="ka-GE"/>
        </w:rPr>
        <w:t xml:space="preserve"> </w:t>
      </w:r>
      <w:r w:rsidRPr="00826768">
        <w:rPr>
          <w:rFonts w:ascii="Sylfaen" w:hAnsi="Sylfaen"/>
          <w:color w:val="000000"/>
          <w:sz w:val="24"/>
          <w:szCs w:val="24"/>
          <w:lang w:val="ka-GE"/>
        </w:rPr>
        <w:t xml:space="preserve">აღნიშნული </w:t>
      </w:r>
      <w:r w:rsidRPr="00826768">
        <w:rPr>
          <w:rFonts w:ascii="Sylfaen" w:hAnsi="Sylfaen"/>
          <w:color w:val="000000"/>
          <w:sz w:val="24"/>
          <w:szCs w:val="24"/>
          <w:lang w:val="ka-GE"/>
        </w:rPr>
        <w:lastRenderedPageBreak/>
        <w:t xml:space="preserve">მოიცავს სამართლებრივი პოლიტიკის და რეგულირების ინსტრუმენტების შემუშავებას და ინვესტიციების მოზიდვის ზომების გატარებას, რაც განისაზვრება ციფრული ეკონომიკის განვითარების ეროვნული სტრატეგიის სამოქმედო გეგმაში (დაგეგმილია მიღება 2021 წელს).  </w:t>
      </w:r>
    </w:p>
    <w:p w14:paraId="2F9F169C" w14:textId="41600601" w:rsidR="00066E9F" w:rsidRPr="00826768" w:rsidRDefault="00325DE1" w:rsidP="00325DE1">
      <w:pPr>
        <w:jc w:val="both"/>
        <w:rPr>
          <w:rFonts w:ascii="Sylfaen" w:hAnsi="Sylfaen"/>
          <w:b/>
          <w:bCs/>
          <w:color w:val="000000"/>
          <w:sz w:val="24"/>
          <w:szCs w:val="24"/>
          <w:lang w:val="ka-GE"/>
        </w:rPr>
      </w:pPr>
      <w:r w:rsidRPr="00826768">
        <w:rPr>
          <w:rFonts w:ascii="Sylfaen" w:hAnsi="Sylfaen"/>
          <w:b/>
          <w:bCs/>
          <w:color w:val="000000"/>
          <w:sz w:val="24"/>
          <w:szCs w:val="24"/>
          <w:lang w:val="ka-GE"/>
        </w:rPr>
        <w:t>ქვეკომპონენტი</w:t>
      </w:r>
      <w:r w:rsidR="00066E9F" w:rsidRPr="00826768">
        <w:rPr>
          <w:rFonts w:ascii="Sylfaen" w:hAnsi="Sylfaen"/>
          <w:b/>
          <w:bCs/>
          <w:color w:val="000000"/>
          <w:sz w:val="24"/>
          <w:szCs w:val="24"/>
          <w:lang w:val="ka-GE"/>
        </w:rPr>
        <w:t xml:space="preserve"> 2.2: </w:t>
      </w:r>
      <w:r w:rsidRPr="00826768">
        <w:rPr>
          <w:rFonts w:ascii="Sylfaen" w:hAnsi="Sylfaen"/>
          <w:b/>
          <w:bCs/>
          <w:color w:val="000000"/>
          <w:sz w:val="24"/>
          <w:szCs w:val="24"/>
          <w:lang w:val="ka-GE"/>
        </w:rPr>
        <w:t xml:space="preserve">გამოყენების ხელშეწყობა </w:t>
      </w:r>
      <w:r w:rsidR="00066E9F" w:rsidRPr="00826768">
        <w:rPr>
          <w:rFonts w:ascii="Sylfaen" w:hAnsi="Sylfaen"/>
          <w:b/>
          <w:bCs/>
          <w:color w:val="000000"/>
          <w:sz w:val="24"/>
          <w:szCs w:val="24"/>
          <w:lang w:val="ka-GE"/>
        </w:rPr>
        <w:t xml:space="preserve"> </w:t>
      </w:r>
    </w:p>
    <w:p w14:paraId="053327E1" w14:textId="1178BFB8" w:rsidR="00066E9F" w:rsidRPr="00826768" w:rsidRDefault="00A44FCF" w:rsidP="00750F1F">
      <w:pPr>
        <w:jc w:val="both"/>
        <w:rPr>
          <w:rFonts w:ascii="Sylfaen" w:hAnsi="Sylfaen"/>
          <w:bCs/>
          <w:color w:val="000000"/>
          <w:sz w:val="24"/>
          <w:szCs w:val="24"/>
          <w:lang w:val="ka-GE"/>
        </w:rPr>
      </w:pPr>
      <w:r w:rsidRPr="00826768">
        <w:rPr>
          <w:rFonts w:ascii="Sylfaen" w:hAnsi="Sylfaen"/>
          <w:bCs/>
          <w:color w:val="000000"/>
          <w:sz w:val="24"/>
          <w:szCs w:val="24"/>
          <w:lang w:val="ka-GE"/>
        </w:rPr>
        <w:t xml:space="preserve">ქვეკომპონენტი ხელს შეუწყობს ფართოზოლოვანი კავშირის გამოყენებას სამიზნე დასახლებებში. </w:t>
      </w:r>
      <w:r w:rsidR="00066E9F" w:rsidRPr="00826768">
        <w:rPr>
          <w:rFonts w:ascii="Sylfaen" w:hAnsi="Sylfaen"/>
          <w:bCs/>
          <w:color w:val="000000"/>
          <w:sz w:val="24"/>
          <w:szCs w:val="24"/>
          <w:lang w:val="ka-GE"/>
        </w:rPr>
        <w:t xml:space="preserve"> </w:t>
      </w:r>
      <w:r w:rsidR="00750F1F" w:rsidRPr="00826768">
        <w:rPr>
          <w:rFonts w:ascii="Sylfaen" w:hAnsi="Sylfaen"/>
          <w:bCs/>
          <w:color w:val="000000"/>
          <w:sz w:val="24"/>
          <w:szCs w:val="24"/>
          <w:lang w:val="ka-GE"/>
        </w:rPr>
        <w:t xml:space="preserve">კონკრეტული დავალებები ითვალისწინებს დაინტერესებული მხარეების და მოქალაქეების ჩართულობას, სამიზნე დასახლებებში სხვადასხვა პროგრამების განხორციელების მიზნით (პირველ ეტაპზე განათლება, ჯანდაცვა და ფინანსური მომსახურებები), ასევე ფასილიტატორების მობილიზებას ადგილობრივი მოსახლეობის ინფორმირებისთვის. ეს აქტივობები განხორციელდება სხვა სახელმწიფო უწყებებთან კოორდინაციით, რათა ფართოდ გავრცელდეს ინფორმაცია ციფრული პლატფორმების განვითარების და გამოყენების შესახებ. </w:t>
      </w:r>
    </w:p>
    <w:p w14:paraId="5371CF00" w14:textId="47B75FAE" w:rsidR="00066E9F" w:rsidRPr="00826768" w:rsidRDefault="00750F1F" w:rsidP="00750F1F">
      <w:pPr>
        <w:jc w:val="both"/>
        <w:rPr>
          <w:rFonts w:ascii="Sylfaen" w:hAnsi="Sylfaen"/>
          <w:b/>
          <w:bCs/>
          <w:color w:val="000000"/>
          <w:sz w:val="24"/>
          <w:szCs w:val="24"/>
          <w:lang w:val="ka-GE"/>
        </w:rPr>
      </w:pPr>
      <w:r w:rsidRPr="00826768">
        <w:rPr>
          <w:rFonts w:ascii="Sylfaen" w:hAnsi="Sylfaen"/>
          <w:b/>
          <w:bCs/>
          <w:color w:val="000000"/>
          <w:sz w:val="24"/>
          <w:szCs w:val="24"/>
          <w:lang w:val="ka-GE"/>
        </w:rPr>
        <w:t>ქვეკომპონენტი</w:t>
      </w:r>
      <w:r w:rsidR="00066E9F" w:rsidRPr="00826768">
        <w:rPr>
          <w:rFonts w:ascii="Sylfaen" w:hAnsi="Sylfaen"/>
          <w:b/>
          <w:bCs/>
          <w:color w:val="000000"/>
          <w:sz w:val="24"/>
          <w:szCs w:val="24"/>
          <w:lang w:val="ka-GE"/>
        </w:rPr>
        <w:t xml:space="preserve"> 2.3: </w:t>
      </w:r>
      <w:r w:rsidRPr="00826768">
        <w:rPr>
          <w:rFonts w:ascii="Sylfaen" w:hAnsi="Sylfaen"/>
          <w:b/>
          <w:bCs/>
          <w:color w:val="000000"/>
          <w:sz w:val="24"/>
          <w:szCs w:val="24"/>
          <w:lang w:val="ka-GE"/>
        </w:rPr>
        <w:t>ციფრული ჩართულობის გაუმჯობესება</w:t>
      </w:r>
    </w:p>
    <w:p w14:paraId="501F2125" w14:textId="17EA963D" w:rsidR="00066E9F" w:rsidRPr="00826768" w:rsidRDefault="008A449D" w:rsidP="000B77A2">
      <w:pPr>
        <w:jc w:val="both"/>
        <w:rPr>
          <w:rFonts w:ascii="Sylfaen" w:hAnsi="Sylfaen"/>
          <w:bCs/>
          <w:color w:val="000000"/>
          <w:sz w:val="24"/>
          <w:szCs w:val="24"/>
          <w:lang w:val="ka-GE"/>
        </w:rPr>
      </w:pPr>
      <w:r w:rsidRPr="00826768">
        <w:rPr>
          <w:rFonts w:ascii="Sylfaen" w:hAnsi="Sylfaen"/>
          <w:bCs/>
          <w:color w:val="000000"/>
          <w:sz w:val="24"/>
          <w:szCs w:val="24"/>
          <w:lang w:val="ka-GE"/>
        </w:rPr>
        <w:t xml:space="preserve">ეს კომპონენტი დააფინანსებს </w:t>
      </w:r>
      <w:r w:rsidR="00CB2B70" w:rsidRPr="00826768">
        <w:rPr>
          <w:rFonts w:ascii="Sylfaen" w:hAnsi="Sylfaen"/>
          <w:bCs/>
          <w:color w:val="000000"/>
          <w:sz w:val="24"/>
          <w:szCs w:val="24"/>
          <w:lang w:val="ka-GE"/>
        </w:rPr>
        <w:t xml:space="preserve">მიზნობრივ ინტერვენციას სოფლის მოსახლეობის ციფრული ინკლუზიისათვის, მათ შორის იმ ადამიანების რომელთა წინაშე არსებობს მნიშვნელოვანი ბარიერები,  </w:t>
      </w:r>
      <w:r w:rsidR="00066E9F" w:rsidRPr="00826768">
        <w:rPr>
          <w:rFonts w:ascii="Sylfaen" w:hAnsi="Sylfaen"/>
          <w:bCs/>
          <w:color w:val="000000"/>
          <w:sz w:val="24"/>
          <w:szCs w:val="24"/>
          <w:lang w:val="ka-GE"/>
        </w:rPr>
        <w:t xml:space="preserve"> </w:t>
      </w:r>
      <w:r w:rsidR="00CB2B70" w:rsidRPr="00826768">
        <w:rPr>
          <w:rFonts w:ascii="Sylfaen" w:hAnsi="Sylfaen"/>
          <w:bCs/>
          <w:color w:val="000000"/>
          <w:sz w:val="24"/>
          <w:szCs w:val="24"/>
          <w:lang w:val="ka-GE"/>
        </w:rPr>
        <w:t xml:space="preserve">ციფრული წიგნიერების თუ ხელმისაწვდომობის თვალსაზრისით, ესენი შესაძლოა იყვნენ ასაკოვანი კაცები და ქალები, ეთნიკური უმცირესობები შეზღუდული შესაძლებლობების მქონე პირები და არა აქტიური ახალგაზრდები. </w:t>
      </w:r>
      <w:r w:rsidR="00066E9F" w:rsidRPr="00826768">
        <w:rPr>
          <w:rFonts w:ascii="Sylfaen" w:hAnsi="Sylfaen"/>
          <w:bCs/>
          <w:color w:val="000000"/>
          <w:sz w:val="24"/>
          <w:szCs w:val="24"/>
          <w:lang w:val="ka-GE"/>
        </w:rPr>
        <w:t xml:space="preserve"> </w:t>
      </w:r>
      <w:r w:rsidR="00CB2B70" w:rsidRPr="00826768">
        <w:rPr>
          <w:rFonts w:ascii="Sylfaen" w:hAnsi="Sylfaen"/>
          <w:bCs/>
          <w:color w:val="000000"/>
          <w:sz w:val="24"/>
          <w:szCs w:val="24"/>
          <w:lang w:val="ka-GE"/>
        </w:rPr>
        <w:t xml:space="preserve">აღნიშული მოიცავს მობილიზაციის და ტრენინგის პროგრამების დიზაინსა და იმპლემენტაციას, </w:t>
      </w:r>
      <w:r w:rsidR="000B77A2" w:rsidRPr="00826768">
        <w:rPr>
          <w:rFonts w:ascii="Sylfaen" w:hAnsi="Sylfaen"/>
          <w:bCs/>
          <w:color w:val="000000"/>
          <w:sz w:val="24"/>
          <w:szCs w:val="24"/>
          <w:lang w:val="ka-GE"/>
        </w:rPr>
        <w:t xml:space="preserve">იდენტიფიცირებულ ჯგუფებში </w:t>
      </w:r>
      <w:r w:rsidR="00CB2B70" w:rsidRPr="00826768">
        <w:rPr>
          <w:rFonts w:ascii="Sylfaen" w:hAnsi="Sylfaen"/>
          <w:bCs/>
          <w:color w:val="000000"/>
          <w:sz w:val="24"/>
          <w:szCs w:val="24"/>
          <w:lang w:val="ka-GE"/>
        </w:rPr>
        <w:t xml:space="preserve">ციფრული ექსკლუზიის </w:t>
      </w:r>
      <w:r w:rsidR="000B77A2" w:rsidRPr="00826768">
        <w:rPr>
          <w:rFonts w:ascii="Sylfaen" w:hAnsi="Sylfaen"/>
          <w:bCs/>
          <w:color w:val="000000"/>
          <w:sz w:val="24"/>
          <w:szCs w:val="24"/>
          <w:lang w:val="ka-GE"/>
        </w:rPr>
        <w:t>მიზეზების</w:t>
      </w:r>
      <w:r w:rsidR="00CB2B70" w:rsidRPr="00826768">
        <w:rPr>
          <w:rFonts w:ascii="Sylfaen" w:hAnsi="Sylfaen"/>
          <w:bCs/>
          <w:color w:val="000000"/>
          <w:sz w:val="24"/>
          <w:szCs w:val="24"/>
          <w:lang w:val="ka-GE"/>
        </w:rPr>
        <w:t xml:space="preserve"> აღმოფხვრის მიზნით</w:t>
      </w:r>
      <w:r w:rsidR="000B77A2" w:rsidRPr="00826768">
        <w:rPr>
          <w:rFonts w:ascii="Sylfaen" w:hAnsi="Sylfaen"/>
          <w:bCs/>
          <w:color w:val="000000"/>
          <w:sz w:val="24"/>
          <w:szCs w:val="24"/>
          <w:lang w:val="ka-GE"/>
        </w:rPr>
        <w:t xml:space="preserve"> (პირველ რიგში ორიენტაცია იქნება ეთნიკურ უმცირესობებზე, ასაკოვან ადამიანებზე, შშმ პირებზე, </w:t>
      </w:r>
      <w:r w:rsidR="00066E9F" w:rsidRPr="00826768">
        <w:rPr>
          <w:rFonts w:ascii="Sylfaen" w:hAnsi="Sylfaen"/>
          <w:bCs/>
          <w:color w:val="000000"/>
          <w:sz w:val="24"/>
          <w:szCs w:val="24"/>
          <w:lang w:val="ka-GE"/>
        </w:rPr>
        <w:t xml:space="preserve"> </w:t>
      </w:r>
      <w:r w:rsidR="000B77A2" w:rsidRPr="00826768">
        <w:rPr>
          <w:rFonts w:ascii="Sylfaen" w:hAnsi="Sylfaen"/>
          <w:bCs/>
          <w:color w:val="000000"/>
          <w:sz w:val="24"/>
          <w:szCs w:val="24"/>
          <w:lang w:val="ka-GE"/>
        </w:rPr>
        <w:t xml:space="preserve">შინამეურნეობებზე რომელთა უფროსები ქალებია არიან, ახალგაზრდებზე რომლებიც არ არიან ჩართული </w:t>
      </w:r>
      <w:r w:rsidR="00066E9F" w:rsidRPr="00826768">
        <w:rPr>
          <w:rFonts w:ascii="Sylfaen" w:hAnsi="Sylfaen"/>
          <w:bCs/>
          <w:color w:val="000000"/>
          <w:sz w:val="24"/>
          <w:szCs w:val="24"/>
          <w:lang w:val="ka-GE"/>
        </w:rPr>
        <w:t xml:space="preserve"> </w:t>
      </w:r>
      <w:r w:rsidR="000B77A2" w:rsidRPr="00826768">
        <w:rPr>
          <w:rFonts w:ascii="Sylfaen" w:hAnsi="Sylfaen"/>
          <w:bCs/>
          <w:color w:val="000000"/>
          <w:sz w:val="24"/>
          <w:szCs w:val="24"/>
          <w:lang w:val="ka-GE"/>
        </w:rPr>
        <w:t xml:space="preserve">დასაქმებაში, განათლებასა თუ ტრენინგში). ეს პროექტი ასევე მხარს დაუჭერს პილოტური პროგრამის დიზაინსა და განხორციელებას, რომელიც უზრუნველყოფს ხელმისაწვდომ ტექნოლოგიას შშმ პირების ციფრული აკომოდაციისთვის სამიზნე დასახლებებში. </w:t>
      </w:r>
      <w:r w:rsidR="00066E9F" w:rsidRPr="00826768">
        <w:rPr>
          <w:rFonts w:ascii="Sylfaen" w:hAnsi="Sylfaen"/>
          <w:bCs/>
          <w:color w:val="000000"/>
          <w:sz w:val="24"/>
          <w:szCs w:val="24"/>
          <w:lang w:val="ka-GE"/>
        </w:rPr>
        <w:t xml:space="preserve"> </w:t>
      </w:r>
      <w:r w:rsidR="000B77A2" w:rsidRPr="00826768">
        <w:rPr>
          <w:rFonts w:ascii="Sylfaen" w:hAnsi="Sylfaen"/>
          <w:bCs/>
          <w:color w:val="000000"/>
          <w:sz w:val="24"/>
          <w:szCs w:val="24"/>
          <w:lang w:val="ka-GE"/>
        </w:rPr>
        <w:t xml:space="preserve">პროექტის ყველა აქტივობის ზეგავლენის მონიტორინგის ხელშეწყობა, ორიენტაციით (დასახლების საჭიროების შესაბამისად) </w:t>
      </w:r>
      <w:r w:rsidR="00066E9F" w:rsidRPr="00826768">
        <w:rPr>
          <w:rFonts w:ascii="Sylfaen" w:hAnsi="Sylfaen"/>
          <w:bCs/>
          <w:color w:val="000000"/>
          <w:sz w:val="24"/>
          <w:szCs w:val="24"/>
          <w:lang w:val="ka-GE"/>
        </w:rPr>
        <w:t xml:space="preserve"> </w:t>
      </w:r>
      <w:r w:rsidR="000B77A2" w:rsidRPr="00826768">
        <w:rPr>
          <w:rFonts w:ascii="Sylfaen" w:hAnsi="Sylfaen"/>
          <w:bCs/>
          <w:color w:val="000000"/>
          <w:sz w:val="24"/>
          <w:szCs w:val="24"/>
          <w:lang w:val="ka-GE"/>
        </w:rPr>
        <w:t xml:space="preserve">ასაკოვან ქალებსა და კაცებზე, შინამეურნეობებზე რომელთა უფროსები ქალები არიან, სოციალურ უმცირესობებზე და შშმ პირებზე, ასევე შეტანილი იქნება ამ ქვეკომპონენტში. </w:t>
      </w:r>
    </w:p>
    <w:p w14:paraId="2EA3750E" w14:textId="38B1DF31" w:rsidR="00066E9F" w:rsidRPr="00826768" w:rsidRDefault="000B77A2" w:rsidP="000B77A2">
      <w:pPr>
        <w:rPr>
          <w:rFonts w:ascii="Sylfaen" w:hAnsi="Sylfaen"/>
          <w:b/>
          <w:bCs/>
          <w:color w:val="000000"/>
          <w:sz w:val="24"/>
          <w:szCs w:val="24"/>
          <w:lang w:val="ka-GE"/>
        </w:rPr>
      </w:pPr>
      <w:r w:rsidRPr="00826768">
        <w:rPr>
          <w:rFonts w:ascii="Sylfaen" w:hAnsi="Sylfaen"/>
          <w:b/>
          <w:bCs/>
          <w:color w:val="000000"/>
          <w:sz w:val="24"/>
          <w:szCs w:val="24"/>
          <w:lang w:val="ka-GE"/>
        </w:rPr>
        <w:t>კომპონენტი</w:t>
      </w:r>
      <w:r w:rsidR="00066E9F" w:rsidRPr="00826768">
        <w:rPr>
          <w:rFonts w:ascii="Sylfaen" w:hAnsi="Sylfaen"/>
          <w:b/>
          <w:bCs/>
          <w:color w:val="000000"/>
          <w:sz w:val="24"/>
          <w:szCs w:val="24"/>
          <w:lang w:val="ka-GE"/>
        </w:rPr>
        <w:t xml:space="preserve"> 3: </w:t>
      </w:r>
      <w:r w:rsidRPr="00826768">
        <w:rPr>
          <w:rFonts w:ascii="Sylfaen" w:hAnsi="Sylfaen"/>
          <w:b/>
          <w:bCs/>
          <w:color w:val="000000"/>
          <w:sz w:val="24"/>
          <w:szCs w:val="24"/>
          <w:lang w:val="ka-GE"/>
        </w:rPr>
        <w:t xml:space="preserve">პროექტის იმპლემენტაციის ხელშეწყობა </w:t>
      </w:r>
      <w:r w:rsidR="00066E9F" w:rsidRPr="00826768">
        <w:rPr>
          <w:rFonts w:ascii="Sylfaen" w:hAnsi="Sylfaen"/>
          <w:b/>
          <w:bCs/>
          <w:color w:val="000000"/>
          <w:sz w:val="24"/>
          <w:szCs w:val="24"/>
          <w:lang w:val="ka-GE"/>
        </w:rPr>
        <w:t xml:space="preserve"> </w:t>
      </w:r>
    </w:p>
    <w:p w14:paraId="4FCE5AC0" w14:textId="028F939A" w:rsidR="00066E9F" w:rsidRPr="00826768" w:rsidRDefault="003E7858" w:rsidP="00534DE4">
      <w:pPr>
        <w:widowControl w:val="0"/>
        <w:autoSpaceDE w:val="0"/>
        <w:autoSpaceDN w:val="0"/>
        <w:adjustRightInd w:val="0"/>
        <w:jc w:val="both"/>
        <w:rPr>
          <w:rFonts w:ascii="Sylfaen" w:hAnsi="Sylfaen"/>
          <w:bCs/>
          <w:color w:val="000000"/>
          <w:sz w:val="24"/>
          <w:szCs w:val="24"/>
          <w:lang w:val="ka-GE"/>
        </w:rPr>
      </w:pPr>
      <w:r w:rsidRPr="00826768">
        <w:rPr>
          <w:rFonts w:ascii="Sylfaen" w:hAnsi="Sylfaen"/>
          <w:bCs/>
          <w:color w:val="000000"/>
          <w:sz w:val="24"/>
          <w:szCs w:val="24"/>
          <w:lang w:val="ka-GE"/>
        </w:rPr>
        <w:t xml:space="preserve">ეს კომპონენტი ხელს შეუწყობს პროექტისა და მასთან დაკავშირებული აქტივობების, მათ შორის შესაძლებლობების გაუმჯობესების მართვასა და განხორციელებას. </w:t>
      </w:r>
      <w:r w:rsidR="0002631D" w:rsidRPr="00826768">
        <w:rPr>
          <w:rFonts w:ascii="Sylfaen" w:hAnsi="Sylfaen"/>
          <w:bCs/>
          <w:color w:val="000000"/>
          <w:sz w:val="24"/>
          <w:szCs w:val="24"/>
          <w:lang w:val="ka-GE"/>
        </w:rPr>
        <w:t xml:space="preserve">აღნიშნული გულისხმობს კონსულტანტების დაქირავებას წამყვანი </w:t>
      </w:r>
      <w:r w:rsidR="0002631D" w:rsidRPr="00826768">
        <w:rPr>
          <w:rFonts w:ascii="Sylfaen" w:hAnsi="Sylfaen"/>
          <w:bCs/>
          <w:color w:val="000000"/>
          <w:sz w:val="24"/>
          <w:szCs w:val="24"/>
          <w:lang w:val="ka-GE"/>
        </w:rPr>
        <w:lastRenderedPageBreak/>
        <w:t xml:space="preserve">მიმართულებებით, როგორიცაა: პროექტის მენეჯმენტი, ტექნიკური ექსპერტიზა, შესყიდვები, ფინანსური მენეჯმენტი, </w:t>
      </w:r>
      <w:r w:rsidR="00F66140" w:rsidRPr="00826768">
        <w:rPr>
          <w:rFonts w:ascii="Sylfaen" w:hAnsi="Sylfaen"/>
          <w:bCs/>
          <w:color w:val="000000"/>
          <w:sz w:val="24"/>
          <w:szCs w:val="24"/>
          <w:lang w:val="ka-GE"/>
        </w:rPr>
        <w:t xml:space="preserve">გარემოს </w:t>
      </w:r>
      <w:r w:rsidR="0002631D" w:rsidRPr="00826768">
        <w:rPr>
          <w:rFonts w:ascii="Sylfaen" w:hAnsi="Sylfaen"/>
          <w:bCs/>
          <w:color w:val="000000"/>
          <w:sz w:val="24"/>
          <w:szCs w:val="24"/>
          <w:lang w:val="ka-GE"/>
        </w:rPr>
        <w:t xml:space="preserve"> </w:t>
      </w:r>
      <w:r w:rsidR="00A41A86" w:rsidRPr="00826768">
        <w:rPr>
          <w:rFonts w:ascii="Sylfaen" w:hAnsi="Sylfaen"/>
          <w:bCs/>
          <w:color w:val="000000"/>
          <w:sz w:val="24"/>
          <w:szCs w:val="24"/>
          <w:lang w:val="ka-GE"/>
        </w:rPr>
        <w:t xml:space="preserve">დაცვა, სოციალური დაცვა, მონიტორინგი და შეფასება, კომუნიკაციები და მოქალაქეების და დაინტერესებული მხარეების ჩართულობა, რათა შესაძლებელი გახდეს პროექტის განხორციელება. </w:t>
      </w:r>
      <w:r w:rsidR="00066E9F" w:rsidRPr="00826768">
        <w:rPr>
          <w:rFonts w:ascii="Sylfaen" w:hAnsi="Sylfaen"/>
          <w:bCs/>
          <w:color w:val="000000"/>
          <w:sz w:val="24"/>
          <w:szCs w:val="24"/>
          <w:lang w:val="ka-GE"/>
        </w:rPr>
        <w:t xml:space="preserve"> </w:t>
      </w:r>
      <w:r w:rsidR="00534DE4" w:rsidRPr="00826768">
        <w:rPr>
          <w:rFonts w:ascii="Sylfaen" w:hAnsi="Sylfaen"/>
          <w:bCs/>
          <w:color w:val="000000"/>
          <w:sz w:val="24"/>
          <w:szCs w:val="24"/>
          <w:lang w:val="ka-GE"/>
        </w:rPr>
        <w:t xml:space="preserve">ამ პროექტის კონტექსტში, შესაბამისი საჯარო მოხელეები გაივლიან ტრენინგებს </w:t>
      </w:r>
      <w:r w:rsidR="00066E9F" w:rsidRPr="00826768">
        <w:rPr>
          <w:rFonts w:ascii="Sylfaen" w:hAnsi="Sylfaen"/>
          <w:bCs/>
          <w:color w:val="000000"/>
          <w:sz w:val="24"/>
          <w:szCs w:val="24"/>
          <w:lang w:val="ka-GE"/>
        </w:rPr>
        <w:t xml:space="preserve"> </w:t>
      </w:r>
      <w:r w:rsidR="00534DE4" w:rsidRPr="00826768">
        <w:rPr>
          <w:rFonts w:ascii="Sylfaen" w:hAnsi="Sylfaen"/>
          <w:bCs/>
          <w:color w:val="000000"/>
          <w:sz w:val="24"/>
          <w:szCs w:val="24"/>
          <w:lang w:val="ka-GE"/>
        </w:rPr>
        <w:t xml:space="preserve">კლიმატის ცვლილებასთან ადაპტირების </w:t>
      </w:r>
      <w:r w:rsidR="00066E9F" w:rsidRPr="00826768">
        <w:rPr>
          <w:rFonts w:ascii="Sylfaen" w:hAnsi="Sylfaen"/>
          <w:bCs/>
          <w:color w:val="000000"/>
          <w:sz w:val="24"/>
          <w:szCs w:val="24"/>
          <w:lang w:val="ka-GE"/>
        </w:rPr>
        <w:t xml:space="preserve"> </w:t>
      </w:r>
      <w:r w:rsidR="00534DE4" w:rsidRPr="00826768">
        <w:rPr>
          <w:rFonts w:ascii="Sylfaen" w:hAnsi="Sylfaen"/>
          <w:bCs/>
          <w:color w:val="000000"/>
          <w:sz w:val="24"/>
          <w:szCs w:val="24"/>
          <w:lang w:val="ka-GE"/>
        </w:rPr>
        <w:t xml:space="preserve">ზომების შესახებ, როგორიცაა: საგანგებო რეაგირების პროცედურები ბუნებრივი კატასტროფის შემთხვევაში, ტელეკომის ქსელების სწრაფად აღდგენის და მომსახურების </w:t>
      </w:r>
      <w:r w:rsidR="00066E9F" w:rsidRPr="00826768">
        <w:rPr>
          <w:rFonts w:ascii="Sylfaen" w:hAnsi="Sylfaen"/>
          <w:bCs/>
          <w:color w:val="000000"/>
          <w:sz w:val="24"/>
          <w:szCs w:val="24"/>
          <w:lang w:val="ka-GE"/>
        </w:rPr>
        <w:t xml:space="preserve"> </w:t>
      </w:r>
      <w:r w:rsidR="00534DE4" w:rsidRPr="00826768">
        <w:rPr>
          <w:rFonts w:ascii="Sylfaen" w:hAnsi="Sylfaen"/>
          <w:bCs/>
          <w:color w:val="000000"/>
          <w:sz w:val="24"/>
          <w:szCs w:val="24"/>
          <w:lang w:val="ka-GE"/>
        </w:rPr>
        <w:t xml:space="preserve">მწყობრიდან გამოსვლის მინიმუმამდე დაყვანის მიზნით.  </w:t>
      </w:r>
    </w:p>
    <w:p w14:paraId="5BAF0C50" w14:textId="2DD73CCA" w:rsidR="00E91FC2" w:rsidRPr="00826768" w:rsidRDefault="00534DE4" w:rsidP="00406954">
      <w:pPr>
        <w:pStyle w:val="Heading1"/>
        <w:rPr>
          <w:rFonts w:ascii="Sylfaen" w:eastAsia="Calibri Light" w:hAnsi="Sylfaen" w:cs="Calibri Light"/>
          <w:b/>
          <w:bCs/>
          <w:sz w:val="28"/>
          <w:szCs w:val="28"/>
          <w:lang w:val="ka-GE"/>
        </w:rPr>
      </w:pPr>
      <w:bookmarkStart w:id="7" w:name="_Toc45798434"/>
      <w:r w:rsidRPr="00826768">
        <w:rPr>
          <w:rFonts w:ascii="Sylfaen" w:eastAsia="Calibri Light" w:hAnsi="Sylfaen" w:cs="Calibri Light"/>
          <w:b/>
          <w:bCs/>
          <w:sz w:val="28"/>
          <w:szCs w:val="28"/>
          <w:lang w:val="ka-GE"/>
        </w:rPr>
        <w:t xml:space="preserve">პროექტთან </w:t>
      </w:r>
      <w:r w:rsidR="00406954" w:rsidRPr="00826768">
        <w:rPr>
          <w:rFonts w:ascii="Sylfaen" w:eastAsia="Calibri Light" w:hAnsi="Sylfaen" w:cs="Calibri Light"/>
          <w:b/>
          <w:bCs/>
          <w:sz w:val="28"/>
          <w:szCs w:val="28"/>
          <w:lang w:val="ka-GE"/>
        </w:rPr>
        <w:t xml:space="preserve">დაკავშირებულ აქტივობებში დაინტერესებული მხარეების წინასწარი ჩართულობის </w:t>
      </w:r>
      <w:r w:rsidRPr="00826768">
        <w:rPr>
          <w:rFonts w:ascii="Sylfaen" w:eastAsia="Calibri Light" w:hAnsi="Sylfaen" w:cs="Calibri Light"/>
          <w:b/>
          <w:bCs/>
          <w:sz w:val="28"/>
          <w:szCs w:val="28"/>
          <w:lang w:val="ka-GE"/>
        </w:rPr>
        <w:t xml:space="preserve"> </w:t>
      </w:r>
      <w:r w:rsidR="00406954" w:rsidRPr="00826768">
        <w:rPr>
          <w:rFonts w:ascii="Sylfaen" w:eastAsia="Calibri Light" w:hAnsi="Sylfaen" w:cs="Calibri Light"/>
          <w:b/>
          <w:bCs/>
          <w:sz w:val="28"/>
          <w:szCs w:val="28"/>
          <w:lang w:val="ka-GE"/>
        </w:rPr>
        <w:t>შეჯამება</w:t>
      </w:r>
      <w:bookmarkEnd w:id="7"/>
      <w:r w:rsidR="00406954" w:rsidRPr="00826768">
        <w:rPr>
          <w:rFonts w:ascii="Sylfaen" w:eastAsia="Calibri Light" w:hAnsi="Sylfaen" w:cs="Calibri Light"/>
          <w:b/>
          <w:bCs/>
          <w:sz w:val="28"/>
          <w:szCs w:val="28"/>
          <w:lang w:val="ka-GE"/>
        </w:rPr>
        <w:t xml:space="preserve"> </w:t>
      </w:r>
      <w:r w:rsidR="67F6222C" w:rsidRPr="00826768">
        <w:rPr>
          <w:rFonts w:ascii="Sylfaen" w:eastAsia="Calibri Light" w:hAnsi="Sylfaen" w:cs="Calibri Light"/>
          <w:b/>
          <w:bCs/>
          <w:sz w:val="28"/>
          <w:szCs w:val="28"/>
          <w:lang w:val="ka-GE"/>
        </w:rPr>
        <w:t xml:space="preserve"> </w:t>
      </w:r>
    </w:p>
    <w:p w14:paraId="1E754B67" w14:textId="039BE63C" w:rsidR="00D9540C" w:rsidRPr="00826768" w:rsidRDefault="00406954" w:rsidP="001E31A3">
      <w:pPr>
        <w:jc w:val="both"/>
        <w:rPr>
          <w:rFonts w:ascii="Sylfaen" w:hAnsi="Sylfaen"/>
          <w:color w:val="000000"/>
          <w:sz w:val="24"/>
          <w:szCs w:val="24"/>
          <w:lang w:val="ka-GE"/>
        </w:rPr>
      </w:pPr>
      <w:r w:rsidRPr="00826768">
        <w:rPr>
          <w:rFonts w:ascii="Sylfaen" w:hAnsi="Sylfaen"/>
          <w:color w:val="000000"/>
          <w:sz w:val="24"/>
          <w:szCs w:val="24"/>
          <w:lang w:val="ka-GE"/>
        </w:rPr>
        <w:t>პროექტი</w:t>
      </w:r>
      <w:r w:rsidR="00D9540C" w:rsidRPr="00826768">
        <w:rPr>
          <w:rFonts w:ascii="Sylfaen" w:hAnsi="Sylfaen"/>
          <w:color w:val="000000"/>
          <w:sz w:val="24"/>
          <w:szCs w:val="24"/>
          <w:lang w:val="ka-GE"/>
        </w:rPr>
        <w:t xml:space="preserve"> </w:t>
      </w:r>
      <w:r w:rsidR="002769F6" w:rsidRPr="00826768">
        <w:rPr>
          <w:rFonts w:ascii="Sylfaen" w:hAnsi="Sylfaen"/>
          <w:color w:val="000000"/>
          <w:sz w:val="24"/>
          <w:szCs w:val="24"/>
          <w:lang w:val="ka-GE"/>
        </w:rPr>
        <w:t xml:space="preserve">Log in Georgia </w:t>
      </w:r>
      <w:r w:rsidRPr="00826768">
        <w:rPr>
          <w:rFonts w:ascii="Sylfaen" w:hAnsi="Sylfaen"/>
          <w:color w:val="000000"/>
          <w:sz w:val="24"/>
          <w:szCs w:val="24"/>
          <w:lang w:val="ka-GE"/>
        </w:rPr>
        <w:t xml:space="preserve">დააფინანსებს </w:t>
      </w:r>
      <w:r w:rsidR="00D9540C" w:rsidRPr="00826768">
        <w:rPr>
          <w:rFonts w:ascii="Sylfaen" w:hAnsi="Sylfaen"/>
          <w:color w:val="000000"/>
          <w:sz w:val="24"/>
          <w:szCs w:val="24"/>
          <w:lang w:val="ka-GE"/>
        </w:rPr>
        <w:t xml:space="preserve"> </w:t>
      </w:r>
      <w:r w:rsidR="00CD6340" w:rsidRPr="00826768">
        <w:rPr>
          <w:rFonts w:ascii="Sylfaen" w:hAnsi="Sylfaen"/>
          <w:color w:val="000000"/>
          <w:sz w:val="24"/>
          <w:szCs w:val="24"/>
          <w:lang w:val="ka-GE"/>
        </w:rPr>
        <w:t xml:space="preserve">ცნობიერების ამაღლების ან შესაძლებლობების გაუმჯობესების ან ტრენინგ პროგრამების დიზაინსა და მიწოდებას, </w:t>
      </w:r>
      <w:r w:rsidR="00D9540C" w:rsidRPr="00826768">
        <w:rPr>
          <w:rFonts w:ascii="Sylfaen" w:hAnsi="Sylfaen"/>
          <w:color w:val="000000"/>
          <w:sz w:val="24"/>
          <w:szCs w:val="24"/>
          <w:lang w:val="ka-GE"/>
        </w:rPr>
        <w:t xml:space="preserve"> </w:t>
      </w:r>
      <w:r w:rsidR="00CD6340" w:rsidRPr="00826768">
        <w:rPr>
          <w:rFonts w:ascii="Sylfaen" w:hAnsi="Sylfaen"/>
          <w:color w:val="000000"/>
          <w:sz w:val="24"/>
          <w:szCs w:val="24"/>
          <w:lang w:val="ka-GE"/>
        </w:rPr>
        <w:t>ON network -ით დაკავშირებულ დასახლებებში ციფრული კავშირის მრავალმხრივი გამოყენების ხელშეწყობის მიზნით.</w:t>
      </w:r>
      <w:r w:rsidR="00D9540C" w:rsidRPr="00826768">
        <w:rPr>
          <w:rFonts w:ascii="Sylfaen" w:hAnsi="Sylfaen"/>
          <w:color w:val="000000"/>
          <w:sz w:val="24"/>
          <w:szCs w:val="24"/>
          <w:lang w:val="ka-GE"/>
        </w:rPr>
        <w:t xml:space="preserve"> </w:t>
      </w:r>
      <w:r w:rsidR="001E31A3" w:rsidRPr="00826768">
        <w:rPr>
          <w:rFonts w:ascii="Sylfaen" w:hAnsi="Sylfaen"/>
          <w:color w:val="000000"/>
          <w:sz w:val="24"/>
          <w:szCs w:val="24"/>
          <w:lang w:val="ka-GE"/>
        </w:rPr>
        <w:t xml:space="preserve">ამ ეტაპზე განსაზღვრულია გამოყენების ხუთი ტიპი: განათლება, ჯანდაცვა, ფინანსური ინკლუზია, დასაქმება და სამთავრობო მომსახურებების ხელმისაწვდომობა.  </w:t>
      </w:r>
      <w:r w:rsidR="005E0BAE" w:rsidRPr="00826768">
        <w:rPr>
          <w:rFonts w:ascii="Sylfaen" w:hAnsi="Sylfaen"/>
          <w:color w:val="000000"/>
          <w:sz w:val="24"/>
          <w:szCs w:val="24"/>
          <w:lang w:val="ka-GE"/>
        </w:rPr>
        <w:t xml:space="preserve">პირველი სამი მათგანი აყალიბებს პროექტის ფარგლებში გათვალისწინებული პირველი ფაზის ნაწილს, </w:t>
      </w:r>
      <w:r w:rsidR="00287DF7" w:rsidRPr="00826768">
        <w:rPr>
          <w:rFonts w:ascii="Sylfaen" w:hAnsi="Sylfaen"/>
          <w:color w:val="000000"/>
          <w:sz w:val="24"/>
          <w:szCs w:val="24"/>
          <w:lang w:val="ka-GE"/>
        </w:rPr>
        <w:t xml:space="preserve"> </w:t>
      </w:r>
      <w:r w:rsidR="005E0BAE" w:rsidRPr="00826768">
        <w:rPr>
          <w:rFonts w:ascii="Sylfaen" w:hAnsi="Sylfaen"/>
          <w:color w:val="000000"/>
          <w:sz w:val="24"/>
          <w:szCs w:val="24"/>
          <w:lang w:val="ka-GE"/>
        </w:rPr>
        <w:t>COVID-19 პა</w:t>
      </w:r>
      <w:r w:rsidR="009F27EC" w:rsidRPr="00826768">
        <w:rPr>
          <w:rFonts w:ascii="Sylfaen" w:hAnsi="Sylfaen"/>
          <w:color w:val="000000"/>
          <w:sz w:val="24"/>
          <w:szCs w:val="24"/>
          <w:lang w:val="ka-GE"/>
        </w:rPr>
        <w:t>ნდემიაზე რეაგირების მნიშვნელობის გათვალისწინებით. გამოყენების ამ შემთხვევებ</w:t>
      </w:r>
      <w:r w:rsidR="00585E84" w:rsidRPr="00826768">
        <w:rPr>
          <w:rFonts w:ascii="Sylfaen" w:hAnsi="Sylfaen"/>
          <w:color w:val="000000"/>
          <w:sz w:val="24"/>
          <w:szCs w:val="24"/>
          <w:lang w:val="ka-GE"/>
        </w:rPr>
        <w:t xml:space="preserve">თან ერთად, პროექტი გამოიყენებს ქვემოდან ზემოთ მიდგომას, თემის მიერ წარმართული კონსულტაციების, მობილიზაციის და პრიორიტეტული სათემო აქტივობების გზით, რათა განისაზღვროს და განვითარდეს შესაძლებლობები და უნარები ადგილობრივი პრიორიტეტული სფეროების   მიმართულებით </w:t>
      </w:r>
      <w:r w:rsidR="00287DF7" w:rsidRPr="00826768">
        <w:rPr>
          <w:rFonts w:ascii="Sylfaen" w:hAnsi="Sylfaen"/>
          <w:color w:val="000000"/>
          <w:sz w:val="24"/>
          <w:szCs w:val="24"/>
          <w:lang w:val="ka-GE"/>
        </w:rPr>
        <w:t xml:space="preserve"> </w:t>
      </w:r>
      <w:r w:rsidR="00585E84" w:rsidRPr="00826768">
        <w:rPr>
          <w:rFonts w:ascii="Sylfaen" w:hAnsi="Sylfaen"/>
          <w:color w:val="000000"/>
          <w:sz w:val="24"/>
          <w:szCs w:val="24"/>
          <w:lang w:val="ka-GE"/>
        </w:rPr>
        <w:t xml:space="preserve">(კომპონენტი 2). პროექტი შექმნის   </w:t>
      </w:r>
      <w:r w:rsidR="00287DF7" w:rsidRPr="00826768">
        <w:rPr>
          <w:rFonts w:ascii="Sylfaen" w:hAnsi="Sylfaen"/>
          <w:color w:val="000000"/>
          <w:sz w:val="24"/>
          <w:szCs w:val="24"/>
          <w:lang w:val="ka-GE"/>
        </w:rPr>
        <w:t xml:space="preserve"> </w:t>
      </w:r>
      <w:r w:rsidR="00585E84" w:rsidRPr="00826768">
        <w:rPr>
          <w:rFonts w:ascii="Sylfaen" w:hAnsi="Sylfaen"/>
          <w:color w:val="000000"/>
          <w:sz w:val="24"/>
          <w:szCs w:val="24"/>
          <w:lang w:val="ka-GE"/>
        </w:rPr>
        <w:t xml:space="preserve">ბენეფიციარის შეყვანის სიტემას, დაინტერესებული მხარეების ჩართულობის მონიტორინგის მხარდაჭერის და პროექტის მსვლელობისას მის ზეგავლენასთან ადაპტირების  მიზნით.  </w:t>
      </w:r>
    </w:p>
    <w:p w14:paraId="3432A036" w14:textId="7ADB4EEE" w:rsidR="00192B34" w:rsidRPr="00826768" w:rsidRDefault="00D06FF5" w:rsidP="00D9540C">
      <w:pPr>
        <w:jc w:val="both"/>
        <w:rPr>
          <w:rFonts w:ascii="Sylfaen" w:hAnsi="Sylfaen"/>
          <w:bCs/>
          <w:color w:val="000000"/>
          <w:sz w:val="24"/>
          <w:szCs w:val="24"/>
          <w:lang w:val="ka-GE"/>
        </w:rPr>
      </w:pPr>
      <w:r w:rsidRPr="00826768">
        <w:rPr>
          <w:rFonts w:ascii="Sylfaen" w:hAnsi="Sylfaen"/>
          <w:bCs/>
          <w:color w:val="000000"/>
          <w:sz w:val="24"/>
          <w:szCs w:val="24"/>
          <w:lang w:val="ka-GE"/>
        </w:rPr>
        <w:t>წინასწარი კვლევები და კონსულტაციები ჩატარდა</w:t>
      </w:r>
      <w:r w:rsidR="003775E1" w:rsidRPr="00826768">
        <w:rPr>
          <w:rFonts w:ascii="Sylfaen" w:hAnsi="Sylfaen"/>
          <w:bCs/>
          <w:color w:val="000000"/>
          <w:sz w:val="24"/>
          <w:szCs w:val="24"/>
          <w:lang w:val="ka-GE"/>
        </w:rPr>
        <w:t xml:space="preserve">, სხვადასხვა დაინტერესებული მხარეების (ძირითადი სამთავრობო უწყებები) მოსაზრებების, ასევე ადგილობრივი მოსახლეობის საჭიროებების და მოლოდინების უკეთ გააზრების მიზნით, რაც საჭიროა პრიორიტეტული გამოყენების შემთხვევების პირველადი შერჩევისთვის. აღნიშნული აღწერილია ქვემოთ მოცემულ 1-ელ ცხრილში.   </w:t>
      </w:r>
    </w:p>
    <w:p w14:paraId="492404C3" w14:textId="64A65466" w:rsidR="00192B34" w:rsidRPr="00826768" w:rsidRDefault="00192B34" w:rsidP="25344317">
      <w:pPr>
        <w:jc w:val="both"/>
        <w:rPr>
          <w:rFonts w:ascii="Sylfaen" w:hAnsi="Sylfaen"/>
          <w:b/>
          <w:bCs/>
          <w:color w:val="000000"/>
          <w:sz w:val="24"/>
          <w:szCs w:val="24"/>
          <w:lang w:val="ka-GE"/>
        </w:rPr>
      </w:pPr>
      <w:r w:rsidRPr="00826768">
        <w:rPr>
          <w:rFonts w:ascii="Sylfaen" w:hAnsi="Sylfaen"/>
          <w:color w:val="000000" w:themeColor="text1"/>
          <w:sz w:val="24"/>
          <w:szCs w:val="24"/>
          <w:lang w:val="ka-GE"/>
        </w:rPr>
        <w:t xml:space="preserve"> </w:t>
      </w:r>
      <w:r w:rsidR="003775E1" w:rsidRPr="00826768">
        <w:rPr>
          <w:rFonts w:ascii="Sylfaen" w:hAnsi="Sylfaen"/>
          <w:b/>
          <w:bCs/>
          <w:color w:val="000000" w:themeColor="text1"/>
          <w:sz w:val="24"/>
          <w:szCs w:val="24"/>
          <w:lang w:val="ka-GE"/>
        </w:rPr>
        <w:t>ცხრილი</w:t>
      </w:r>
      <w:r w:rsidRPr="00826768">
        <w:rPr>
          <w:rFonts w:ascii="Sylfaen" w:hAnsi="Sylfaen"/>
          <w:b/>
          <w:bCs/>
          <w:color w:val="000000" w:themeColor="text1"/>
          <w:sz w:val="24"/>
          <w:szCs w:val="24"/>
          <w:lang w:val="ka-GE"/>
        </w:rPr>
        <w:t xml:space="preserve"> 1. </w:t>
      </w:r>
      <w:r w:rsidR="003775E1" w:rsidRPr="00826768">
        <w:rPr>
          <w:rFonts w:ascii="Sylfaen" w:hAnsi="Sylfaen"/>
          <w:b/>
          <w:bCs/>
          <w:color w:val="000000" w:themeColor="text1"/>
          <w:sz w:val="24"/>
          <w:szCs w:val="24"/>
          <w:lang w:val="ka-GE"/>
        </w:rPr>
        <w:t>დაინტერესებული მხარეების წინასწარი ჩართვის აქტივობების შეჯამება</w:t>
      </w:r>
    </w:p>
    <w:tbl>
      <w:tblPr>
        <w:tblStyle w:val="TableGrid"/>
        <w:tblW w:w="9360" w:type="dxa"/>
        <w:tblInd w:w="-5" w:type="dxa"/>
        <w:tblLook w:val="04A0" w:firstRow="1" w:lastRow="0" w:firstColumn="1" w:lastColumn="0" w:noHBand="0" w:noVBand="1"/>
      </w:tblPr>
      <w:tblGrid>
        <w:gridCol w:w="1443"/>
        <w:gridCol w:w="3110"/>
        <w:gridCol w:w="3092"/>
        <w:gridCol w:w="2096"/>
      </w:tblGrid>
      <w:tr w:rsidR="007108A6" w:rsidRPr="00826768" w14:paraId="02D5EF42" w14:textId="77777777" w:rsidTr="0087286E">
        <w:trPr>
          <w:trHeight w:val="530"/>
        </w:trPr>
        <w:tc>
          <w:tcPr>
            <w:tcW w:w="1499" w:type="dxa"/>
            <w:shd w:val="clear" w:color="auto" w:fill="D9D9D9" w:themeFill="background1" w:themeFillShade="D9"/>
          </w:tcPr>
          <w:p w14:paraId="05D78389" w14:textId="1667627D" w:rsidR="00192B34" w:rsidRPr="00826768" w:rsidRDefault="003775E1" w:rsidP="003775E1">
            <w:pPr>
              <w:jc w:val="center"/>
              <w:rPr>
                <w:rFonts w:cstheme="minorHAnsi"/>
                <w:b/>
                <w:sz w:val="20"/>
                <w:szCs w:val="20"/>
                <w:lang w:val="ka-GE"/>
              </w:rPr>
            </w:pPr>
            <w:r w:rsidRPr="00826768">
              <w:rPr>
                <w:rFonts w:cstheme="minorHAnsi"/>
                <w:b/>
                <w:sz w:val="20"/>
                <w:szCs w:val="20"/>
                <w:lang w:val="ka-GE"/>
              </w:rPr>
              <w:t>თარიღი</w:t>
            </w:r>
            <w:r w:rsidR="00192B34" w:rsidRPr="00826768">
              <w:rPr>
                <w:rFonts w:cstheme="minorHAnsi"/>
                <w:b/>
                <w:sz w:val="20"/>
                <w:szCs w:val="20"/>
                <w:lang w:val="ka-GE"/>
              </w:rPr>
              <w:t xml:space="preserve"> &amp; </w:t>
            </w:r>
            <w:r w:rsidRPr="00826768">
              <w:rPr>
                <w:rFonts w:cstheme="minorHAnsi"/>
                <w:b/>
                <w:sz w:val="20"/>
                <w:szCs w:val="20"/>
                <w:lang w:val="ka-GE"/>
              </w:rPr>
              <w:t>მდებარეობა</w:t>
            </w:r>
          </w:p>
        </w:tc>
        <w:tc>
          <w:tcPr>
            <w:tcW w:w="3110" w:type="dxa"/>
            <w:shd w:val="clear" w:color="auto" w:fill="D9D9D9" w:themeFill="background1" w:themeFillShade="D9"/>
          </w:tcPr>
          <w:p w14:paraId="37DDD851" w14:textId="240EE6E7" w:rsidR="00192B34" w:rsidRPr="00826768" w:rsidRDefault="003775E1" w:rsidP="0053334A">
            <w:pPr>
              <w:jc w:val="center"/>
              <w:rPr>
                <w:rFonts w:cstheme="minorHAnsi"/>
                <w:b/>
                <w:sz w:val="20"/>
                <w:szCs w:val="20"/>
                <w:lang w:val="ka-GE"/>
              </w:rPr>
            </w:pPr>
            <w:r w:rsidRPr="00826768">
              <w:rPr>
                <w:rFonts w:cstheme="minorHAnsi"/>
                <w:b/>
                <w:sz w:val="20"/>
                <w:szCs w:val="20"/>
                <w:lang w:val="ka-GE"/>
              </w:rPr>
              <w:t>დაინტერესებული მხარეები</w:t>
            </w:r>
          </w:p>
        </w:tc>
        <w:tc>
          <w:tcPr>
            <w:tcW w:w="2327" w:type="dxa"/>
            <w:shd w:val="clear" w:color="auto" w:fill="D9D9D9" w:themeFill="background1" w:themeFillShade="D9"/>
          </w:tcPr>
          <w:p w14:paraId="54C06215" w14:textId="2DB2B6CD" w:rsidR="00192B34" w:rsidRPr="00826768" w:rsidRDefault="003775E1" w:rsidP="0053334A">
            <w:pPr>
              <w:jc w:val="center"/>
              <w:rPr>
                <w:rFonts w:cstheme="minorHAnsi"/>
                <w:b/>
                <w:sz w:val="20"/>
                <w:szCs w:val="20"/>
                <w:lang w:val="ka-GE"/>
              </w:rPr>
            </w:pPr>
            <w:r w:rsidRPr="00826768">
              <w:rPr>
                <w:rFonts w:cstheme="minorHAnsi"/>
                <w:b/>
                <w:sz w:val="20"/>
                <w:szCs w:val="20"/>
                <w:lang w:val="ka-GE"/>
              </w:rPr>
              <w:t>ფორმატი და ამოცანები</w:t>
            </w:r>
          </w:p>
        </w:tc>
        <w:tc>
          <w:tcPr>
            <w:tcW w:w="2424" w:type="dxa"/>
            <w:shd w:val="clear" w:color="auto" w:fill="D9D9D9" w:themeFill="background1" w:themeFillShade="D9"/>
          </w:tcPr>
          <w:p w14:paraId="737FA47B" w14:textId="17AB73CC" w:rsidR="00192B34" w:rsidRPr="00826768" w:rsidRDefault="003775E1" w:rsidP="0053334A">
            <w:pPr>
              <w:jc w:val="center"/>
              <w:rPr>
                <w:rFonts w:cstheme="minorHAnsi"/>
                <w:b/>
                <w:sz w:val="20"/>
                <w:szCs w:val="20"/>
                <w:lang w:val="ka-GE"/>
              </w:rPr>
            </w:pPr>
            <w:r w:rsidRPr="00826768">
              <w:rPr>
                <w:rFonts w:cstheme="minorHAnsi"/>
                <w:b/>
                <w:sz w:val="20"/>
                <w:szCs w:val="20"/>
                <w:lang w:val="ka-GE"/>
              </w:rPr>
              <w:t>შედეგი</w:t>
            </w:r>
          </w:p>
        </w:tc>
      </w:tr>
      <w:tr w:rsidR="007108A6" w:rsidRPr="00826768" w14:paraId="08CE83B0" w14:textId="77777777" w:rsidTr="0087286E">
        <w:tc>
          <w:tcPr>
            <w:tcW w:w="1499" w:type="dxa"/>
          </w:tcPr>
          <w:p w14:paraId="64487218" w14:textId="607461D9" w:rsidR="00192B34" w:rsidRPr="00826768" w:rsidRDefault="003775E1" w:rsidP="0053334A">
            <w:pPr>
              <w:rPr>
                <w:rFonts w:cstheme="minorHAnsi"/>
                <w:sz w:val="20"/>
                <w:szCs w:val="20"/>
                <w:lang w:val="ka-GE"/>
              </w:rPr>
            </w:pPr>
            <w:r w:rsidRPr="00826768">
              <w:rPr>
                <w:rFonts w:cstheme="minorHAnsi"/>
                <w:sz w:val="20"/>
                <w:szCs w:val="20"/>
                <w:lang w:val="ka-GE"/>
              </w:rPr>
              <w:t>აპრილი</w:t>
            </w:r>
            <w:r w:rsidR="00192B34" w:rsidRPr="00826768">
              <w:rPr>
                <w:rFonts w:cstheme="minorHAnsi"/>
                <w:sz w:val="20"/>
                <w:szCs w:val="20"/>
                <w:lang w:val="ka-GE"/>
              </w:rPr>
              <w:t xml:space="preserve"> 2018</w:t>
            </w:r>
          </w:p>
          <w:p w14:paraId="4A4DE8A0" w14:textId="0F00FF79" w:rsidR="00192B34" w:rsidRPr="00826768" w:rsidRDefault="003775E1" w:rsidP="0053334A">
            <w:pPr>
              <w:rPr>
                <w:rFonts w:cstheme="minorHAnsi"/>
                <w:sz w:val="20"/>
                <w:szCs w:val="20"/>
                <w:lang w:val="ka-GE"/>
              </w:rPr>
            </w:pPr>
            <w:r w:rsidRPr="00826768">
              <w:rPr>
                <w:rFonts w:cstheme="minorHAnsi"/>
                <w:sz w:val="20"/>
                <w:szCs w:val="20"/>
                <w:lang w:val="ka-GE"/>
              </w:rPr>
              <w:t>თბილისი</w:t>
            </w:r>
          </w:p>
        </w:tc>
        <w:tc>
          <w:tcPr>
            <w:tcW w:w="3110" w:type="dxa"/>
          </w:tcPr>
          <w:p w14:paraId="29E20DCE" w14:textId="25E4E04D" w:rsidR="00192B34" w:rsidRPr="00826768" w:rsidRDefault="003775E1" w:rsidP="00192B34">
            <w:pPr>
              <w:pStyle w:val="ListParagraph"/>
              <w:numPr>
                <w:ilvl w:val="0"/>
                <w:numId w:val="38"/>
              </w:numPr>
              <w:ind w:left="252" w:hanging="198"/>
              <w:rPr>
                <w:rFonts w:cstheme="minorHAnsi"/>
                <w:sz w:val="20"/>
                <w:szCs w:val="20"/>
                <w:lang w:val="ka-GE"/>
              </w:rPr>
            </w:pPr>
            <w:r w:rsidRPr="00826768">
              <w:rPr>
                <w:rFonts w:cstheme="minorHAnsi"/>
                <w:sz w:val="20"/>
                <w:szCs w:val="20"/>
                <w:lang w:val="ka-GE"/>
              </w:rPr>
              <w:t>ტელეკომის ოპერატორები</w:t>
            </w:r>
          </w:p>
          <w:p w14:paraId="60385CD8" w14:textId="0FF4C2C4" w:rsidR="00192B34" w:rsidRPr="00826768" w:rsidRDefault="003775E1" w:rsidP="00192B34">
            <w:pPr>
              <w:pStyle w:val="ListParagraph"/>
              <w:numPr>
                <w:ilvl w:val="0"/>
                <w:numId w:val="38"/>
              </w:numPr>
              <w:ind w:left="252" w:hanging="198"/>
              <w:rPr>
                <w:rFonts w:cstheme="minorHAnsi"/>
                <w:sz w:val="20"/>
                <w:szCs w:val="20"/>
                <w:lang w:val="ka-GE"/>
              </w:rPr>
            </w:pPr>
            <w:r w:rsidRPr="00826768">
              <w:rPr>
                <w:rFonts w:cstheme="minorHAnsi"/>
                <w:sz w:val="20"/>
                <w:szCs w:val="20"/>
                <w:lang w:val="ka-GE"/>
              </w:rPr>
              <w:lastRenderedPageBreak/>
              <w:t>ინტერნეტ სერვისის მომწოდებლები</w:t>
            </w:r>
            <w:r w:rsidR="00192B34" w:rsidRPr="00826768">
              <w:rPr>
                <w:rFonts w:cstheme="minorHAnsi"/>
                <w:sz w:val="20"/>
                <w:szCs w:val="20"/>
                <w:lang w:val="ka-GE"/>
              </w:rPr>
              <w:t xml:space="preserve"> (ISPs)</w:t>
            </w:r>
          </w:p>
        </w:tc>
        <w:tc>
          <w:tcPr>
            <w:tcW w:w="2327" w:type="dxa"/>
          </w:tcPr>
          <w:p w14:paraId="162DC928" w14:textId="007C7ECE" w:rsidR="00C51950" w:rsidRPr="00826768" w:rsidRDefault="003775E1" w:rsidP="0053334A">
            <w:pPr>
              <w:rPr>
                <w:rFonts w:cstheme="minorHAnsi"/>
                <w:sz w:val="20"/>
                <w:szCs w:val="20"/>
                <w:lang w:val="ka-GE"/>
              </w:rPr>
            </w:pPr>
            <w:r w:rsidRPr="00826768">
              <w:rPr>
                <w:rFonts w:cstheme="minorHAnsi"/>
                <w:sz w:val="20"/>
                <w:szCs w:val="20"/>
                <w:lang w:val="ka-GE"/>
              </w:rPr>
              <w:lastRenderedPageBreak/>
              <w:t>სამუშაო შეხვედრა/კვლევა</w:t>
            </w:r>
          </w:p>
          <w:p w14:paraId="6664D058" w14:textId="77777777" w:rsidR="00C51950" w:rsidRPr="00826768" w:rsidRDefault="00C51950" w:rsidP="0053334A">
            <w:pPr>
              <w:rPr>
                <w:rFonts w:cstheme="minorHAnsi"/>
                <w:sz w:val="20"/>
                <w:szCs w:val="20"/>
                <w:lang w:val="ka-GE"/>
              </w:rPr>
            </w:pPr>
          </w:p>
          <w:p w14:paraId="6D4EAF78" w14:textId="324B9E5D" w:rsidR="00192B34" w:rsidRPr="00826768" w:rsidRDefault="004E13EC" w:rsidP="004E13EC">
            <w:pPr>
              <w:rPr>
                <w:rFonts w:cstheme="minorHAnsi"/>
                <w:sz w:val="20"/>
                <w:szCs w:val="20"/>
                <w:lang w:val="ka-GE"/>
              </w:rPr>
            </w:pPr>
            <w:r w:rsidRPr="00826768">
              <w:rPr>
                <w:rFonts w:cstheme="minorHAnsi"/>
                <w:sz w:val="20"/>
                <w:szCs w:val="20"/>
                <w:lang w:val="ka-GE"/>
              </w:rPr>
              <w:lastRenderedPageBreak/>
              <w:t>სექტორის შიგნით ბაზრის დინამიკის კვლევა - როგორც მიწოდების ისე მოთხოვნის მხარეს</w:t>
            </w:r>
            <w:r w:rsidR="00192B34" w:rsidRPr="00826768">
              <w:rPr>
                <w:rFonts w:cstheme="minorHAnsi"/>
                <w:sz w:val="20"/>
                <w:szCs w:val="20"/>
                <w:lang w:val="ka-GE"/>
              </w:rPr>
              <w:t>.</w:t>
            </w:r>
          </w:p>
        </w:tc>
        <w:tc>
          <w:tcPr>
            <w:tcW w:w="2424" w:type="dxa"/>
          </w:tcPr>
          <w:p w14:paraId="7EAE8919" w14:textId="09F12087" w:rsidR="00192B34" w:rsidRPr="00826768" w:rsidRDefault="00D612FE" w:rsidP="00D612FE">
            <w:pPr>
              <w:rPr>
                <w:rFonts w:cstheme="minorHAnsi"/>
                <w:sz w:val="20"/>
                <w:szCs w:val="20"/>
                <w:lang w:val="ka-GE"/>
              </w:rPr>
            </w:pPr>
            <w:r w:rsidRPr="00826768">
              <w:rPr>
                <w:rFonts w:cstheme="minorHAnsi"/>
                <w:sz w:val="20"/>
                <w:szCs w:val="20"/>
                <w:lang w:val="ka-GE"/>
              </w:rPr>
              <w:lastRenderedPageBreak/>
              <w:t xml:space="preserve">ოპერატორების მიერ აღნიშნული </w:t>
            </w:r>
            <w:r w:rsidRPr="00826768">
              <w:rPr>
                <w:rFonts w:cstheme="minorHAnsi"/>
                <w:sz w:val="20"/>
                <w:szCs w:val="20"/>
                <w:lang w:val="ka-GE"/>
              </w:rPr>
              <w:lastRenderedPageBreak/>
              <w:t>გამოწვევები</w:t>
            </w:r>
            <w:r w:rsidR="00192B34" w:rsidRPr="00826768">
              <w:rPr>
                <w:rFonts w:cstheme="minorHAnsi"/>
                <w:sz w:val="20"/>
                <w:szCs w:val="20"/>
                <w:lang w:val="ka-GE"/>
              </w:rPr>
              <w:t xml:space="preserve">: </w:t>
            </w:r>
            <w:r w:rsidRPr="00826768">
              <w:rPr>
                <w:rFonts w:cstheme="minorHAnsi"/>
                <w:sz w:val="20"/>
                <w:szCs w:val="20"/>
                <w:lang w:val="ka-GE"/>
              </w:rPr>
              <w:t>კონკურენცია, სამართლიანი რეგულაციები</w:t>
            </w:r>
            <w:r w:rsidR="00192B34" w:rsidRPr="00826768">
              <w:rPr>
                <w:rFonts w:cstheme="minorHAnsi"/>
                <w:sz w:val="20"/>
                <w:szCs w:val="20"/>
                <w:lang w:val="ka-GE"/>
              </w:rPr>
              <w:t xml:space="preserve">, </w:t>
            </w:r>
            <w:r w:rsidRPr="00826768">
              <w:rPr>
                <w:rFonts w:cstheme="minorHAnsi"/>
                <w:sz w:val="20"/>
                <w:szCs w:val="20"/>
                <w:lang w:val="ka-GE"/>
              </w:rPr>
              <w:t>ინფრასტრუქტურაზე წვდომა, ინფორმაციაზე წვდომა, ნებართვის გაცემა და საბითუმო ბაზრის ფასები.</w:t>
            </w:r>
          </w:p>
        </w:tc>
      </w:tr>
      <w:tr w:rsidR="007108A6" w:rsidRPr="00826768" w14:paraId="3BA1360D" w14:textId="77777777" w:rsidTr="0087286E">
        <w:tc>
          <w:tcPr>
            <w:tcW w:w="1499" w:type="dxa"/>
          </w:tcPr>
          <w:p w14:paraId="759EB74C" w14:textId="38031E04" w:rsidR="00192B34" w:rsidRPr="00826768" w:rsidRDefault="00D612FE" w:rsidP="0053334A">
            <w:pPr>
              <w:rPr>
                <w:rFonts w:cstheme="minorHAnsi"/>
                <w:sz w:val="20"/>
                <w:szCs w:val="20"/>
                <w:lang w:val="ka-GE"/>
              </w:rPr>
            </w:pPr>
            <w:r w:rsidRPr="00826768">
              <w:rPr>
                <w:rFonts w:cstheme="minorHAnsi"/>
                <w:sz w:val="20"/>
                <w:szCs w:val="20"/>
                <w:lang w:val="ka-GE"/>
              </w:rPr>
              <w:lastRenderedPageBreak/>
              <w:t>ივნისი</w:t>
            </w:r>
            <w:r w:rsidR="00192B34" w:rsidRPr="00826768">
              <w:rPr>
                <w:rFonts w:cstheme="minorHAnsi"/>
                <w:sz w:val="20"/>
                <w:szCs w:val="20"/>
                <w:lang w:val="ka-GE"/>
              </w:rPr>
              <w:t xml:space="preserve"> 2018</w:t>
            </w:r>
          </w:p>
          <w:p w14:paraId="64EADFEF" w14:textId="6ABD6181" w:rsidR="00192B34" w:rsidRPr="00826768" w:rsidRDefault="00D612FE" w:rsidP="0053334A">
            <w:pPr>
              <w:rPr>
                <w:rFonts w:cstheme="minorHAnsi"/>
                <w:sz w:val="20"/>
                <w:szCs w:val="20"/>
                <w:lang w:val="ka-GE"/>
              </w:rPr>
            </w:pPr>
            <w:r w:rsidRPr="00826768">
              <w:rPr>
                <w:rFonts w:cstheme="minorHAnsi"/>
                <w:sz w:val="20"/>
                <w:szCs w:val="20"/>
                <w:lang w:val="ka-GE"/>
              </w:rPr>
              <w:t>თბილის</w:t>
            </w:r>
          </w:p>
        </w:tc>
        <w:tc>
          <w:tcPr>
            <w:tcW w:w="3110" w:type="dxa"/>
          </w:tcPr>
          <w:p w14:paraId="219DC172" w14:textId="741FA9B9" w:rsidR="00192B34" w:rsidRPr="00826768" w:rsidRDefault="00D612FE" w:rsidP="00192B34">
            <w:pPr>
              <w:pStyle w:val="ListParagraph"/>
              <w:numPr>
                <w:ilvl w:val="0"/>
                <w:numId w:val="39"/>
              </w:numPr>
              <w:ind w:left="252" w:hanging="198"/>
              <w:rPr>
                <w:rFonts w:cstheme="minorHAnsi"/>
                <w:sz w:val="20"/>
                <w:szCs w:val="20"/>
                <w:lang w:val="ka-GE"/>
              </w:rPr>
            </w:pPr>
            <w:r w:rsidRPr="00826768">
              <w:rPr>
                <w:rFonts w:cstheme="minorHAnsi"/>
                <w:sz w:val="20"/>
                <w:szCs w:val="20"/>
                <w:lang w:val="ka-GE"/>
              </w:rPr>
              <w:t>სამთავრობო უწყებები</w:t>
            </w:r>
          </w:p>
          <w:p w14:paraId="3C13024A" w14:textId="1F43EE0A" w:rsidR="00192B34" w:rsidRPr="00826768" w:rsidRDefault="00D612FE" w:rsidP="00192B34">
            <w:pPr>
              <w:pStyle w:val="ListParagraph"/>
              <w:numPr>
                <w:ilvl w:val="0"/>
                <w:numId w:val="39"/>
              </w:numPr>
              <w:ind w:left="252" w:hanging="198"/>
              <w:rPr>
                <w:rFonts w:cstheme="minorHAnsi"/>
                <w:sz w:val="20"/>
                <w:szCs w:val="20"/>
                <w:lang w:val="ka-GE"/>
              </w:rPr>
            </w:pPr>
            <w:r w:rsidRPr="00826768">
              <w:rPr>
                <w:rFonts w:cstheme="minorHAnsi"/>
                <w:sz w:val="20"/>
                <w:szCs w:val="20"/>
                <w:lang w:val="ka-GE"/>
              </w:rPr>
              <w:t>ტელეკომის ოპერატორები</w:t>
            </w:r>
          </w:p>
          <w:p w14:paraId="404B9C7C" w14:textId="3A182EBA" w:rsidR="00192B34" w:rsidRPr="00826768" w:rsidRDefault="00D612FE" w:rsidP="00192B34">
            <w:pPr>
              <w:pStyle w:val="ListParagraph"/>
              <w:numPr>
                <w:ilvl w:val="0"/>
                <w:numId w:val="39"/>
              </w:numPr>
              <w:ind w:left="252" w:hanging="198"/>
              <w:rPr>
                <w:rFonts w:cstheme="minorHAnsi"/>
                <w:sz w:val="20"/>
                <w:szCs w:val="20"/>
                <w:lang w:val="ka-GE"/>
              </w:rPr>
            </w:pPr>
            <w:r w:rsidRPr="00826768">
              <w:rPr>
                <w:rFonts w:cstheme="minorHAnsi"/>
                <w:sz w:val="20"/>
                <w:szCs w:val="20"/>
                <w:lang w:val="ka-GE"/>
              </w:rPr>
              <w:t>ენერგეტიკის ოპერატორები</w:t>
            </w:r>
          </w:p>
          <w:p w14:paraId="2FBF2574" w14:textId="74781250" w:rsidR="00192B34" w:rsidRPr="00826768" w:rsidRDefault="00192B34" w:rsidP="00192B34">
            <w:pPr>
              <w:pStyle w:val="ListParagraph"/>
              <w:numPr>
                <w:ilvl w:val="0"/>
                <w:numId w:val="39"/>
              </w:numPr>
              <w:ind w:left="252" w:hanging="198"/>
              <w:rPr>
                <w:rFonts w:cstheme="minorHAnsi"/>
                <w:sz w:val="20"/>
                <w:szCs w:val="20"/>
                <w:lang w:val="ka-GE"/>
              </w:rPr>
            </w:pPr>
            <w:r w:rsidRPr="00826768">
              <w:rPr>
                <w:rFonts w:cstheme="minorHAnsi"/>
                <w:sz w:val="20"/>
                <w:szCs w:val="20"/>
                <w:lang w:val="ka-GE"/>
              </w:rPr>
              <w:t xml:space="preserve">CSO </w:t>
            </w:r>
            <w:r w:rsidR="00D612FE" w:rsidRPr="00826768">
              <w:rPr>
                <w:rFonts w:cstheme="minorHAnsi"/>
                <w:sz w:val="20"/>
                <w:szCs w:val="20"/>
                <w:lang w:val="ka-GE"/>
              </w:rPr>
              <w:t>წარმომადგენლები</w:t>
            </w:r>
          </w:p>
          <w:p w14:paraId="530C95E7" w14:textId="4A4ADED5" w:rsidR="00192B34" w:rsidRPr="00826768" w:rsidRDefault="00D612FE" w:rsidP="00192B34">
            <w:pPr>
              <w:pStyle w:val="ListParagraph"/>
              <w:numPr>
                <w:ilvl w:val="0"/>
                <w:numId w:val="39"/>
              </w:numPr>
              <w:ind w:left="252" w:hanging="198"/>
              <w:rPr>
                <w:rFonts w:cstheme="minorHAnsi"/>
                <w:sz w:val="20"/>
                <w:szCs w:val="20"/>
                <w:lang w:val="ka-GE"/>
              </w:rPr>
            </w:pPr>
            <w:r w:rsidRPr="00826768">
              <w:rPr>
                <w:rFonts w:cstheme="minorHAnsi"/>
                <w:sz w:val="20"/>
                <w:szCs w:val="20"/>
                <w:lang w:val="ka-GE"/>
              </w:rPr>
              <w:t>მეცნიერები</w:t>
            </w:r>
            <w:r w:rsidR="00192B34" w:rsidRPr="00826768">
              <w:rPr>
                <w:rFonts w:cstheme="minorHAnsi"/>
                <w:sz w:val="20"/>
                <w:szCs w:val="20"/>
                <w:lang w:val="ka-GE"/>
              </w:rPr>
              <w:t xml:space="preserve"> </w:t>
            </w:r>
          </w:p>
        </w:tc>
        <w:tc>
          <w:tcPr>
            <w:tcW w:w="2327" w:type="dxa"/>
          </w:tcPr>
          <w:p w14:paraId="76F54B04" w14:textId="09A260FF" w:rsidR="00731593" w:rsidRPr="00826768" w:rsidRDefault="00D612FE" w:rsidP="0053334A">
            <w:pPr>
              <w:autoSpaceDE w:val="0"/>
              <w:autoSpaceDN w:val="0"/>
              <w:adjustRightInd w:val="0"/>
              <w:rPr>
                <w:rFonts w:cstheme="minorHAnsi"/>
                <w:sz w:val="20"/>
                <w:szCs w:val="20"/>
                <w:lang w:val="ka-GE"/>
              </w:rPr>
            </w:pPr>
            <w:r w:rsidRPr="00826768">
              <w:rPr>
                <w:rFonts w:cstheme="minorHAnsi"/>
                <w:sz w:val="20"/>
                <w:szCs w:val="20"/>
                <w:lang w:val="ka-GE"/>
              </w:rPr>
              <w:t>სამუშაო შეხვედრა</w:t>
            </w:r>
          </w:p>
          <w:p w14:paraId="6698843A" w14:textId="77777777" w:rsidR="00731593" w:rsidRPr="00826768" w:rsidRDefault="00731593" w:rsidP="0053334A">
            <w:pPr>
              <w:autoSpaceDE w:val="0"/>
              <w:autoSpaceDN w:val="0"/>
              <w:adjustRightInd w:val="0"/>
              <w:rPr>
                <w:rFonts w:cstheme="minorHAnsi"/>
                <w:sz w:val="20"/>
                <w:szCs w:val="20"/>
                <w:lang w:val="ka-GE"/>
              </w:rPr>
            </w:pPr>
          </w:p>
          <w:p w14:paraId="24DF92B1" w14:textId="660B647E" w:rsidR="00192B34" w:rsidRPr="00826768" w:rsidRDefault="00D612FE" w:rsidP="00D612FE">
            <w:pPr>
              <w:autoSpaceDE w:val="0"/>
              <w:autoSpaceDN w:val="0"/>
              <w:adjustRightInd w:val="0"/>
              <w:rPr>
                <w:rFonts w:cstheme="minorHAnsi"/>
                <w:sz w:val="20"/>
                <w:szCs w:val="20"/>
                <w:lang w:val="ka-GE"/>
              </w:rPr>
            </w:pPr>
            <w:r w:rsidRPr="00826768">
              <w:rPr>
                <w:rFonts w:cstheme="minorHAnsi"/>
                <w:sz w:val="20"/>
                <w:szCs w:val="20"/>
                <w:lang w:val="ka-GE"/>
              </w:rPr>
              <w:t xml:space="preserve">ფართოზოლოვანი ბაზრის დიაგნოსტიკის შედეგები და მსოფლიო ბანკის რეკომენდაციების ფართოზოლოვანი ინფრასტრუქტურის განვითარების  ეროვნული სტრატეგიის შესახებ </w:t>
            </w:r>
            <w:r w:rsidR="00192B34" w:rsidRPr="00826768">
              <w:rPr>
                <w:rFonts w:cstheme="minorHAnsi"/>
                <w:sz w:val="20"/>
                <w:szCs w:val="20"/>
                <w:lang w:val="ka-GE"/>
              </w:rPr>
              <w:t>(NBDS).</w:t>
            </w:r>
            <w:r w:rsidRPr="00826768">
              <w:rPr>
                <w:rFonts w:cstheme="minorHAnsi"/>
                <w:sz w:val="20"/>
                <w:szCs w:val="20"/>
                <w:lang w:val="ka-GE"/>
              </w:rPr>
              <w:t xml:space="preserve"> </w:t>
            </w:r>
          </w:p>
        </w:tc>
        <w:tc>
          <w:tcPr>
            <w:tcW w:w="2424" w:type="dxa"/>
          </w:tcPr>
          <w:p w14:paraId="300B46A0" w14:textId="4C36ABE1" w:rsidR="00192B34" w:rsidRPr="00826768" w:rsidRDefault="00DB47A9" w:rsidP="00757277">
            <w:pPr>
              <w:rPr>
                <w:rFonts w:cstheme="minorHAnsi"/>
                <w:sz w:val="20"/>
                <w:szCs w:val="20"/>
                <w:lang w:val="ka-GE"/>
              </w:rPr>
            </w:pPr>
            <w:r w:rsidRPr="00826768">
              <w:rPr>
                <w:rFonts w:cstheme="minorHAnsi"/>
                <w:sz w:val="20"/>
                <w:szCs w:val="20"/>
                <w:lang w:val="ka-GE"/>
              </w:rPr>
              <w:t xml:space="preserve">კონსულტაციებმა ხელი შეუწყო კონკრეტული </w:t>
            </w:r>
            <w:r w:rsidR="00192B34" w:rsidRPr="00826768">
              <w:rPr>
                <w:rFonts w:cstheme="minorHAnsi"/>
                <w:sz w:val="20"/>
                <w:szCs w:val="20"/>
                <w:lang w:val="ka-GE"/>
              </w:rPr>
              <w:t xml:space="preserve"> </w:t>
            </w:r>
            <w:r w:rsidRPr="00826768">
              <w:rPr>
                <w:rFonts w:cstheme="minorHAnsi"/>
                <w:sz w:val="20"/>
                <w:szCs w:val="20"/>
                <w:lang w:val="ka-GE"/>
              </w:rPr>
              <w:t xml:space="preserve">პოლიტიკის და მარეგულირებელი მექანიზმების შექმნას, რაც შესაძლოა დაეხმაროს ფართოზოლოვანი ქსელის ამოქმედებას, ინფრასტრუქტურის ალტერნატიული წყაროების აქტივაციას (მაგალითად: კომუნალური მომსახურებების საკუთრებაში არსებული), </w:t>
            </w:r>
            <w:r w:rsidR="00192B34" w:rsidRPr="00826768">
              <w:rPr>
                <w:rFonts w:cstheme="minorHAnsi"/>
                <w:sz w:val="20"/>
                <w:szCs w:val="20"/>
                <w:lang w:val="ka-GE"/>
              </w:rPr>
              <w:t xml:space="preserve"> </w:t>
            </w:r>
            <w:r w:rsidRPr="00826768">
              <w:rPr>
                <w:rFonts w:cstheme="minorHAnsi"/>
                <w:sz w:val="20"/>
                <w:szCs w:val="20"/>
                <w:lang w:val="ka-GE"/>
              </w:rPr>
              <w:t xml:space="preserve">და ხელი შეუწყოს კონკურენტულ და არა დისკრიმინაციულ წვდომას ტელეკომუნიკაციის ქსელებზე. გუნდმა მიაღწია კონსენსუსს, იმასთან დაკავშირებით რომ საქართველომ </w:t>
            </w:r>
            <w:r w:rsidR="00192B34" w:rsidRPr="00826768">
              <w:rPr>
                <w:rFonts w:cstheme="minorHAnsi"/>
                <w:sz w:val="20"/>
                <w:szCs w:val="20"/>
                <w:lang w:val="ka-GE"/>
              </w:rPr>
              <w:t xml:space="preserve"> </w:t>
            </w:r>
            <w:r w:rsidRPr="00826768">
              <w:rPr>
                <w:rFonts w:cstheme="minorHAnsi"/>
                <w:sz w:val="20"/>
                <w:szCs w:val="20"/>
                <w:lang w:val="ka-GE"/>
              </w:rPr>
              <w:t xml:space="preserve">უნდა გაიზიაროს ევროკავშირის მიდგომა სახელმწიფო დახმარების მიმართ, კერძო ინვესტიციების მიზიდვის და პოლიტიკური და მარეგულირებელი </w:t>
            </w:r>
            <w:r w:rsidRPr="00826768">
              <w:rPr>
                <w:rFonts w:cstheme="minorHAnsi"/>
                <w:sz w:val="20"/>
                <w:szCs w:val="20"/>
                <w:lang w:val="ka-GE"/>
              </w:rPr>
              <w:lastRenderedPageBreak/>
              <w:t>მექანიზმების უტილიზაციის გზით</w:t>
            </w:r>
            <w:r w:rsidR="00757277" w:rsidRPr="00826768">
              <w:rPr>
                <w:rFonts w:cstheme="minorHAnsi"/>
                <w:sz w:val="20"/>
                <w:szCs w:val="20"/>
                <w:lang w:val="ka-GE"/>
              </w:rPr>
              <w:t>, რათა გაფართოვდეს ბაზარი, თუნდაც სახელმწიფო სერვისების ინვესტირების გზით</w:t>
            </w:r>
            <w:r w:rsidR="00192B34" w:rsidRPr="00826768">
              <w:rPr>
                <w:rFonts w:cstheme="minorHAnsi"/>
                <w:sz w:val="20"/>
                <w:szCs w:val="20"/>
                <w:lang w:val="ka-GE"/>
              </w:rPr>
              <w:t xml:space="preserve">, </w:t>
            </w:r>
            <w:r w:rsidR="00757277" w:rsidRPr="00826768">
              <w:rPr>
                <w:rFonts w:cstheme="minorHAnsi"/>
                <w:sz w:val="20"/>
                <w:szCs w:val="20"/>
                <w:lang w:val="ka-GE"/>
              </w:rPr>
              <w:t>რათა გაფართოვდეს წვდომა ბაზრის არა სიცოცხლისუნარიან სეგმენტებზე</w:t>
            </w:r>
            <w:r w:rsidR="00192B34" w:rsidRPr="00826768">
              <w:rPr>
                <w:rFonts w:cstheme="minorHAnsi"/>
                <w:sz w:val="20"/>
                <w:szCs w:val="20"/>
                <w:lang w:val="ka-GE"/>
              </w:rPr>
              <w:t>.</w:t>
            </w:r>
          </w:p>
        </w:tc>
      </w:tr>
      <w:tr w:rsidR="007108A6" w:rsidRPr="00826768" w14:paraId="229058CD" w14:textId="77777777" w:rsidTr="0087286E">
        <w:tc>
          <w:tcPr>
            <w:tcW w:w="1499" w:type="dxa"/>
          </w:tcPr>
          <w:p w14:paraId="32A366F7" w14:textId="4A10D14D" w:rsidR="00192B34" w:rsidRPr="00826768" w:rsidRDefault="0012372D" w:rsidP="0053334A">
            <w:pPr>
              <w:rPr>
                <w:rFonts w:cstheme="minorHAnsi"/>
                <w:sz w:val="20"/>
                <w:szCs w:val="20"/>
                <w:lang w:val="ka-GE"/>
              </w:rPr>
            </w:pPr>
            <w:r w:rsidRPr="00826768">
              <w:rPr>
                <w:rFonts w:cstheme="minorHAnsi"/>
                <w:sz w:val="20"/>
                <w:szCs w:val="20"/>
                <w:lang w:val="ka-GE"/>
              </w:rPr>
              <w:lastRenderedPageBreak/>
              <w:t>სექტემბერი</w:t>
            </w:r>
            <w:r w:rsidR="00192B34" w:rsidRPr="00826768">
              <w:rPr>
                <w:rFonts w:cstheme="minorHAnsi"/>
                <w:sz w:val="20"/>
                <w:szCs w:val="20"/>
                <w:lang w:val="ka-GE"/>
              </w:rPr>
              <w:t xml:space="preserve"> 2018</w:t>
            </w:r>
          </w:p>
          <w:p w14:paraId="41B1EE31" w14:textId="45412A17" w:rsidR="00192B34" w:rsidRPr="00826768" w:rsidRDefault="0012372D" w:rsidP="0053334A">
            <w:pPr>
              <w:rPr>
                <w:rFonts w:cstheme="minorHAnsi"/>
                <w:sz w:val="20"/>
                <w:szCs w:val="20"/>
                <w:lang w:val="ka-GE"/>
              </w:rPr>
            </w:pPr>
            <w:r w:rsidRPr="00826768">
              <w:rPr>
                <w:rFonts w:cstheme="minorHAnsi"/>
                <w:sz w:val="20"/>
                <w:szCs w:val="20"/>
                <w:lang w:val="ka-GE"/>
              </w:rPr>
              <w:t>თბილისი</w:t>
            </w:r>
          </w:p>
        </w:tc>
        <w:tc>
          <w:tcPr>
            <w:tcW w:w="3110" w:type="dxa"/>
          </w:tcPr>
          <w:p w14:paraId="620BAD2F" w14:textId="13E94AAB" w:rsidR="00192B34" w:rsidRPr="00826768" w:rsidRDefault="0012372D" w:rsidP="00192B34">
            <w:pPr>
              <w:pStyle w:val="ListParagraph"/>
              <w:numPr>
                <w:ilvl w:val="0"/>
                <w:numId w:val="40"/>
              </w:numPr>
              <w:ind w:left="252" w:hanging="198"/>
              <w:rPr>
                <w:rFonts w:cstheme="minorHAnsi"/>
                <w:sz w:val="20"/>
                <w:szCs w:val="20"/>
                <w:lang w:val="ka-GE"/>
              </w:rPr>
            </w:pPr>
            <w:r w:rsidRPr="00826768">
              <w:rPr>
                <w:rFonts w:cstheme="minorHAnsi"/>
                <w:sz w:val="20"/>
                <w:szCs w:val="20"/>
                <w:lang w:val="ka-GE"/>
              </w:rPr>
              <w:t xml:space="preserve">სამთავრობო უწყებები </w:t>
            </w:r>
          </w:p>
          <w:p w14:paraId="74FFC6AD" w14:textId="4A0071FA" w:rsidR="00192B34" w:rsidRPr="00826768" w:rsidRDefault="0012372D" w:rsidP="00192B34">
            <w:pPr>
              <w:pStyle w:val="ListParagraph"/>
              <w:numPr>
                <w:ilvl w:val="0"/>
                <w:numId w:val="40"/>
              </w:numPr>
              <w:ind w:left="252" w:hanging="198"/>
              <w:rPr>
                <w:rFonts w:cstheme="minorHAnsi"/>
                <w:sz w:val="20"/>
                <w:szCs w:val="20"/>
                <w:lang w:val="ka-GE"/>
              </w:rPr>
            </w:pPr>
            <w:r w:rsidRPr="00826768">
              <w:rPr>
                <w:rFonts w:cstheme="minorHAnsi"/>
                <w:sz w:val="20"/>
                <w:szCs w:val="20"/>
                <w:lang w:val="ka-GE"/>
              </w:rPr>
              <w:t>ევრო კავშირის წარმომადგენლობა</w:t>
            </w:r>
          </w:p>
          <w:p w14:paraId="1375DC8D" w14:textId="77777777" w:rsidR="00192B34" w:rsidRPr="00826768" w:rsidRDefault="00192B34" w:rsidP="0053334A">
            <w:pPr>
              <w:rPr>
                <w:rFonts w:cstheme="minorHAnsi"/>
                <w:sz w:val="20"/>
                <w:szCs w:val="20"/>
                <w:lang w:val="ka-GE"/>
              </w:rPr>
            </w:pPr>
          </w:p>
        </w:tc>
        <w:tc>
          <w:tcPr>
            <w:tcW w:w="2327" w:type="dxa"/>
          </w:tcPr>
          <w:p w14:paraId="5406A531" w14:textId="3E8F2E59" w:rsidR="00731593" w:rsidRPr="00826768" w:rsidRDefault="0012372D" w:rsidP="0053334A">
            <w:pPr>
              <w:rPr>
                <w:rFonts w:cstheme="minorHAnsi"/>
                <w:sz w:val="20"/>
                <w:szCs w:val="20"/>
                <w:lang w:val="ka-GE"/>
              </w:rPr>
            </w:pPr>
            <w:r w:rsidRPr="00826768">
              <w:rPr>
                <w:rFonts w:cstheme="minorHAnsi"/>
                <w:sz w:val="20"/>
                <w:szCs w:val="20"/>
                <w:lang w:val="ka-GE"/>
              </w:rPr>
              <w:t>სამუშაო შეხვედრა</w:t>
            </w:r>
          </w:p>
          <w:p w14:paraId="6EEBE6AD" w14:textId="77777777" w:rsidR="00731593" w:rsidRPr="00826768" w:rsidRDefault="00731593" w:rsidP="0053334A">
            <w:pPr>
              <w:rPr>
                <w:rFonts w:cstheme="minorHAnsi"/>
                <w:sz w:val="20"/>
                <w:szCs w:val="20"/>
                <w:lang w:val="ka-GE"/>
              </w:rPr>
            </w:pPr>
          </w:p>
          <w:p w14:paraId="2B9AD0E2" w14:textId="3FBC310B" w:rsidR="00192B34" w:rsidRPr="00826768" w:rsidRDefault="0012372D" w:rsidP="0053334A">
            <w:pPr>
              <w:rPr>
                <w:rFonts w:cstheme="minorHAnsi"/>
                <w:sz w:val="20"/>
                <w:szCs w:val="20"/>
                <w:lang w:val="ka-GE"/>
              </w:rPr>
            </w:pPr>
            <w:r w:rsidRPr="00826768">
              <w:rPr>
                <w:rFonts w:cstheme="minorHAnsi"/>
                <w:sz w:val="20"/>
                <w:szCs w:val="20"/>
                <w:lang w:val="ka-GE"/>
              </w:rPr>
              <w:t>მსოფლიო ბანკის რეკომენდაციები ფართოზოლოვანი ინფრასტრუქტურის განვითარების ეროვნული სტრატეგიის შესახებ</w:t>
            </w:r>
            <w:r w:rsidR="00192B34" w:rsidRPr="00826768">
              <w:rPr>
                <w:rFonts w:cstheme="minorHAnsi"/>
                <w:sz w:val="20"/>
                <w:szCs w:val="20"/>
                <w:lang w:val="ka-GE"/>
              </w:rPr>
              <w:t xml:space="preserve"> (NBDS)</w:t>
            </w:r>
          </w:p>
        </w:tc>
        <w:tc>
          <w:tcPr>
            <w:tcW w:w="2424" w:type="dxa"/>
          </w:tcPr>
          <w:p w14:paraId="6D4C48C3" w14:textId="2351043F" w:rsidR="00192B34" w:rsidRPr="00826768" w:rsidRDefault="00757277" w:rsidP="0012372D">
            <w:pPr>
              <w:rPr>
                <w:rFonts w:cstheme="minorHAnsi"/>
                <w:sz w:val="20"/>
                <w:szCs w:val="20"/>
                <w:lang w:val="ka-GE"/>
              </w:rPr>
            </w:pPr>
            <w:r w:rsidRPr="00826768">
              <w:rPr>
                <w:rFonts w:cstheme="minorHAnsi"/>
                <w:sz w:val="20"/>
                <w:szCs w:val="20"/>
                <w:lang w:val="ka-GE"/>
              </w:rPr>
              <w:t xml:space="preserve">სამუშაო შეხვედრების მონაწილეებმა მნიშვნელოვანი წვლილი შეიტანეს პროცესში, რაც სტრატეგიის განხორციელებისას პრაქტიკულ მოსაზრებებში აისახა. </w:t>
            </w:r>
            <w:r w:rsidR="0012372D" w:rsidRPr="00826768">
              <w:rPr>
                <w:rFonts w:cstheme="minorHAnsi"/>
                <w:sz w:val="20"/>
                <w:szCs w:val="20"/>
                <w:lang w:val="ka-GE"/>
              </w:rPr>
              <w:t xml:space="preserve">მათ დაადასტურეს თანხმობა რეკომენდებულ მიზნებზე და მხარი დაუჭირეს </w:t>
            </w:r>
            <w:r w:rsidR="00192B34" w:rsidRPr="00826768">
              <w:rPr>
                <w:rFonts w:cstheme="minorHAnsi"/>
                <w:sz w:val="20"/>
                <w:szCs w:val="20"/>
                <w:lang w:val="ka-GE"/>
              </w:rPr>
              <w:t xml:space="preserve"> </w:t>
            </w:r>
            <w:r w:rsidR="0012372D" w:rsidRPr="00826768">
              <w:rPr>
                <w:rFonts w:cstheme="minorHAnsi"/>
                <w:sz w:val="20"/>
                <w:szCs w:val="20"/>
                <w:lang w:val="ka-GE"/>
              </w:rPr>
              <w:t>რეკომენდებულ</w:t>
            </w:r>
            <w:r w:rsidR="00192B34" w:rsidRPr="00826768">
              <w:rPr>
                <w:rFonts w:cstheme="minorHAnsi"/>
                <w:sz w:val="20"/>
                <w:szCs w:val="20"/>
                <w:lang w:val="ka-GE"/>
              </w:rPr>
              <w:t xml:space="preserve"> NBDS </w:t>
            </w:r>
            <w:r w:rsidR="0012372D" w:rsidRPr="00826768">
              <w:rPr>
                <w:rFonts w:cstheme="minorHAnsi"/>
                <w:sz w:val="20"/>
                <w:szCs w:val="20"/>
                <w:lang w:val="ka-GE"/>
              </w:rPr>
              <w:t>მიმართულებებს და პრიორიტეტებს</w:t>
            </w:r>
            <w:r w:rsidR="00192B34" w:rsidRPr="00826768">
              <w:rPr>
                <w:rFonts w:cstheme="minorHAnsi"/>
                <w:sz w:val="20"/>
                <w:szCs w:val="20"/>
                <w:lang w:val="ka-GE"/>
              </w:rPr>
              <w:t xml:space="preserve">. </w:t>
            </w:r>
          </w:p>
        </w:tc>
      </w:tr>
      <w:tr w:rsidR="007108A6" w:rsidRPr="00826768" w14:paraId="1D20636C" w14:textId="77777777" w:rsidTr="0087286E">
        <w:tc>
          <w:tcPr>
            <w:tcW w:w="1499" w:type="dxa"/>
          </w:tcPr>
          <w:p w14:paraId="16AB82F9" w14:textId="4E2150BA" w:rsidR="00192B34" w:rsidRPr="00826768" w:rsidRDefault="001A7D4A" w:rsidP="0053334A">
            <w:pPr>
              <w:rPr>
                <w:rFonts w:cstheme="minorHAnsi"/>
                <w:sz w:val="20"/>
                <w:szCs w:val="20"/>
                <w:lang w:val="ka-GE"/>
              </w:rPr>
            </w:pPr>
            <w:r w:rsidRPr="00826768">
              <w:rPr>
                <w:rFonts w:cstheme="minorHAnsi"/>
                <w:sz w:val="20"/>
                <w:szCs w:val="20"/>
                <w:lang w:val="ka-GE"/>
              </w:rPr>
              <w:t>ოქტომბერი</w:t>
            </w:r>
            <w:r w:rsidR="00192B34" w:rsidRPr="00826768">
              <w:rPr>
                <w:rFonts w:cstheme="minorHAnsi"/>
                <w:sz w:val="20"/>
                <w:szCs w:val="20"/>
                <w:lang w:val="ka-GE"/>
              </w:rPr>
              <w:t xml:space="preserve"> 2018</w:t>
            </w:r>
          </w:p>
          <w:p w14:paraId="4CCC3D68" w14:textId="0C1FD2F5"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ლანჩხუთი</w:t>
            </w:r>
          </w:p>
          <w:p w14:paraId="525CAC67" w14:textId="543A79B1"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ბათუმი</w:t>
            </w:r>
          </w:p>
          <w:p w14:paraId="484EBB4B" w14:textId="7617F348"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ლაგოდეხი</w:t>
            </w:r>
          </w:p>
          <w:p w14:paraId="0F73F7DA" w14:textId="5BC674EB" w:rsidR="00192B34" w:rsidRPr="00826768" w:rsidRDefault="001A7D4A" w:rsidP="00192B34">
            <w:pPr>
              <w:pStyle w:val="ListParagraph"/>
              <w:numPr>
                <w:ilvl w:val="0"/>
                <w:numId w:val="44"/>
              </w:numPr>
              <w:ind w:left="252" w:hanging="198"/>
              <w:rPr>
                <w:rFonts w:cstheme="minorHAnsi"/>
                <w:sz w:val="20"/>
                <w:szCs w:val="20"/>
                <w:lang w:val="ka-GE"/>
              </w:rPr>
            </w:pPr>
            <w:r w:rsidRPr="00826768">
              <w:rPr>
                <w:rFonts w:eastAsia="Times New Roman" w:cstheme="minorHAnsi"/>
                <w:color w:val="222222"/>
                <w:sz w:val="20"/>
                <w:szCs w:val="20"/>
                <w:lang w:val="ka-GE"/>
              </w:rPr>
              <w:t>თელავი</w:t>
            </w:r>
          </w:p>
        </w:tc>
        <w:tc>
          <w:tcPr>
            <w:tcW w:w="3110" w:type="dxa"/>
          </w:tcPr>
          <w:p w14:paraId="6EF8243C" w14:textId="5C68CB03"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უმაღლესი სასწავლებლების სტუდენტები</w:t>
            </w:r>
          </w:p>
          <w:p w14:paraId="4092FAEC" w14:textId="0043199C"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დასაქმებული/დაუსაქმებელი პირები</w:t>
            </w:r>
          </w:p>
          <w:p w14:paraId="61B10394" w14:textId="6B6C17CA"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კერძო სექტორის წარმომადგენლები</w:t>
            </w:r>
          </w:p>
          <w:p w14:paraId="5EE3286B" w14:textId="52648AE1"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მცირე ბიზნესის მფლობელები</w:t>
            </w:r>
          </w:p>
          <w:p w14:paraId="4B92810A" w14:textId="373318E0"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ტურიზმის სექტორის წარმომადგენლები</w:t>
            </w:r>
          </w:p>
          <w:p w14:paraId="4E6D3340" w14:textId="68A3C105"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ონლაინ გაყიდვების მომსახურებები</w:t>
            </w:r>
          </w:p>
          <w:p w14:paraId="4E53F730" w14:textId="2578D0C8" w:rsidR="00192B34" w:rsidRPr="00826768" w:rsidRDefault="001A7D4A" w:rsidP="00192B34">
            <w:pPr>
              <w:pStyle w:val="ListParagraph"/>
              <w:numPr>
                <w:ilvl w:val="0"/>
                <w:numId w:val="44"/>
              </w:numPr>
              <w:ind w:left="252" w:hanging="198"/>
              <w:rPr>
                <w:rFonts w:eastAsia="Times New Roman" w:cstheme="minorHAnsi"/>
                <w:color w:val="222222"/>
                <w:sz w:val="20"/>
                <w:szCs w:val="20"/>
                <w:lang w:val="ka-GE"/>
              </w:rPr>
            </w:pPr>
            <w:r w:rsidRPr="00826768">
              <w:rPr>
                <w:rFonts w:eastAsia="Times New Roman" w:cstheme="minorHAnsi"/>
                <w:color w:val="222222"/>
                <w:sz w:val="20"/>
                <w:szCs w:val="20"/>
                <w:lang w:val="ka-GE"/>
              </w:rPr>
              <w:t>სექსუალური/ეთნიკური უმცირესობები</w:t>
            </w:r>
          </w:p>
          <w:p w14:paraId="063EDD95" w14:textId="165615A8" w:rsidR="00192B34" w:rsidRPr="00826768" w:rsidRDefault="001A7D4A" w:rsidP="001A7D4A">
            <w:pPr>
              <w:pStyle w:val="ListParagraph"/>
              <w:numPr>
                <w:ilvl w:val="0"/>
                <w:numId w:val="44"/>
              </w:numPr>
              <w:ind w:left="252" w:hanging="198"/>
              <w:rPr>
                <w:rFonts w:cstheme="minorHAnsi"/>
                <w:sz w:val="20"/>
                <w:szCs w:val="20"/>
                <w:lang w:val="ka-GE"/>
              </w:rPr>
            </w:pPr>
            <w:r w:rsidRPr="00826768">
              <w:rPr>
                <w:rFonts w:eastAsia="Times New Roman" w:cstheme="minorHAnsi"/>
                <w:color w:val="222222"/>
                <w:sz w:val="20"/>
                <w:szCs w:val="20"/>
                <w:lang w:val="ka-GE"/>
              </w:rPr>
              <w:t>იძლებით გადაადგილებულ პირთა</w:t>
            </w:r>
            <w:r w:rsidR="00192B34"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თემი</w:t>
            </w:r>
          </w:p>
        </w:tc>
        <w:tc>
          <w:tcPr>
            <w:tcW w:w="2327" w:type="dxa"/>
          </w:tcPr>
          <w:p w14:paraId="0CE5BE2B" w14:textId="4181368A" w:rsidR="00731593" w:rsidRPr="00826768" w:rsidRDefault="00752B53" w:rsidP="0053334A">
            <w:pPr>
              <w:rPr>
                <w:rFonts w:eastAsia="Times New Roman" w:cstheme="minorHAnsi"/>
                <w:color w:val="222222"/>
                <w:sz w:val="20"/>
                <w:szCs w:val="20"/>
                <w:lang w:val="ka-GE"/>
              </w:rPr>
            </w:pPr>
            <w:r w:rsidRPr="00826768">
              <w:rPr>
                <w:rFonts w:eastAsia="Times New Roman" w:cstheme="minorHAnsi"/>
                <w:color w:val="222222"/>
                <w:sz w:val="20"/>
                <w:szCs w:val="20"/>
                <w:lang w:val="ka-GE"/>
              </w:rPr>
              <w:t xml:space="preserve">დისკუსიები ფოკუს ჯგუფებში და </w:t>
            </w:r>
            <w:r w:rsidR="00731593"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სიღრმისეული ინტერვიუები</w:t>
            </w:r>
            <w:r w:rsidR="006F54FC" w:rsidRPr="00826768">
              <w:rPr>
                <w:rStyle w:val="FootnoteReference"/>
                <w:rFonts w:eastAsia="Times New Roman" w:cstheme="minorHAnsi"/>
                <w:color w:val="222222"/>
                <w:sz w:val="20"/>
                <w:szCs w:val="20"/>
                <w:lang w:val="ka-GE"/>
              </w:rPr>
              <w:footnoteReference w:id="2"/>
            </w:r>
          </w:p>
          <w:p w14:paraId="49420336" w14:textId="77777777" w:rsidR="00731593" w:rsidRPr="00826768" w:rsidRDefault="00731593" w:rsidP="0053334A">
            <w:pPr>
              <w:rPr>
                <w:rFonts w:eastAsia="Times New Roman" w:cstheme="minorHAnsi"/>
                <w:color w:val="222222"/>
                <w:sz w:val="20"/>
                <w:szCs w:val="20"/>
                <w:lang w:val="ka-GE"/>
              </w:rPr>
            </w:pPr>
          </w:p>
          <w:p w14:paraId="34C75B3F" w14:textId="4A9A0AAC" w:rsidR="00192B34" w:rsidRPr="00826768" w:rsidRDefault="00AD5B6A" w:rsidP="00AD5B6A">
            <w:pPr>
              <w:rPr>
                <w:rFonts w:cstheme="minorHAnsi"/>
                <w:sz w:val="20"/>
                <w:szCs w:val="20"/>
                <w:lang w:val="ka-GE"/>
              </w:rPr>
            </w:pPr>
            <w:r w:rsidRPr="00826768">
              <w:rPr>
                <w:rFonts w:eastAsia="Times New Roman" w:cstheme="minorHAnsi"/>
                <w:color w:val="222222"/>
                <w:sz w:val="20"/>
                <w:szCs w:val="20"/>
                <w:lang w:val="ka-GE"/>
              </w:rPr>
              <w:t xml:space="preserve">სიღრმისეული ინტერვიუების ჩატარება ფოკუს ჯგუფებთან, </w:t>
            </w:r>
            <w:r w:rsidR="00192B34"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 xml:space="preserve">განსაკუთრებული ყურადღებით ოთხი სამიზნე   </w:t>
            </w:r>
            <w:r w:rsidR="00192B34"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 xml:space="preserve">ტერიტორიის მიმართ, რათა დააკვირდეთ როგორ აღიქვამენ ადგილობრივები ინტერნეტს, რა სარგებელს იღებენ მისგან </w:t>
            </w:r>
            <w:r w:rsidR="00192B34"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 xml:space="preserve">რა ხარისხის ინტერნეტს იღებენ, ეხმარება თუ არა ეს მათ თანხის/დროის დაზოგვაში ან მიღებაში, რამდენად იყენებენ </w:t>
            </w:r>
            <w:r w:rsidRPr="00826768">
              <w:rPr>
                <w:rFonts w:eastAsia="Times New Roman" w:cstheme="minorHAnsi"/>
                <w:color w:val="222222"/>
                <w:sz w:val="20"/>
                <w:szCs w:val="20"/>
                <w:lang w:val="ka-GE"/>
              </w:rPr>
              <w:lastRenderedPageBreak/>
              <w:t xml:space="preserve">მას როგორ ინფორმაციის წყაროს, </w:t>
            </w:r>
            <w:r w:rsidR="00192B34"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რამდენად ეხმარებათ განათლების მიღებაში</w:t>
            </w:r>
            <w:r w:rsidR="00192B34" w:rsidRPr="00826768">
              <w:rPr>
                <w:rFonts w:eastAsia="Times New Roman" w:cstheme="minorHAnsi"/>
                <w:color w:val="222222"/>
                <w:sz w:val="20"/>
                <w:szCs w:val="20"/>
                <w:lang w:val="ka-GE"/>
              </w:rPr>
              <w:t xml:space="preserve">, </w:t>
            </w:r>
            <w:r w:rsidRPr="00826768">
              <w:rPr>
                <w:rFonts w:eastAsia="Times New Roman" w:cstheme="minorHAnsi"/>
                <w:color w:val="222222"/>
                <w:sz w:val="20"/>
                <w:szCs w:val="20"/>
                <w:lang w:val="ka-GE"/>
              </w:rPr>
              <w:t>რამდენად ეხმარებათ უნარების განვითარებაში და სხვა</w:t>
            </w:r>
            <w:r w:rsidR="00192B34" w:rsidRPr="00826768">
              <w:rPr>
                <w:rFonts w:eastAsia="Times New Roman" w:cstheme="minorHAnsi"/>
                <w:color w:val="222222"/>
                <w:sz w:val="20"/>
                <w:szCs w:val="20"/>
                <w:lang w:val="ka-GE"/>
              </w:rPr>
              <w:t>.</w:t>
            </w:r>
          </w:p>
        </w:tc>
        <w:tc>
          <w:tcPr>
            <w:tcW w:w="2424" w:type="dxa"/>
          </w:tcPr>
          <w:p w14:paraId="4289020C" w14:textId="0FCB9F87" w:rsidR="00192B34" w:rsidRPr="00826768" w:rsidRDefault="00192B34" w:rsidP="00AD5B6A">
            <w:pPr>
              <w:rPr>
                <w:rFonts w:cstheme="minorHAnsi"/>
                <w:sz w:val="20"/>
                <w:szCs w:val="20"/>
                <w:lang w:val="ka-GE"/>
              </w:rPr>
            </w:pPr>
            <w:r w:rsidRPr="00826768">
              <w:rPr>
                <w:rFonts w:cstheme="minorHAnsi"/>
                <w:sz w:val="20"/>
                <w:szCs w:val="20"/>
                <w:lang w:val="ka-GE"/>
              </w:rPr>
              <w:lastRenderedPageBreak/>
              <w:t xml:space="preserve">31 </w:t>
            </w:r>
            <w:r w:rsidR="00AD5B6A" w:rsidRPr="00826768">
              <w:rPr>
                <w:rFonts w:cstheme="minorHAnsi"/>
                <w:sz w:val="20"/>
                <w:szCs w:val="20"/>
                <w:lang w:val="ka-GE"/>
              </w:rPr>
              <w:t>ინტერვიუ ჩატარდა</w:t>
            </w:r>
            <w:r w:rsidRPr="00826768">
              <w:rPr>
                <w:rFonts w:cstheme="minorHAnsi"/>
                <w:sz w:val="20"/>
                <w:szCs w:val="20"/>
                <w:lang w:val="ka-GE"/>
              </w:rPr>
              <w:t xml:space="preserve"> </w:t>
            </w:r>
            <w:r w:rsidR="00AD5B6A" w:rsidRPr="00826768">
              <w:rPr>
                <w:rFonts w:cstheme="minorHAnsi"/>
                <w:sz w:val="20"/>
                <w:szCs w:val="20"/>
                <w:lang w:val="ka-GE"/>
              </w:rPr>
              <w:t xml:space="preserve">და კვლევის შედეგები აისახა ანგარიშში. </w:t>
            </w:r>
            <w:r w:rsidRPr="00826768">
              <w:rPr>
                <w:rFonts w:cstheme="minorHAnsi"/>
                <w:sz w:val="20"/>
                <w:szCs w:val="20"/>
                <w:lang w:val="ka-GE"/>
              </w:rPr>
              <w:t xml:space="preserve"> </w:t>
            </w:r>
            <w:r w:rsidR="00AD5B6A" w:rsidRPr="00826768">
              <w:rPr>
                <w:rFonts w:cstheme="minorHAnsi"/>
                <w:sz w:val="20"/>
                <w:szCs w:val="20"/>
                <w:lang w:val="ka-GE"/>
              </w:rPr>
              <w:t xml:space="preserve">ინტერვიუების და 7 მოკლე რეალური ისტორიის საფუძველზე მომზადდა სტატია „ინტერნეტმა ადამიანების ცხოვრება შეცვალა“. </w:t>
            </w:r>
          </w:p>
        </w:tc>
      </w:tr>
      <w:tr w:rsidR="007108A6" w:rsidRPr="00826768" w14:paraId="20EC0836" w14:textId="77777777" w:rsidTr="0087286E">
        <w:trPr>
          <w:trHeight w:val="50"/>
        </w:trPr>
        <w:tc>
          <w:tcPr>
            <w:tcW w:w="1499" w:type="dxa"/>
          </w:tcPr>
          <w:p w14:paraId="7E92F0A2" w14:textId="45F329E1" w:rsidR="00192B34" w:rsidRPr="00826768" w:rsidRDefault="002D595A" w:rsidP="0053334A">
            <w:pPr>
              <w:rPr>
                <w:rFonts w:cstheme="minorHAnsi"/>
                <w:sz w:val="20"/>
                <w:szCs w:val="20"/>
                <w:lang w:val="ka-GE"/>
              </w:rPr>
            </w:pPr>
            <w:r w:rsidRPr="00826768">
              <w:rPr>
                <w:rFonts w:cstheme="minorHAnsi"/>
                <w:sz w:val="20"/>
                <w:szCs w:val="20"/>
                <w:lang w:val="ka-GE"/>
              </w:rPr>
              <w:lastRenderedPageBreak/>
              <w:t>ივლისი</w:t>
            </w:r>
            <w:r w:rsidR="00192B34" w:rsidRPr="00826768">
              <w:rPr>
                <w:rFonts w:cstheme="minorHAnsi"/>
                <w:sz w:val="20"/>
                <w:szCs w:val="20"/>
                <w:lang w:val="ka-GE"/>
              </w:rPr>
              <w:t xml:space="preserve"> 2019</w:t>
            </w:r>
          </w:p>
          <w:p w14:paraId="66268537" w14:textId="1B3380A9" w:rsidR="00192B34" w:rsidRPr="00826768" w:rsidRDefault="002D595A" w:rsidP="0053334A">
            <w:pPr>
              <w:rPr>
                <w:rFonts w:cstheme="minorHAnsi"/>
                <w:sz w:val="20"/>
                <w:szCs w:val="20"/>
                <w:lang w:val="ka-GE"/>
              </w:rPr>
            </w:pPr>
            <w:r w:rsidRPr="00826768">
              <w:rPr>
                <w:rFonts w:cstheme="minorHAnsi"/>
                <w:sz w:val="20"/>
                <w:szCs w:val="20"/>
                <w:lang w:val="ka-GE"/>
              </w:rPr>
              <w:t>კორბოული</w:t>
            </w:r>
          </w:p>
        </w:tc>
        <w:tc>
          <w:tcPr>
            <w:tcW w:w="3110" w:type="dxa"/>
          </w:tcPr>
          <w:p w14:paraId="6ED16D50" w14:textId="3FE73F37" w:rsidR="00192B34" w:rsidRPr="00826768" w:rsidRDefault="002D595A" w:rsidP="0053334A">
            <w:pPr>
              <w:rPr>
                <w:rFonts w:cstheme="minorHAnsi"/>
                <w:sz w:val="20"/>
                <w:szCs w:val="20"/>
                <w:lang w:val="ka-GE"/>
              </w:rPr>
            </w:pPr>
            <w:r w:rsidRPr="00826768">
              <w:rPr>
                <w:rFonts w:cstheme="minorHAnsi"/>
                <w:sz w:val="20"/>
                <w:szCs w:val="20"/>
                <w:lang w:val="ka-GE"/>
              </w:rPr>
              <w:t>მოქალაქე</w:t>
            </w:r>
            <w:r w:rsidR="0087286E" w:rsidRPr="00826768">
              <w:rPr>
                <w:rFonts w:cstheme="minorHAnsi"/>
                <w:sz w:val="20"/>
                <w:szCs w:val="20"/>
                <w:lang w:val="ka-GE"/>
              </w:rPr>
              <w:t>თ</w:t>
            </w:r>
            <w:r w:rsidRPr="00826768">
              <w:rPr>
                <w:rFonts w:cstheme="minorHAnsi"/>
                <w:sz w:val="20"/>
                <w:szCs w:val="20"/>
                <w:lang w:val="ka-GE"/>
              </w:rPr>
              <w:t>ა ფოკუს ჯგუფები</w:t>
            </w:r>
            <w:r w:rsidR="00192B34" w:rsidRPr="00826768">
              <w:rPr>
                <w:rFonts w:cstheme="minorHAnsi"/>
                <w:sz w:val="20"/>
                <w:szCs w:val="20"/>
                <w:lang w:val="ka-GE"/>
              </w:rPr>
              <w:t>:</w:t>
            </w:r>
          </w:p>
          <w:p w14:paraId="735B8A33" w14:textId="7D0B6BEA" w:rsidR="00192B34" w:rsidRPr="00826768" w:rsidRDefault="002D595A" w:rsidP="0053334A">
            <w:pPr>
              <w:ind w:firstLine="612"/>
              <w:rPr>
                <w:rFonts w:cstheme="minorHAnsi"/>
                <w:sz w:val="20"/>
                <w:szCs w:val="20"/>
                <w:lang w:val="ka-GE"/>
              </w:rPr>
            </w:pPr>
            <w:r w:rsidRPr="00826768">
              <w:rPr>
                <w:rFonts w:cstheme="minorHAnsi"/>
                <w:sz w:val="20"/>
                <w:szCs w:val="20"/>
                <w:lang w:val="ka-GE"/>
              </w:rPr>
              <w:t>ჯგუფი</w:t>
            </w:r>
            <w:r w:rsidR="00192B34" w:rsidRPr="00826768">
              <w:rPr>
                <w:rFonts w:cstheme="minorHAnsi"/>
                <w:sz w:val="20"/>
                <w:szCs w:val="20"/>
                <w:lang w:val="ka-GE"/>
              </w:rPr>
              <w:t xml:space="preserve"> 1:</w:t>
            </w:r>
          </w:p>
          <w:p w14:paraId="19D1B559" w14:textId="1E734BC8"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უმაღლესი სასწავლებლის სტუდენტები</w:t>
            </w:r>
            <w:r w:rsidR="00192B34" w:rsidRPr="00826768">
              <w:rPr>
                <w:rFonts w:eastAsia="Times New Roman" w:cstheme="minorHAnsi"/>
                <w:color w:val="000000"/>
                <w:sz w:val="20"/>
                <w:szCs w:val="20"/>
                <w:lang w:val="ka-GE"/>
              </w:rPr>
              <w:t xml:space="preserve"> </w:t>
            </w:r>
            <w:r w:rsidRPr="00826768">
              <w:rPr>
                <w:rFonts w:eastAsia="Times New Roman" w:cstheme="minorHAnsi"/>
                <w:color w:val="000000"/>
                <w:sz w:val="20"/>
                <w:szCs w:val="20"/>
                <w:lang w:val="ka-GE"/>
              </w:rPr>
              <w:t>დაუსაქმებელი კაცები</w:t>
            </w:r>
            <w:r w:rsidR="00192B34" w:rsidRPr="00826768">
              <w:rPr>
                <w:rFonts w:eastAsia="Times New Roman" w:cstheme="minorHAnsi"/>
                <w:color w:val="000000"/>
                <w:sz w:val="20"/>
                <w:szCs w:val="20"/>
                <w:shd w:val="clear" w:color="auto" w:fill="FFFFFF"/>
                <w:lang w:val="ka-GE"/>
              </w:rPr>
              <w:t>/</w:t>
            </w:r>
            <w:r w:rsidRPr="00826768">
              <w:rPr>
                <w:rFonts w:eastAsia="Times New Roman" w:cstheme="minorHAnsi"/>
                <w:color w:val="000000"/>
                <w:sz w:val="20"/>
                <w:szCs w:val="20"/>
                <w:shd w:val="clear" w:color="auto" w:fill="FFFFFF"/>
                <w:lang w:val="ka-GE"/>
              </w:rPr>
              <w:t>ქალები</w:t>
            </w:r>
          </w:p>
          <w:p w14:paraId="77F98DEF" w14:textId="66AC866B" w:rsidR="00192B34" w:rsidRPr="00826768" w:rsidRDefault="002D595A" w:rsidP="002D595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დასაქმებული ზრდასრული ქალები/კაცები</w:t>
            </w:r>
            <w:r w:rsidR="00192B34" w:rsidRPr="00826768">
              <w:rPr>
                <w:rFonts w:eastAsia="Times New Roman" w:cstheme="minorHAnsi"/>
                <w:color w:val="000000"/>
                <w:sz w:val="20"/>
                <w:szCs w:val="20"/>
                <w:lang w:val="ka-GE"/>
              </w:rPr>
              <w:t>/</w:t>
            </w:r>
            <w:r w:rsidRPr="00826768">
              <w:rPr>
                <w:rFonts w:eastAsia="Times New Roman" w:cstheme="minorHAnsi"/>
                <w:color w:val="000000"/>
                <w:sz w:val="20"/>
                <w:szCs w:val="20"/>
                <w:lang w:val="ka-GE"/>
              </w:rPr>
              <w:t>ქალი მეწარმეები</w:t>
            </w:r>
          </w:p>
          <w:p w14:paraId="3BC6F01A" w14:textId="2665EEC1"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დიასახლისები</w:t>
            </w:r>
          </w:p>
          <w:p w14:paraId="59F5ED09" w14:textId="5BE2967B"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ასაკოვანი ადამიანები</w:t>
            </w:r>
          </w:p>
          <w:p w14:paraId="4A935912" w14:textId="75CC9904" w:rsidR="00192B34" w:rsidRPr="00826768" w:rsidRDefault="002D595A" w:rsidP="0053334A">
            <w:pPr>
              <w:pStyle w:val="ListParagraph"/>
              <w:ind w:left="342" w:firstLine="270"/>
              <w:rPr>
                <w:rFonts w:cstheme="minorHAnsi"/>
                <w:sz w:val="20"/>
                <w:szCs w:val="20"/>
                <w:lang w:val="ka-GE"/>
              </w:rPr>
            </w:pPr>
            <w:r w:rsidRPr="00826768">
              <w:rPr>
                <w:rFonts w:cstheme="minorHAnsi"/>
                <w:sz w:val="20"/>
                <w:szCs w:val="20"/>
                <w:lang w:val="ka-GE"/>
              </w:rPr>
              <w:t>ჯგუფი</w:t>
            </w:r>
            <w:r w:rsidR="00192B34" w:rsidRPr="00826768">
              <w:rPr>
                <w:rFonts w:cstheme="minorHAnsi"/>
                <w:sz w:val="20"/>
                <w:szCs w:val="20"/>
                <w:lang w:val="ka-GE"/>
              </w:rPr>
              <w:t xml:space="preserve"> 2:</w:t>
            </w:r>
          </w:p>
          <w:p w14:paraId="11CCE979" w14:textId="26A62A13"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არასამთავრობო ორგანიზაციების თანამშრომლები</w:t>
            </w:r>
          </w:p>
          <w:p w14:paraId="7D2589F1" w14:textId="4A62EB27"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მთავრობის ადმინისტრაციის წარმომადგენლები</w:t>
            </w:r>
          </w:p>
          <w:p w14:paraId="2429CB3A" w14:textId="1F6A11C7"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სკოლის</w:t>
            </w:r>
            <w:r w:rsidR="00192B34" w:rsidRPr="00826768">
              <w:rPr>
                <w:rFonts w:eastAsia="Times New Roman" w:cstheme="minorHAnsi"/>
                <w:color w:val="000000"/>
                <w:sz w:val="20"/>
                <w:szCs w:val="20"/>
                <w:lang w:val="ka-GE"/>
              </w:rPr>
              <w:t>/</w:t>
            </w:r>
            <w:r w:rsidRPr="00826768">
              <w:rPr>
                <w:rFonts w:eastAsia="Times New Roman" w:cstheme="minorHAnsi"/>
                <w:color w:val="000000"/>
                <w:sz w:val="20"/>
                <w:szCs w:val="20"/>
                <w:lang w:val="ka-GE"/>
              </w:rPr>
              <w:t>საბავშვო ბაღების დირექტორები</w:t>
            </w:r>
            <w:r w:rsidR="00192B34" w:rsidRPr="00826768">
              <w:rPr>
                <w:rFonts w:eastAsia="Times New Roman" w:cstheme="minorHAnsi"/>
                <w:color w:val="000000"/>
                <w:sz w:val="20"/>
                <w:szCs w:val="20"/>
                <w:lang w:val="ka-GE"/>
              </w:rPr>
              <w:t> </w:t>
            </w:r>
          </w:p>
          <w:p w14:paraId="72664077" w14:textId="65965E44"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თემის ლიდერები</w:t>
            </w:r>
          </w:p>
          <w:p w14:paraId="57C4119C" w14:textId="2FF4BCCA"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სოფლის ხელმძღვანელები</w:t>
            </w:r>
          </w:p>
          <w:p w14:paraId="17E47B98" w14:textId="5B18A46A" w:rsidR="00192B34" w:rsidRPr="00826768" w:rsidRDefault="00192B34"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ISP (</w:t>
            </w:r>
            <w:r w:rsidR="002D595A" w:rsidRPr="00826768">
              <w:rPr>
                <w:rFonts w:eastAsia="Times New Roman" w:cstheme="minorHAnsi"/>
                <w:color w:val="000000"/>
                <w:sz w:val="20"/>
                <w:szCs w:val="20"/>
                <w:lang w:val="ka-GE"/>
              </w:rPr>
              <w:t>ინტერნეტ სერვისის მომწოდებლები</w:t>
            </w:r>
            <w:r w:rsidRPr="00826768">
              <w:rPr>
                <w:rFonts w:eastAsia="Times New Roman" w:cstheme="minorHAnsi"/>
                <w:color w:val="000000"/>
                <w:sz w:val="20"/>
                <w:szCs w:val="20"/>
                <w:lang w:val="ka-GE"/>
              </w:rPr>
              <w:t>) </w:t>
            </w:r>
          </w:p>
          <w:p w14:paraId="33663B9A" w14:textId="7D9E4EF2" w:rsidR="00192B34" w:rsidRPr="00826768" w:rsidRDefault="002D595A" w:rsidP="0053334A">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ეკლესიის წარმომადგენლები</w:t>
            </w:r>
          </w:p>
          <w:p w14:paraId="7409646D" w14:textId="2E3A43C5" w:rsidR="00192B34" w:rsidRPr="00826768" w:rsidRDefault="002D595A" w:rsidP="0053334A">
            <w:pPr>
              <w:shd w:val="clear" w:color="auto" w:fill="FFFFFF"/>
              <w:rPr>
                <w:rFonts w:cstheme="minorHAnsi"/>
                <w:sz w:val="20"/>
                <w:szCs w:val="20"/>
                <w:lang w:val="ka-GE"/>
              </w:rPr>
            </w:pPr>
            <w:r w:rsidRPr="00826768">
              <w:rPr>
                <w:rFonts w:eastAsia="Times New Roman" w:cstheme="minorHAnsi"/>
                <w:color w:val="000000"/>
                <w:sz w:val="20"/>
                <w:szCs w:val="20"/>
                <w:lang w:val="ka-GE"/>
              </w:rPr>
              <w:t>და სხვა</w:t>
            </w:r>
            <w:r w:rsidR="00192B34" w:rsidRPr="00826768">
              <w:rPr>
                <w:rFonts w:eastAsia="Times New Roman" w:cstheme="minorHAnsi"/>
                <w:color w:val="000000"/>
                <w:sz w:val="20"/>
                <w:szCs w:val="20"/>
                <w:lang w:val="ka-GE"/>
              </w:rPr>
              <w:t> </w:t>
            </w:r>
          </w:p>
        </w:tc>
        <w:tc>
          <w:tcPr>
            <w:tcW w:w="2327" w:type="dxa"/>
          </w:tcPr>
          <w:p w14:paraId="465F333B" w14:textId="5F3C19DE" w:rsidR="00B11E69" w:rsidRPr="00826768" w:rsidRDefault="002D595A" w:rsidP="0053334A">
            <w:pPr>
              <w:rPr>
                <w:rFonts w:cstheme="minorHAnsi"/>
                <w:sz w:val="20"/>
                <w:szCs w:val="20"/>
                <w:lang w:val="ka-GE"/>
              </w:rPr>
            </w:pPr>
            <w:r w:rsidRPr="00826768">
              <w:rPr>
                <w:rFonts w:cstheme="minorHAnsi"/>
                <w:sz w:val="20"/>
                <w:szCs w:val="20"/>
                <w:lang w:val="ka-GE"/>
              </w:rPr>
              <w:t>დისკუსიები ფოკუს ჯგუფში</w:t>
            </w:r>
          </w:p>
          <w:p w14:paraId="3E04055D" w14:textId="77777777" w:rsidR="00B11E69" w:rsidRPr="00826768" w:rsidRDefault="00B11E69" w:rsidP="0053334A">
            <w:pPr>
              <w:rPr>
                <w:rFonts w:cstheme="minorHAnsi"/>
                <w:sz w:val="20"/>
                <w:szCs w:val="20"/>
                <w:lang w:val="ka-GE"/>
              </w:rPr>
            </w:pPr>
          </w:p>
          <w:p w14:paraId="275E8F81" w14:textId="01E4305D" w:rsidR="00192B34" w:rsidRPr="00826768" w:rsidRDefault="002D595A" w:rsidP="002D595A">
            <w:pPr>
              <w:rPr>
                <w:rFonts w:cstheme="minorHAnsi"/>
                <w:sz w:val="20"/>
                <w:szCs w:val="20"/>
                <w:lang w:val="ka-GE"/>
              </w:rPr>
            </w:pPr>
            <w:r w:rsidRPr="00826768">
              <w:rPr>
                <w:rFonts w:cstheme="minorHAnsi"/>
                <w:sz w:val="20"/>
                <w:szCs w:val="20"/>
                <w:lang w:val="ka-GE"/>
              </w:rPr>
              <w:t>„ციფრული ინკლუზიის და ექსკლუზიის</w:t>
            </w:r>
            <w:r w:rsidR="00192B34" w:rsidRPr="00826768">
              <w:rPr>
                <w:rFonts w:cstheme="minorHAnsi"/>
                <w:sz w:val="20"/>
                <w:szCs w:val="20"/>
                <w:lang w:val="ka-GE"/>
              </w:rPr>
              <w:t xml:space="preserve">’ </w:t>
            </w:r>
            <w:r w:rsidRPr="00826768">
              <w:rPr>
                <w:rFonts w:cstheme="minorHAnsi"/>
                <w:sz w:val="20"/>
                <w:szCs w:val="20"/>
                <w:lang w:val="ka-GE"/>
              </w:rPr>
              <w:t xml:space="preserve"> საკითხებზე </w:t>
            </w:r>
            <w:r w:rsidR="008B41CC" w:rsidRPr="00826768">
              <w:rPr>
                <w:rFonts w:cstheme="minorHAnsi"/>
                <w:sz w:val="20"/>
                <w:szCs w:val="20"/>
                <w:lang w:val="ka-GE"/>
              </w:rPr>
              <w:t xml:space="preserve"> </w:t>
            </w:r>
            <w:r w:rsidRPr="00826768">
              <w:rPr>
                <w:rFonts w:cstheme="minorHAnsi"/>
                <w:sz w:val="20"/>
                <w:szCs w:val="20"/>
                <w:lang w:val="ka-GE"/>
              </w:rPr>
              <w:t xml:space="preserve">ინტერვიუების ჩატარება ფოკუს ჯგუფებში, ინტერნეტის გამოყენებასთან დაკავშირებით მოქალაქეთა </w:t>
            </w:r>
            <w:r w:rsidR="00192B34" w:rsidRPr="00826768">
              <w:rPr>
                <w:rFonts w:cstheme="minorHAnsi"/>
                <w:sz w:val="20"/>
                <w:szCs w:val="20"/>
                <w:lang w:val="ka-GE"/>
              </w:rPr>
              <w:t xml:space="preserve"> </w:t>
            </w:r>
            <w:r w:rsidRPr="00826768">
              <w:rPr>
                <w:rFonts w:cstheme="minorHAnsi"/>
                <w:sz w:val="20"/>
                <w:szCs w:val="20"/>
                <w:lang w:val="ka-GE"/>
              </w:rPr>
              <w:t xml:space="preserve">მოსაზრებების, მათი ციფრული ინკლუზიის დონის და ექსკლუზიის მიზეზების შესწავლის მიზნით. </w:t>
            </w:r>
          </w:p>
        </w:tc>
        <w:tc>
          <w:tcPr>
            <w:tcW w:w="2424" w:type="dxa"/>
          </w:tcPr>
          <w:p w14:paraId="71B3FC89" w14:textId="0B0E561B" w:rsidR="00192B34" w:rsidRPr="00826768" w:rsidRDefault="007921D2" w:rsidP="007921D2">
            <w:pPr>
              <w:rPr>
                <w:rFonts w:cstheme="minorHAnsi"/>
                <w:sz w:val="20"/>
                <w:szCs w:val="20"/>
                <w:lang w:val="ka-GE"/>
              </w:rPr>
            </w:pPr>
            <w:r w:rsidRPr="00826768">
              <w:rPr>
                <w:rFonts w:cstheme="minorHAnsi"/>
                <w:sz w:val="20"/>
                <w:szCs w:val="20"/>
                <w:lang w:val="ka-GE"/>
              </w:rPr>
              <w:t xml:space="preserve">დისკუსიები ასახავს მოქალაქეთა დამოკიდებულებებს და აღქმებს, ინფორმაციას ინტერნეტზე წვდომის. ინტერნეტის მოხმარების, ცნობიერების და უნარების და ციფრული ინკლუზიის წინაშე არსებული ბარიერების შესახებ. </w:t>
            </w:r>
            <w:r w:rsidR="008B41CC" w:rsidRPr="00826768">
              <w:rPr>
                <w:rFonts w:cstheme="minorHAnsi"/>
                <w:sz w:val="20"/>
                <w:szCs w:val="20"/>
                <w:lang w:val="ka-GE"/>
              </w:rPr>
              <w:t xml:space="preserve"> </w:t>
            </w:r>
          </w:p>
        </w:tc>
      </w:tr>
      <w:tr w:rsidR="007108A6" w:rsidRPr="00826768" w14:paraId="2D6C50F6" w14:textId="77777777" w:rsidTr="0087286E">
        <w:tc>
          <w:tcPr>
            <w:tcW w:w="1499" w:type="dxa"/>
          </w:tcPr>
          <w:p w14:paraId="1A03BD96" w14:textId="2E29B444" w:rsidR="0087286E" w:rsidRPr="00826768" w:rsidRDefault="0087286E" w:rsidP="0087286E">
            <w:pPr>
              <w:rPr>
                <w:rFonts w:cstheme="minorHAnsi"/>
                <w:sz w:val="20"/>
                <w:szCs w:val="20"/>
                <w:lang w:val="ka-GE"/>
              </w:rPr>
            </w:pPr>
            <w:r w:rsidRPr="00826768">
              <w:rPr>
                <w:rFonts w:cstheme="minorHAnsi"/>
                <w:sz w:val="20"/>
                <w:szCs w:val="20"/>
                <w:lang w:val="ka-GE"/>
              </w:rPr>
              <w:t>სექტემბერი 2019</w:t>
            </w:r>
          </w:p>
          <w:p w14:paraId="1C8CDF4A" w14:textId="414EBE71" w:rsidR="0087286E" w:rsidRPr="00826768" w:rsidRDefault="0087286E" w:rsidP="0087286E">
            <w:pPr>
              <w:pStyle w:val="ListParagraph"/>
              <w:numPr>
                <w:ilvl w:val="0"/>
                <w:numId w:val="41"/>
              </w:numPr>
              <w:ind w:left="252" w:hanging="198"/>
              <w:rPr>
                <w:rFonts w:cstheme="minorHAnsi"/>
                <w:sz w:val="20"/>
                <w:szCs w:val="20"/>
                <w:lang w:val="ka-GE"/>
              </w:rPr>
            </w:pPr>
            <w:r w:rsidRPr="00826768">
              <w:rPr>
                <w:rFonts w:cstheme="minorHAnsi"/>
                <w:sz w:val="20"/>
                <w:szCs w:val="20"/>
                <w:lang w:val="ka-GE"/>
              </w:rPr>
              <w:t>ზემო ქედი</w:t>
            </w:r>
          </w:p>
          <w:p w14:paraId="635ECB69" w14:textId="18CDB001" w:rsidR="0087286E" w:rsidRPr="00826768" w:rsidRDefault="0087286E" w:rsidP="0087286E">
            <w:pPr>
              <w:pStyle w:val="ListParagraph"/>
              <w:numPr>
                <w:ilvl w:val="0"/>
                <w:numId w:val="41"/>
              </w:numPr>
              <w:ind w:left="252" w:hanging="198"/>
              <w:rPr>
                <w:rFonts w:cstheme="minorHAnsi"/>
                <w:sz w:val="20"/>
                <w:szCs w:val="20"/>
                <w:lang w:val="ka-GE"/>
              </w:rPr>
            </w:pPr>
            <w:r w:rsidRPr="00826768">
              <w:rPr>
                <w:rFonts w:cstheme="minorHAnsi"/>
                <w:sz w:val="20"/>
                <w:szCs w:val="20"/>
                <w:lang w:val="ka-GE"/>
              </w:rPr>
              <w:t>ქვემო ქედი</w:t>
            </w:r>
          </w:p>
        </w:tc>
        <w:tc>
          <w:tcPr>
            <w:tcW w:w="3110" w:type="dxa"/>
          </w:tcPr>
          <w:p w14:paraId="6C8A61E7" w14:textId="77777777" w:rsidR="0087286E" w:rsidRPr="00826768" w:rsidRDefault="0087286E" w:rsidP="0087286E">
            <w:pPr>
              <w:rPr>
                <w:rFonts w:cstheme="minorHAnsi"/>
                <w:sz w:val="20"/>
                <w:szCs w:val="20"/>
                <w:lang w:val="ka-GE"/>
              </w:rPr>
            </w:pPr>
            <w:r w:rsidRPr="00826768">
              <w:rPr>
                <w:rFonts w:cstheme="minorHAnsi"/>
                <w:sz w:val="20"/>
                <w:szCs w:val="20"/>
                <w:lang w:val="ka-GE"/>
              </w:rPr>
              <w:t>მოქალაქეთა ფოკუს ჯგუფები:</w:t>
            </w:r>
          </w:p>
          <w:p w14:paraId="13DAC206" w14:textId="77777777" w:rsidR="0087286E" w:rsidRPr="00826768" w:rsidRDefault="0087286E" w:rsidP="0087286E">
            <w:pPr>
              <w:ind w:firstLine="612"/>
              <w:rPr>
                <w:rFonts w:cstheme="minorHAnsi"/>
                <w:sz w:val="20"/>
                <w:szCs w:val="20"/>
                <w:lang w:val="ka-GE"/>
              </w:rPr>
            </w:pPr>
            <w:r w:rsidRPr="00826768">
              <w:rPr>
                <w:rFonts w:cstheme="minorHAnsi"/>
                <w:sz w:val="20"/>
                <w:szCs w:val="20"/>
                <w:lang w:val="ka-GE"/>
              </w:rPr>
              <w:t>ჯგუფი 1:</w:t>
            </w:r>
          </w:p>
          <w:p w14:paraId="4A521142"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უმაღლესი სასწავლებლის სტუდენტები დაუსაქმებელი კაცები</w:t>
            </w:r>
            <w:r w:rsidRPr="00826768">
              <w:rPr>
                <w:rFonts w:eastAsia="Times New Roman" w:cstheme="minorHAnsi"/>
                <w:color w:val="000000"/>
                <w:sz w:val="20"/>
                <w:szCs w:val="20"/>
                <w:shd w:val="clear" w:color="auto" w:fill="FFFFFF"/>
                <w:lang w:val="ka-GE"/>
              </w:rPr>
              <w:t>/ქალები</w:t>
            </w:r>
          </w:p>
          <w:p w14:paraId="496CE9D7"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დასაქმებული ზრდასრული ქალები/კაცები/ქალი მეწარმეები</w:t>
            </w:r>
          </w:p>
          <w:p w14:paraId="7253C747"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დიასახლისები</w:t>
            </w:r>
          </w:p>
          <w:p w14:paraId="1310D765"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ასაკოვანი ადამიანები</w:t>
            </w:r>
          </w:p>
          <w:p w14:paraId="0824070D" w14:textId="77777777" w:rsidR="0087286E" w:rsidRPr="00826768" w:rsidRDefault="0087286E" w:rsidP="0087286E">
            <w:pPr>
              <w:pStyle w:val="ListParagraph"/>
              <w:ind w:left="342" w:firstLine="270"/>
              <w:rPr>
                <w:rFonts w:cstheme="minorHAnsi"/>
                <w:sz w:val="20"/>
                <w:szCs w:val="20"/>
                <w:lang w:val="ka-GE"/>
              </w:rPr>
            </w:pPr>
            <w:r w:rsidRPr="00826768">
              <w:rPr>
                <w:rFonts w:cstheme="minorHAnsi"/>
                <w:sz w:val="20"/>
                <w:szCs w:val="20"/>
                <w:lang w:val="ka-GE"/>
              </w:rPr>
              <w:t>ჯგუფი 2:</w:t>
            </w:r>
          </w:p>
          <w:p w14:paraId="692F2A87"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არასამთავრობო ორგანიზაციების თანამშრომლები</w:t>
            </w:r>
          </w:p>
          <w:p w14:paraId="517F6EB5"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მთავრობის ადმინისტრაციის წარმომადგენლები</w:t>
            </w:r>
          </w:p>
          <w:p w14:paraId="20C704A6"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სკოლის/საბავშვო ბაღების დირექტორები </w:t>
            </w:r>
          </w:p>
          <w:p w14:paraId="0E0A278E"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თემის ლიდერები</w:t>
            </w:r>
          </w:p>
          <w:p w14:paraId="369C1E7F"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სოფლის ხელმძღვანელები</w:t>
            </w:r>
          </w:p>
          <w:p w14:paraId="1E4AB28C"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ISP (ინტერნეტ სერვისის მომწოდებლები) </w:t>
            </w:r>
          </w:p>
          <w:p w14:paraId="32B0787B" w14:textId="77777777"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t>ეკლესიის წარმომადგენლები</w:t>
            </w:r>
          </w:p>
          <w:p w14:paraId="3FD2BA80" w14:textId="370AD56F" w:rsidR="0087286E" w:rsidRPr="00826768" w:rsidRDefault="0087286E" w:rsidP="0087286E">
            <w:pPr>
              <w:shd w:val="clear" w:color="auto" w:fill="FFFFFF"/>
              <w:rPr>
                <w:rFonts w:eastAsia="Times New Roman" w:cstheme="minorHAnsi"/>
                <w:color w:val="222222"/>
                <w:sz w:val="20"/>
                <w:szCs w:val="20"/>
                <w:lang w:val="ka-GE"/>
              </w:rPr>
            </w:pPr>
            <w:r w:rsidRPr="00826768">
              <w:rPr>
                <w:rFonts w:eastAsia="Times New Roman" w:cstheme="minorHAnsi"/>
                <w:color w:val="000000"/>
                <w:sz w:val="20"/>
                <w:szCs w:val="20"/>
                <w:lang w:val="ka-GE"/>
              </w:rPr>
              <w:lastRenderedPageBreak/>
              <w:t>და სხვა </w:t>
            </w:r>
          </w:p>
        </w:tc>
        <w:tc>
          <w:tcPr>
            <w:tcW w:w="2327" w:type="dxa"/>
          </w:tcPr>
          <w:p w14:paraId="124995B2" w14:textId="40419762" w:rsidR="0087286E" w:rsidRPr="00826768" w:rsidRDefault="0087286E" w:rsidP="0087286E">
            <w:pPr>
              <w:rPr>
                <w:rFonts w:cstheme="minorHAnsi"/>
                <w:sz w:val="20"/>
                <w:szCs w:val="20"/>
                <w:lang w:val="ka-GE"/>
              </w:rPr>
            </w:pPr>
            <w:r w:rsidRPr="00826768">
              <w:rPr>
                <w:rFonts w:cstheme="minorHAnsi"/>
                <w:sz w:val="20"/>
                <w:szCs w:val="20"/>
                <w:lang w:val="ka-GE"/>
              </w:rPr>
              <w:lastRenderedPageBreak/>
              <w:t>„ციფრული ინკლუზიის და ექსკლუზიის’  საკითხებზე  ინტერვიუების ჩატარება ფოკუს ჯგუფებში, ინტერნეტის გამოყენებასთან დაკავშირებით მოქალაქეთა  მოსაზრებების, მათი ციფრული ინკლუზიის დონის და ექსკლუზიის მიზეზების შესწავლის მიზნით.</w:t>
            </w:r>
          </w:p>
        </w:tc>
        <w:tc>
          <w:tcPr>
            <w:tcW w:w="2424" w:type="dxa"/>
          </w:tcPr>
          <w:p w14:paraId="2C00954C" w14:textId="1F451E5E" w:rsidR="0087286E" w:rsidRPr="00826768" w:rsidRDefault="0087286E" w:rsidP="0087286E">
            <w:pPr>
              <w:rPr>
                <w:rFonts w:cstheme="minorHAnsi"/>
                <w:sz w:val="20"/>
                <w:szCs w:val="20"/>
                <w:lang w:val="ka-GE"/>
              </w:rPr>
            </w:pPr>
            <w:r w:rsidRPr="00826768">
              <w:rPr>
                <w:rFonts w:cstheme="minorHAnsi"/>
                <w:sz w:val="20"/>
                <w:szCs w:val="20"/>
                <w:lang w:val="ka-GE"/>
              </w:rPr>
              <w:t xml:space="preserve">დისკუსიები ასახავს მოქალაქეთა დამოკიდებულებებს და აღქმებს, ინფორმაციას ინტერნეტზე წვდომის. ინტერნეტის მოხმარების, ცნობიერების და უნარების და ციფრული ინკლუზიის წინაშე არსებული ბარიერების შესახებ.  </w:t>
            </w:r>
          </w:p>
        </w:tc>
      </w:tr>
      <w:tr w:rsidR="007108A6" w:rsidRPr="00BB31CE" w14:paraId="25789AEB" w14:textId="77777777" w:rsidTr="0087286E">
        <w:trPr>
          <w:trHeight w:val="50"/>
        </w:trPr>
        <w:tc>
          <w:tcPr>
            <w:tcW w:w="1499" w:type="dxa"/>
          </w:tcPr>
          <w:p w14:paraId="2F6ACABB" w14:textId="64E359BC" w:rsidR="0087286E" w:rsidRPr="00826768" w:rsidRDefault="0087286E" w:rsidP="0087286E">
            <w:pPr>
              <w:rPr>
                <w:rFonts w:cstheme="minorHAnsi"/>
                <w:sz w:val="20"/>
                <w:szCs w:val="20"/>
                <w:lang w:val="ka-GE"/>
              </w:rPr>
            </w:pPr>
            <w:r w:rsidRPr="00826768">
              <w:rPr>
                <w:rFonts w:cstheme="minorHAnsi"/>
                <w:sz w:val="20"/>
                <w:szCs w:val="20"/>
                <w:lang w:val="ka-GE"/>
              </w:rPr>
              <w:lastRenderedPageBreak/>
              <w:t>ნოემბერი 2019</w:t>
            </w:r>
          </w:p>
          <w:p w14:paraId="2EF027D9" w14:textId="5FD5B2DA" w:rsidR="0087286E" w:rsidRPr="00826768" w:rsidRDefault="0087286E" w:rsidP="0087286E">
            <w:pPr>
              <w:rPr>
                <w:rFonts w:cstheme="minorHAnsi"/>
                <w:sz w:val="20"/>
                <w:szCs w:val="20"/>
                <w:lang w:val="ka-GE"/>
              </w:rPr>
            </w:pPr>
            <w:r w:rsidRPr="00826768">
              <w:rPr>
                <w:rFonts w:cstheme="minorHAnsi"/>
                <w:sz w:val="20"/>
                <w:szCs w:val="20"/>
                <w:lang w:val="ka-GE"/>
              </w:rPr>
              <w:t xml:space="preserve">თბილისი </w:t>
            </w:r>
          </w:p>
        </w:tc>
        <w:tc>
          <w:tcPr>
            <w:tcW w:w="3110" w:type="dxa"/>
          </w:tcPr>
          <w:p w14:paraId="4E358759" w14:textId="77777777" w:rsidR="0087286E" w:rsidRPr="00826768" w:rsidRDefault="0087286E" w:rsidP="0087286E">
            <w:pPr>
              <w:pStyle w:val="ListParagraph"/>
              <w:numPr>
                <w:ilvl w:val="0"/>
                <w:numId w:val="45"/>
              </w:numPr>
              <w:ind w:left="252" w:hanging="198"/>
              <w:rPr>
                <w:rFonts w:cstheme="minorHAnsi"/>
                <w:sz w:val="20"/>
                <w:szCs w:val="20"/>
                <w:lang w:val="ka-GE"/>
              </w:rPr>
            </w:pPr>
            <w:r w:rsidRPr="00826768">
              <w:rPr>
                <w:rFonts w:cstheme="minorHAnsi"/>
                <w:sz w:val="20"/>
                <w:szCs w:val="20"/>
                <w:lang w:val="ka-GE"/>
              </w:rPr>
              <w:t>MOESD</w:t>
            </w:r>
          </w:p>
          <w:p w14:paraId="7696412A" w14:textId="77777777" w:rsidR="0087286E" w:rsidRPr="00826768" w:rsidRDefault="0087286E" w:rsidP="0087286E">
            <w:pPr>
              <w:pStyle w:val="ListParagraph"/>
              <w:numPr>
                <w:ilvl w:val="0"/>
                <w:numId w:val="45"/>
              </w:numPr>
              <w:ind w:left="252" w:hanging="198"/>
              <w:rPr>
                <w:rFonts w:cstheme="minorHAnsi"/>
                <w:sz w:val="20"/>
                <w:szCs w:val="20"/>
                <w:lang w:val="ka-GE"/>
              </w:rPr>
            </w:pPr>
            <w:r w:rsidRPr="00826768">
              <w:rPr>
                <w:rFonts w:cstheme="minorHAnsi"/>
                <w:sz w:val="20"/>
                <w:szCs w:val="20"/>
                <w:lang w:val="ka-GE"/>
              </w:rPr>
              <w:t>MOF</w:t>
            </w:r>
          </w:p>
          <w:p w14:paraId="7D4ECE4F" w14:textId="0D93653B" w:rsidR="0087286E" w:rsidRPr="00826768" w:rsidRDefault="00BB31CE" w:rsidP="0087286E">
            <w:pPr>
              <w:pStyle w:val="ListParagraph"/>
              <w:numPr>
                <w:ilvl w:val="0"/>
                <w:numId w:val="45"/>
              </w:numPr>
              <w:ind w:left="252" w:hanging="198"/>
              <w:rPr>
                <w:rFonts w:cstheme="minorHAnsi"/>
                <w:sz w:val="20"/>
                <w:szCs w:val="20"/>
                <w:lang w:val="ka-GE"/>
              </w:rPr>
            </w:pPr>
            <w:proofErr w:type="spellStart"/>
            <w:r>
              <w:rPr>
                <w:rFonts w:cstheme="minorHAnsi"/>
                <w:sz w:val="20"/>
                <w:szCs w:val="20"/>
              </w:rPr>
              <w:t>ComCom</w:t>
            </w:r>
            <w:bookmarkStart w:id="8" w:name="_GoBack"/>
            <w:bookmarkEnd w:id="8"/>
            <w:proofErr w:type="spellEnd"/>
          </w:p>
          <w:p w14:paraId="534D95D3" w14:textId="77777777" w:rsidR="0087286E" w:rsidRPr="00826768" w:rsidRDefault="0087286E" w:rsidP="0087286E">
            <w:pPr>
              <w:pStyle w:val="ListParagraph"/>
              <w:numPr>
                <w:ilvl w:val="0"/>
                <w:numId w:val="45"/>
              </w:numPr>
              <w:ind w:left="252" w:hanging="198"/>
              <w:rPr>
                <w:rFonts w:cstheme="minorHAnsi"/>
                <w:sz w:val="20"/>
                <w:szCs w:val="20"/>
                <w:lang w:val="ka-GE"/>
              </w:rPr>
            </w:pPr>
            <w:r w:rsidRPr="00826768">
              <w:rPr>
                <w:rFonts w:cstheme="minorHAnsi"/>
                <w:sz w:val="20"/>
                <w:szCs w:val="20"/>
                <w:lang w:val="ka-GE"/>
              </w:rPr>
              <w:t>OpenNet</w:t>
            </w:r>
          </w:p>
          <w:p w14:paraId="6279937F" w14:textId="77777777" w:rsidR="0087286E" w:rsidRPr="00826768" w:rsidRDefault="0087286E" w:rsidP="0087286E">
            <w:pPr>
              <w:pStyle w:val="ListParagraph"/>
              <w:numPr>
                <w:ilvl w:val="0"/>
                <w:numId w:val="45"/>
              </w:numPr>
              <w:ind w:left="252" w:hanging="198"/>
              <w:rPr>
                <w:rFonts w:cstheme="minorHAnsi"/>
                <w:sz w:val="20"/>
                <w:szCs w:val="20"/>
                <w:lang w:val="ka-GE"/>
              </w:rPr>
            </w:pPr>
            <w:r w:rsidRPr="00826768">
              <w:rPr>
                <w:rFonts w:cstheme="minorHAnsi"/>
                <w:sz w:val="20"/>
                <w:szCs w:val="20"/>
                <w:lang w:val="ka-GE"/>
              </w:rPr>
              <w:t>MDF</w:t>
            </w:r>
          </w:p>
        </w:tc>
        <w:tc>
          <w:tcPr>
            <w:tcW w:w="2327" w:type="dxa"/>
          </w:tcPr>
          <w:p w14:paraId="6D1C52CA" w14:textId="3D23BB3F" w:rsidR="0087286E" w:rsidRPr="00826768" w:rsidRDefault="0087286E" w:rsidP="0087286E">
            <w:pPr>
              <w:rPr>
                <w:rFonts w:cstheme="minorHAnsi"/>
                <w:sz w:val="20"/>
                <w:szCs w:val="20"/>
                <w:lang w:val="ka-GE"/>
              </w:rPr>
            </w:pPr>
            <w:r w:rsidRPr="00826768">
              <w:rPr>
                <w:rFonts w:cstheme="minorHAnsi"/>
                <w:sz w:val="20"/>
                <w:szCs w:val="20"/>
                <w:lang w:val="ka-GE"/>
              </w:rPr>
              <w:t>პირისპირ კონსულტაციები  LIG Project IPF-ის  მომზადების მიზნით, და დაინტერესებულ მხარეებთან პროექტის  PDO-ს, პროექტის კომპონენტების და შედეგების ინდიკატორების განხილვა, განსაკურებული ყურადღებით  გეგმის განხორციელების ფარგლებზე Open Net-სთვის.</w:t>
            </w:r>
          </w:p>
        </w:tc>
        <w:tc>
          <w:tcPr>
            <w:tcW w:w="2424" w:type="dxa"/>
          </w:tcPr>
          <w:p w14:paraId="72A0FF8C" w14:textId="207FB3AD" w:rsidR="0087286E" w:rsidRPr="00826768" w:rsidRDefault="006C7A1B" w:rsidP="006C7A1B">
            <w:pPr>
              <w:rPr>
                <w:rFonts w:cstheme="minorHAnsi"/>
                <w:sz w:val="20"/>
                <w:szCs w:val="20"/>
                <w:lang w:val="ka-GE"/>
              </w:rPr>
            </w:pPr>
            <w:r w:rsidRPr="00826768">
              <w:rPr>
                <w:rFonts w:cstheme="minorHAnsi"/>
                <w:sz w:val="20"/>
                <w:szCs w:val="20"/>
                <w:lang w:val="ka-GE"/>
              </w:rPr>
              <w:t xml:space="preserve">კონსულტაციების შედეგად მიღწეულია ძირითადი შეთანხმებები: </w:t>
            </w:r>
            <w:r w:rsidR="0087286E" w:rsidRPr="00826768">
              <w:rPr>
                <w:rFonts w:cstheme="minorHAnsi"/>
                <w:sz w:val="20"/>
                <w:szCs w:val="20"/>
                <w:lang w:val="ka-GE"/>
              </w:rPr>
              <w:t xml:space="preserve"> (i)  </w:t>
            </w:r>
            <w:r w:rsidRPr="00826768">
              <w:rPr>
                <w:rFonts w:cstheme="minorHAnsi"/>
                <w:sz w:val="20"/>
                <w:szCs w:val="20"/>
                <w:lang w:val="ka-GE"/>
              </w:rPr>
              <w:t xml:space="preserve">ON program -ის განხორციელების შესახებ მთავრობის რეზოლუციების განახლება </w:t>
            </w:r>
            <w:r w:rsidR="0087286E" w:rsidRPr="00826768">
              <w:rPr>
                <w:rFonts w:cstheme="minorHAnsi"/>
                <w:sz w:val="20"/>
                <w:szCs w:val="20"/>
                <w:lang w:val="ka-GE"/>
              </w:rPr>
              <w:t xml:space="preserve">, (ii) </w:t>
            </w:r>
            <w:r w:rsidRPr="00826768">
              <w:rPr>
                <w:rFonts w:cstheme="minorHAnsi"/>
                <w:sz w:val="20"/>
                <w:szCs w:val="20"/>
                <w:lang w:val="ka-GE"/>
              </w:rPr>
              <w:t xml:space="preserve">პრაქტიკული სამუშაო შეხვედრის ორგანიზება ლიეტუვას </w:t>
            </w:r>
            <w:r w:rsidR="0087286E" w:rsidRPr="00826768">
              <w:rPr>
                <w:rFonts w:cstheme="minorHAnsi"/>
                <w:sz w:val="20"/>
                <w:szCs w:val="20"/>
                <w:lang w:val="ka-GE"/>
              </w:rPr>
              <w:t xml:space="preserve"> RAIN </w:t>
            </w:r>
            <w:r w:rsidRPr="00826768">
              <w:rPr>
                <w:rFonts w:cstheme="minorHAnsi"/>
                <w:sz w:val="20"/>
                <w:szCs w:val="20"/>
                <w:lang w:val="ka-GE"/>
              </w:rPr>
              <w:t xml:space="preserve">პროექტის მართვის გუნდთან ერთად, პროგრამის დიზაინის და იმპლემენტაციის მიმოხილვის მიზნით </w:t>
            </w:r>
            <w:r w:rsidR="0087286E" w:rsidRPr="00826768">
              <w:rPr>
                <w:rFonts w:cstheme="minorHAnsi"/>
                <w:sz w:val="20"/>
                <w:szCs w:val="20"/>
                <w:lang w:val="ka-GE"/>
              </w:rPr>
              <w:t xml:space="preserve"> </w:t>
            </w:r>
          </w:p>
        </w:tc>
      </w:tr>
      <w:tr w:rsidR="007108A6" w:rsidRPr="00826768" w14:paraId="3AF46EF9" w14:textId="77777777" w:rsidTr="0087286E">
        <w:tc>
          <w:tcPr>
            <w:tcW w:w="1499" w:type="dxa"/>
          </w:tcPr>
          <w:p w14:paraId="1EDBE2FE" w14:textId="0AFB6CDC" w:rsidR="0087286E" w:rsidRPr="00826768" w:rsidRDefault="006C7A1B" w:rsidP="0087286E">
            <w:pPr>
              <w:rPr>
                <w:rFonts w:cstheme="minorHAnsi"/>
                <w:sz w:val="20"/>
                <w:szCs w:val="20"/>
                <w:lang w:val="ka-GE"/>
              </w:rPr>
            </w:pPr>
            <w:r w:rsidRPr="00826768">
              <w:rPr>
                <w:rFonts w:cstheme="minorHAnsi"/>
                <w:sz w:val="20"/>
                <w:szCs w:val="20"/>
                <w:lang w:val="ka-GE"/>
              </w:rPr>
              <w:t>დეკემბერი</w:t>
            </w:r>
            <w:r w:rsidR="0087286E" w:rsidRPr="00826768">
              <w:rPr>
                <w:rFonts w:cstheme="minorHAnsi"/>
                <w:sz w:val="20"/>
                <w:szCs w:val="20"/>
                <w:lang w:val="ka-GE"/>
              </w:rPr>
              <w:t xml:space="preserve"> 2019</w:t>
            </w:r>
          </w:p>
          <w:p w14:paraId="749FF7E5" w14:textId="0CCD2B42" w:rsidR="0087286E" w:rsidRPr="00826768" w:rsidRDefault="006C7A1B" w:rsidP="0087286E">
            <w:pPr>
              <w:pStyle w:val="ListParagraph"/>
              <w:numPr>
                <w:ilvl w:val="0"/>
                <w:numId w:val="42"/>
              </w:numPr>
              <w:ind w:left="252" w:hanging="198"/>
              <w:rPr>
                <w:rFonts w:cstheme="minorHAnsi"/>
                <w:sz w:val="20"/>
                <w:szCs w:val="20"/>
                <w:lang w:val="ka-GE"/>
              </w:rPr>
            </w:pPr>
            <w:r w:rsidRPr="00826768">
              <w:rPr>
                <w:rFonts w:cstheme="minorHAnsi"/>
                <w:sz w:val="20"/>
                <w:szCs w:val="20"/>
                <w:lang w:val="ka-GE"/>
              </w:rPr>
              <w:t>ჩხოროწყუ</w:t>
            </w:r>
          </w:p>
          <w:p w14:paraId="37F6134A" w14:textId="321FB05D" w:rsidR="0087286E" w:rsidRPr="00826768" w:rsidRDefault="006C7A1B" w:rsidP="0087286E">
            <w:pPr>
              <w:pStyle w:val="ListParagraph"/>
              <w:numPr>
                <w:ilvl w:val="0"/>
                <w:numId w:val="42"/>
              </w:numPr>
              <w:ind w:left="252" w:hanging="198"/>
              <w:rPr>
                <w:rFonts w:cstheme="minorHAnsi"/>
                <w:sz w:val="20"/>
                <w:szCs w:val="20"/>
                <w:lang w:val="ka-GE"/>
              </w:rPr>
            </w:pPr>
            <w:r w:rsidRPr="00826768">
              <w:rPr>
                <w:rFonts w:cstheme="minorHAnsi"/>
                <w:sz w:val="20"/>
                <w:szCs w:val="20"/>
                <w:lang w:val="ka-GE"/>
              </w:rPr>
              <w:t xml:space="preserve">ზუგდიდი </w:t>
            </w:r>
          </w:p>
          <w:p w14:paraId="764EC48A" w14:textId="7B525663" w:rsidR="0087286E" w:rsidRPr="00826768" w:rsidRDefault="006C7A1B" w:rsidP="0087286E">
            <w:pPr>
              <w:pStyle w:val="ListParagraph"/>
              <w:numPr>
                <w:ilvl w:val="0"/>
                <w:numId w:val="42"/>
              </w:numPr>
              <w:ind w:left="252" w:hanging="198"/>
              <w:rPr>
                <w:rFonts w:cstheme="minorHAnsi"/>
                <w:sz w:val="20"/>
                <w:szCs w:val="20"/>
                <w:lang w:val="ka-GE"/>
              </w:rPr>
            </w:pPr>
            <w:r w:rsidRPr="00826768">
              <w:rPr>
                <w:rFonts w:cstheme="minorHAnsi"/>
                <w:sz w:val="20"/>
                <w:szCs w:val="20"/>
                <w:lang w:val="ka-GE"/>
              </w:rPr>
              <w:t>ოზურგეთი</w:t>
            </w:r>
          </w:p>
          <w:p w14:paraId="46D6C6FC" w14:textId="5CA5404C" w:rsidR="0087286E" w:rsidRPr="00826768" w:rsidRDefault="006C7A1B" w:rsidP="0087286E">
            <w:pPr>
              <w:pStyle w:val="ListParagraph"/>
              <w:numPr>
                <w:ilvl w:val="0"/>
                <w:numId w:val="42"/>
              </w:numPr>
              <w:ind w:left="252" w:hanging="198"/>
              <w:rPr>
                <w:rFonts w:cstheme="minorHAnsi"/>
                <w:sz w:val="20"/>
                <w:szCs w:val="20"/>
                <w:lang w:val="ka-GE"/>
              </w:rPr>
            </w:pPr>
            <w:r w:rsidRPr="00826768">
              <w:rPr>
                <w:rFonts w:cstheme="minorHAnsi"/>
                <w:sz w:val="20"/>
                <w:szCs w:val="20"/>
                <w:lang w:val="ka-GE"/>
              </w:rPr>
              <w:t>ლანჩხუთი</w:t>
            </w:r>
          </w:p>
        </w:tc>
        <w:tc>
          <w:tcPr>
            <w:tcW w:w="3110" w:type="dxa"/>
          </w:tcPr>
          <w:p w14:paraId="389C9E45" w14:textId="2153B6DF" w:rsidR="0087286E" w:rsidRPr="00826768" w:rsidRDefault="006C7A1B" w:rsidP="006C7A1B">
            <w:pPr>
              <w:rPr>
                <w:rFonts w:cstheme="minorHAnsi"/>
                <w:sz w:val="20"/>
                <w:szCs w:val="20"/>
                <w:lang w:val="ka-GE"/>
              </w:rPr>
            </w:pPr>
            <w:r w:rsidRPr="00826768">
              <w:rPr>
                <w:rFonts w:cstheme="minorHAnsi"/>
                <w:sz w:val="20"/>
                <w:szCs w:val="20"/>
                <w:lang w:val="ka-GE"/>
              </w:rPr>
              <w:t xml:space="preserve">ყველა ასაკის, სქესის, განათლების და თანამდებობის მოქალაქე, მცხოვრები ნებისმიერ ადგილზე </w:t>
            </w:r>
          </w:p>
        </w:tc>
        <w:tc>
          <w:tcPr>
            <w:tcW w:w="2327" w:type="dxa"/>
          </w:tcPr>
          <w:p w14:paraId="38D3931F" w14:textId="1A44EBD1" w:rsidR="0087286E" w:rsidRPr="00826768" w:rsidRDefault="007108A6" w:rsidP="0087286E">
            <w:pPr>
              <w:rPr>
                <w:sz w:val="20"/>
                <w:szCs w:val="20"/>
                <w:lang w:val="ka-GE"/>
              </w:rPr>
            </w:pPr>
            <w:r w:rsidRPr="00826768">
              <w:rPr>
                <w:sz w:val="20"/>
                <w:szCs w:val="20"/>
                <w:lang w:val="ka-GE"/>
              </w:rPr>
              <w:t>ინტერნეტ</w:t>
            </w:r>
            <w:r w:rsidR="0087286E" w:rsidRPr="00826768">
              <w:rPr>
                <w:sz w:val="20"/>
                <w:szCs w:val="20"/>
                <w:lang w:val="ka-GE"/>
              </w:rPr>
              <w:t xml:space="preserve"> (facebook) </w:t>
            </w:r>
            <w:r w:rsidRPr="00826768">
              <w:rPr>
                <w:sz w:val="20"/>
                <w:szCs w:val="20"/>
                <w:lang w:val="ka-GE"/>
              </w:rPr>
              <w:t xml:space="preserve">კვლევა, რომელსაც მოყვა პირისპირ სამუშაო შეხვედრები ოთხ ლოკაციაზე </w:t>
            </w:r>
          </w:p>
          <w:p w14:paraId="0963D42E" w14:textId="77777777" w:rsidR="0087286E" w:rsidRPr="00826768" w:rsidRDefault="0087286E" w:rsidP="0087286E">
            <w:pPr>
              <w:rPr>
                <w:rFonts w:cstheme="minorHAnsi"/>
                <w:sz w:val="20"/>
                <w:szCs w:val="20"/>
                <w:lang w:val="ka-GE"/>
              </w:rPr>
            </w:pPr>
          </w:p>
          <w:p w14:paraId="6B70860B" w14:textId="547328B9" w:rsidR="0087286E" w:rsidRPr="00826768" w:rsidRDefault="007108A6" w:rsidP="0087286E">
            <w:pPr>
              <w:rPr>
                <w:rFonts w:cstheme="minorHAnsi"/>
                <w:sz w:val="20"/>
                <w:szCs w:val="20"/>
                <w:lang w:val="ka-GE"/>
              </w:rPr>
            </w:pPr>
            <w:r w:rsidRPr="00826768">
              <w:rPr>
                <w:rFonts w:cstheme="minorHAnsi"/>
                <w:sz w:val="20"/>
                <w:szCs w:val="20"/>
                <w:lang w:val="ka-GE"/>
              </w:rPr>
              <w:t>საქართველოს ოთხი მუნიციპალიტეტის მცხოვრებთათვის  ინტერნეტის სწორად მოხმარების სარგებლის გაცნობა,  ტრენინგის - „ინტერნეტი ზრდისა და განვითარებისთვის“ მეშვეობით</w:t>
            </w:r>
            <w:r w:rsidR="0087286E" w:rsidRPr="00826768">
              <w:rPr>
                <w:rFonts w:cstheme="minorHAnsi"/>
                <w:sz w:val="20"/>
                <w:szCs w:val="20"/>
                <w:lang w:val="ka-GE"/>
              </w:rPr>
              <w:t>.</w:t>
            </w:r>
          </w:p>
          <w:p w14:paraId="56D3510D" w14:textId="59CCB3FB" w:rsidR="0087286E" w:rsidRPr="00826768" w:rsidRDefault="0087286E" w:rsidP="0087286E">
            <w:pPr>
              <w:rPr>
                <w:rFonts w:cstheme="minorHAnsi"/>
                <w:sz w:val="20"/>
                <w:szCs w:val="20"/>
                <w:lang w:val="ka-GE"/>
              </w:rPr>
            </w:pPr>
            <w:r w:rsidRPr="00826768">
              <w:rPr>
                <w:rFonts w:cstheme="minorHAnsi"/>
                <w:sz w:val="20"/>
                <w:szCs w:val="20"/>
                <w:lang w:val="ka-GE"/>
              </w:rPr>
              <w:t xml:space="preserve"> </w:t>
            </w:r>
            <w:r w:rsidR="007108A6" w:rsidRPr="00826768">
              <w:rPr>
                <w:rFonts w:cstheme="minorHAnsi"/>
                <w:sz w:val="20"/>
                <w:szCs w:val="20"/>
                <w:lang w:val="ka-GE"/>
              </w:rPr>
              <w:t>მან მოიცვა შემდეგი თემები</w:t>
            </w:r>
            <w:r w:rsidRPr="00826768">
              <w:rPr>
                <w:rFonts w:cstheme="minorHAnsi"/>
                <w:sz w:val="20"/>
                <w:szCs w:val="20"/>
                <w:lang w:val="ka-GE"/>
              </w:rPr>
              <w:t>:</w:t>
            </w:r>
          </w:p>
          <w:p w14:paraId="03D93FB6" w14:textId="72913C61" w:rsidR="0087286E" w:rsidRPr="00826768" w:rsidRDefault="007108A6" w:rsidP="0087286E">
            <w:pPr>
              <w:pStyle w:val="ListParagraph"/>
              <w:numPr>
                <w:ilvl w:val="0"/>
                <w:numId w:val="43"/>
              </w:numPr>
              <w:ind w:left="262" w:hanging="180"/>
              <w:rPr>
                <w:rFonts w:cstheme="minorHAnsi"/>
                <w:sz w:val="20"/>
                <w:szCs w:val="20"/>
                <w:lang w:val="ka-GE"/>
              </w:rPr>
            </w:pPr>
            <w:r w:rsidRPr="00826768">
              <w:rPr>
                <w:rFonts w:cstheme="minorHAnsi"/>
                <w:sz w:val="20"/>
                <w:szCs w:val="20"/>
                <w:lang w:val="ka-GE"/>
              </w:rPr>
              <w:t>ინტერნეტის სარგებელი</w:t>
            </w:r>
          </w:p>
          <w:p w14:paraId="406DD061" w14:textId="30AFE297" w:rsidR="0087286E" w:rsidRPr="00826768" w:rsidRDefault="007108A6" w:rsidP="0087286E">
            <w:pPr>
              <w:pStyle w:val="ListParagraph"/>
              <w:numPr>
                <w:ilvl w:val="0"/>
                <w:numId w:val="43"/>
              </w:numPr>
              <w:ind w:left="262" w:hanging="180"/>
              <w:rPr>
                <w:rFonts w:cstheme="minorHAnsi"/>
                <w:sz w:val="20"/>
                <w:szCs w:val="20"/>
                <w:lang w:val="ka-GE"/>
              </w:rPr>
            </w:pPr>
            <w:r w:rsidRPr="00826768">
              <w:rPr>
                <w:rFonts w:cstheme="minorHAnsi"/>
                <w:sz w:val="20"/>
                <w:szCs w:val="20"/>
                <w:lang w:val="ka-GE"/>
              </w:rPr>
              <w:t>ახალი ამბების მოძიების მექანიზმები</w:t>
            </w:r>
            <w:r w:rsidR="0087286E" w:rsidRPr="00826768">
              <w:rPr>
                <w:rFonts w:cstheme="minorHAnsi"/>
                <w:sz w:val="20"/>
                <w:szCs w:val="20"/>
                <w:lang w:val="ka-GE"/>
              </w:rPr>
              <w:t xml:space="preserve">: </w:t>
            </w:r>
            <w:r w:rsidRPr="00826768">
              <w:rPr>
                <w:rFonts w:cstheme="minorHAnsi"/>
                <w:sz w:val="20"/>
                <w:szCs w:val="20"/>
                <w:lang w:val="ka-GE"/>
              </w:rPr>
              <w:t xml:space="preserve">როგორ განვსაზღვროთ რეალური და </w:t>
            </w:r>
            <w:r w:rsidR="00FB3365" w:rsidRPr="00826768">
              <w:rPr>
                <w:rFonts w:cstheme="minorHAnsi"/>
                <w:sz w:val="20"/>
                <w:szCs w:val="20"/>
                <w:lang w:val="ka-GE"/>
              </w:rPr>
              <w:t>ყალბი</w:t>
            </w:r>
            <w:r w:rsidRPr="00826768">
              <w:rPr>
                <w:rFonts w:cstheme="minorHAnsi"/>
                <w:sz w:val="20"/>
                <w:szCs w:val="20"/>
                <w:lang w:val="ka-GE"/>
              </w:rPr>
              <w:t xml:space="preserve"> ნიუსები</w:t>
            </w:r>
          </w:p>
          <w:p w14:paraId="4FDFF9F8" w14:textId="53A695E8" w:rsidR="0087286E" w:rsidRPr="00826768" w:rsidRDefault="007108A6" w:rsidP="0087286E">
            <w:pPr>
              <w:pStyle w:val="ListParagraph"/>
              <w:numPr>
                <w:ilvl w:val="0"/>
                <w:numId w:val="43"/>
              </w:numPr>
              <w:ind w:left="262" w:hanging="180"/>
              <w:rPr>
                <w:rFonts w:cstheme="minorHAnsi"/>
                <w:sz w:val="20"/>
                <w:szCs w:val="20"/>
                <w:lang w:val="ka-GE"/>
              </w:rPr>
            </w:pPr>
            <w:r w:rsidRPr="00826768">
              <w:rPr>
                <w:rFonts w:cstheme="minorHAnsi"/>
                <w:sz w:val="20"/>
                <w:szCs w:val="20"/>
                <w:lang w:val="ka-GE"/>
              </w:rPr>
              <w:t xml:space="preserve">ონლაინ საგანმანათლებლო/ტრენინგ კურსები პერსონალური ზრდისა და განვითარებისთვის </w:t>
            </w:r>
            <w:r w:rsidR="0087286E" w:rsidRPr="00826768">
              <w:rPr>
                <w:rFonts w:cstheme="minorHAnsi"/>
                <w:sz w:val="20"/>
                <w:szCs w:val="20"/>
                <w:lang w:val="ka-GE"/>
              </w:rPr>
              <w:t xml:space="preserve"> </w:t>
            </w:r>
          </w:p>
          <w:p w14:paraId="5E858C0A" w14:textId="5E0C22AC" w:rsidR="0087286E" w:rsidRPr="00826768" w:rsidRDefault="007108A6" w:rsidP="0087286E">
            <w:pPr>
              <w:pStyle w:val="ListParagraph"/>
              <w:numPr>
                <w:ilvl w:val="0"/>
                <w:numId w:val="43"/>
              </w:numPr>
              <w:ind w:left="262" w:hanging="180"/>
              <w:rPr>
                <w:rFonts w:cstheme="minorHAnsi"/>
                <w:sz w:val="20"/>
                <w:szCs w:val="20"/>
                <w:lang w:val="ka-GE"/>
              </w:rPr>
            </w:pPr>
            <w:r w:rsidRPr="00826768">
              <w:rPr>
                <w:rFonts w:cstheme="minorHAnsi"/>
                <w:sz w:val="20"/>
                <w:szCs w:val="20"/>
                <w:lang w:val="ka-GE"/>
              </w:rPr>
              <w:t>ინტერნეტის გამოყენება თქვენი ბიზნესის პოპულარიზაციისთვის</w:t>
            </w:r>
          </w:p>
          <w:p w14:paraId="445A3985" w14:textId="0E29595E" w:rsidR="0087286E" w:rsidRPr="00826768" w:rsidRDefault="007108A6" w:rsidP="0087286E">
            <w:pPr>
              <w:pStyle w:val="ListParagraph"/>
              <w:numPr>
                <w:ilvl w:val="0"/>
                <w:numId w:val="43"/>
              </w:numPr>
              <w:ind w:left="262" w:hanging="180"/>
              <w:rPr>
                <w:rFonts w:cstheme="minorHAnsi"/>
                <w:sz w:val="20"/>
                <w:szCs w:val="20"/>
                <w:lang w:val="ka-GE"/>
              </w:rPr>
            </w:pPr>
            <w:r w:rsidRPr="00826768">
              <w:rPr>
                <w:rFonts w:cstheme="minorHAnsi"/>
                <w:sz w:val="20"/>
                <w:szCs w:val="20"/>
                <w:lang w:val="ka-GE"/>
              </w:rPr>
              <w:t xml:space="preserve">როგორ განვსაზღვრო რეალური და </w:t>
            </w:r>
            <w:r w:rsidR="00FB3365" w:rsidRPr="00826768">
              <w:rPr>
                <w:rFonts w:cstheme="minorHAnsi"/>
                <w:sz w:val="20"/>
                <w:szCs w:val="20"/>
                <w:lang w:val="ka-GE"/>
              </w:rPr>
              <w:t>ყალბი</w:t>
            </w:r>
            <w:r w:rsidRPr="00826768">
              <w:rPr>
                <w:rFonts w:cstheme="minorHAnsi"/>
                <w:sz w:val="20"/>
                <w:szCs w:val="20"/>
                <w:lang w:val="ka-GE"/>
              </w:rPr>
              <w:t xml:space="preserve"> ნიუსი </w:t>
            </w:r>
          </w:p>
          <w:p w14:paraId="545D6DA5" w14:textId="12D3C076" w:rsidR="0087286E" w:rsidRPr="00826768" w:rsidRDefault="007108A6" w:rsidP="0087286E">
            <w:pPr>
              <w:pStyle w:val="ListParagraph"/>
              <w:numPr>
                <w:ilvl w:val="0"/>
                <w:numId w:val="43"/>
              </w:numPr>
              <w:ind w:left="262" w:hanging="180"/>
              <w:rPr>
                <w:rFonts w:cstheme="minorHAnsi"/>
                <w:sz w:val="20"/>
                <w:szCs w:val="20"/>
                <w:lang w:val="ka-GE"/>
              </w:rPr>
            </w:pPr>
            <w:r w:rsidRPr="00826768">
              <w:rPr>
                <w:rFonts w:cstheme="minorHAnsi"/>
                <w:sz w:val="20"/>
                <w:szCs w:val="20"/>
                <w:lang w:val="ka-GE"/>
              </w:rPr>
              <w:t xml:space="preserve">ონლაინ დაგეგმვის მექანიზმების გამოყენება </w:t>
            </w:r>
            <w:r w:rsidR="0087286E" w:rsidRPr="00826768">
              <w:rPr>
                <w:rFonts w:cstheme="minorHAnsi"/>
                <w:sz w:val="20"/>
                <w:szCs w:val="20"/>
                <w:lang w:val="ka-GE"/>
              </w:rPr>
              <w:t xml:space="preserve"> </w:t>
            </w:r>
            <w:r w:rsidRPr="00826768">
              <w:rPr>
                <w:rFonts w:cstheme="minorHAnsi"/>
                <w:sz w:val="20"/>
                <w:szCs w:val="20"/>
                <w:lang w:val="ka-GE"/>
              </w:rPr>
              <w:lastRenderedPageBreak/>
              <w:t>პროდუქტიულობის გაზრდის მიზნით</w:t>
            </w:r>
          </w:p>
          <w:p w14:paraId="1F4433FA" w14:textId="4F992C2B" w:rsidR="0087286E" w:rsidRPr="00826768" w:rsidRDefault="007108A6" w:rsidP="0087286E">
            <w:pPr>
              <w:pStyle w:val="ListParagraph"/>
              <w:numPr>
                <w:ilvl w:val="0"/>
                <w:numId w:val="43"/>
              </w:numPr>
              <w:ind w:left="252" w:hanging="198"/>
              <w:rPr>
                <w:rFonts w:cstheme="minorHAnsi"/>
                <w:sz w:val="20"/>
                <w:szCs w:val="20"/>
                <w:lang w:val="ka-GE"/>
              </w:rPr>
            </w:pPr>
            <w:r w:rsidRPr="00826768">
              <w:rPr>
                <w:rFonts w:cstheme="minorHAnsi"/>
                <w:sz w:val="20"/>
                <w:szCs w:val="20"/>
                <w:lang w:val="ka-GE"/>
              </w:rPr>
              <w:t>ინტერნეტთან დაკავშირებული საფრთხეები</w:t>
            </w:r>
            <w:r w:rsidR="0087286E" w:rsidRPr="00826768">
              <w:rPr>
                <w:rFonts w:cstheme="minorHAnsi"/>
                <w:sz w:val="20"/>
                <w:szCs w:val="20"/>
                <w:lang w:val="ka-GE"/>
              </w:rPr>
              <w:t xml:space="preserve">  </w:t>
            </w:r>
          </w:p>
        </w:tc>
        <w:tc>
          <w:tcPr>
            <w:tcW w:w="2424" w:type="dxa"/>
          </w:tcPr>
          <w:p w14:paraId="630B1368" w14:textId="7ACED9F8" w:rsidR="0087286E" w:rsidRPr="00826768" w:rsidRDefault="007108A6" w:rsidP="00CD3B74">
            <w:pPr>
              <w:rPr>
                <w:rFonts w:cstheme="minorHAnsi"/>
                <w:sz w:val="20"/>
                <w:szCs w:val="20"/>
                <w:lang w:val="ka-GE"/>
              </w:rPr>
            </w:pPr>
            <w:r w:rsidRPr="00826768">
              <w:rPr>
                <w:rFonts w:cstheme="minorHAnsi"/>
                <w:sz w:val="20"/>
                <w:szCs w:val="20"/>
                <w:lang w:val="ka-GE"/>
              </w:rPr>
              <w:lastRenderedPageBreak/>
              <w:t xml:space="preserve">სულ </w:t>
            </w:r>
            <w:r w:rsidR="0087286E" w:rsidRPr="00826768">
              <w:rPr>
                <w:rFonts w:cstheme="minorHAnsi"/>
                <w:sz w:val="20"/>
                <w:szCs w:val="20"/>
                <w:lang w:val="ka-GE"/>
              </w:rPr>
              <w:t xml:space="preserve">110 </w:t>
            </w:r>
            <w:r w:rsidRPr="00826768">
              <w:rPr>
                <w:rFonts w:cstheme="minorHAnsi"/>
                <w:sz w:val="20"/>
                <w:szCs w:val="20"/>
                <w:lang w:val="ka-GE"/>
              </w:rPr>
              <w:t>მონაწილე</w:t>
            </w:r>
            <w:r w:rsidR="0087286E" w:rsidRPr="00826768">
              <w:rPr>
                <w:rFonts w:cstheme="minorHAnsi"/>
                <w:sz w:val="20"/>
                <w:szCs w:val="20"/>
                <w:lang w:val="ka-GE"/>
              </w:rPr>
              <w:t xml:space="preserve">. </w:t>
            </w:r>
            <w:r w:rsidRPr="00826768">
              <w:rPr>
                <w:rFonts w:cstheme="minorHAnsi"/>
                <w:sz w:val="20"/>
                <w:szCs w:val="20"/>
                <w:lang w:val="ka-GE"/>
              </w:rPr>
              <w:t xml:space="preserve">სამუშაო შეხვედრები ჩატარდა მონაწილეთათვის მათთვის საინტერესო საკითხების გაცნობის მიზნით (მაგალითად: ინტერნეტის გამოყენება სწავლისთვის, ბიზნესის დასაწყებად და სხვა) ონლაინ კვლევის </w:t>
            </w:r>
            <w:r w:rsidR="0087286E" w:rsidRPr="00826768">
              <w:rPr>
                <w:rFonts w:cstheme="minorHAnsi"/>
                <w:sz w:val="20"/>
                <w:szCs w:val="20"/>
                <w:lang w:val="ka-GE"/>
              </w:rPr>
              <w:t xml:space="preserve"> </w:t>
            </w:r>
            <w:r w:rsidR="00CD3B74" w:rsidRPr="00826768">
              <w:rPr>
                <w:rFonts w:cstheme="minorHAnsi"/>
                <w:sz w:val="20"/>
                <w:szCs w:val="20"/>
                <w:lang w:val="ka-GE"/>
              </w:rPr>
              <w:t xml:space="preserve">საფუძველზე გამოვლინდა როგორ იყენებენ რეგიონებში მცხოვრები ახალგაზრდები ინტერნეტს და ინტერნეტთან დაკავშირებული რომელი თემების შესწავლა სურთ </w:t>
            </w:r>
          </w:p>
        </w:tc>
      </w:tr>
    </w:tbl>
    <w:p w14:paraId="4E521967" w14:textId="77777777" w:rsidR="00192B34" w:rsidRPr="00826768" w:rsidRDefault="00192B34" w:rsidP="00192B34">
      <w:pPr>
        <w:pStyle w:val="ListParagraph"/>
        <w:spacing w:after="0" w:line="240" w:lineRule="auto"/>
        <w:rPr>
          <w:rFonts w:cstheme="minorHAnsi"/>
          <w:lang w:val="ka-GE"/>
        </w:rPr>
      </w:pPr>
    </w:p>
    <w:p w14:paraId="1F2FBB95" w14:textId="0D9FDE68" w:rsidR="00D12378" w:rsidRPr="00826768" w:rsidRDefault="00D12378" w:rsidP="00D9540C">
      <w:pPr>
        <w:jc w:val="both"/>
        <w:rPr>
          <w:rFonts w:ascii="Sylfaen" w:hAnsi="Sylfaen"/>
          <w:bCs/>
          <w:color w:val="000000"/>
          <w:sz w:val="24"/>
          <w:szCs w:val="24"/>
          <w:lang w:val="ka-GE"/>
        </w:rPr>
      </w:pPr>
    </w:p>
    <w:p w14:paraId="7027736B" w14:textId="46AC8F90" w:rsidR="00D9540C" w:rsidRPr="00826768" w:rsidRDefault="00FB3365" w:rsidP="00D9540C">
      <w:pPr>
        <w:jc w:val="both"/>
        <w:rPr>
          <w:rFonts w:ascii="Sylfaen" w:hAnsi="Sylfaen"/>
          <w:bCs/>
          <w:color w:val="000000"/>
          <w:sz w:val="24"/>
          <w:szCs w:val="24"/>
          <w:lang w:val="ka-GE"/>
        </w:rPr>
      </w:pPr>
      <w:r w:rsidRPr="00826768">
        <w:rPr>
          <w:rFonts w:ascii="Sylfaen" w:hAnsi="Sylfaen"/>
          <w:bCs/>
          <w:color w:val="000000"/>
          <w:sz w:val="24"/>
          <w:szCs w:val="24"/>
          <w:lang w:val="ka-GE"/>
        </w:rPr>
        <w:t xml:space="preserve">პროექტის პოტენციურ ბენეფიციარებთან კონსულტაციების საფუძველზე, სამთავრობო პროგრამების გათვალისწინებით და მოხმარების მიმდინარე ტენდენციების მიხედვით განვსაზღვრეთ ხუთი თემა: </w:t>
      </w:r>
    </w:p>
    <w:p w14:paraId="3DF58699" w14:textId="237AD1C4" w:rsidR="00D9540C" w:rsidRPr="00826768" w:rsidRDefault="00457F62" w:rsidP="00D9540C">
      <w:pPr>
        <w:numPr>
          <w:ilvl w:val="0"/>
          <w:numId w:val="29"/>
        </w:numPr>
        <w:jc w:val="both"/>
        <w:rPr>
          <w:rFonts w:ascii="Sylfaen" w:hAnsi="Sylfaen"/>
          <w:bCs/>
          <w:color w:val="000000"/>
          <w:sz w:val="24"/>
          <w:szCs w:val="24"/>
          <w:lang w:val="ka-GE"/>
        </w:rPr>
      </w:pPr>
      <w:r w:rsidRPr="00826768">
        <w:rPr>
          <w:rFonts w:ascii="Sylfaen" w:hAnsi="Sylfaen"/>
          <w:bCs/>
          <w:i/>
          <w:color w:val="000000"/>
          <w:sz w:val="24"/>
          <w:szCs w:val="24"/>
          <w:lang w:val="ka-GE"/>
        </w:rPr>
        <w:t>ელექტრონული სწავლება</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ონლიან სწავლება გასული ათწლეულის მანძილზე </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ფართოდ გავრცელდა, მაგრამ </w:t>
      </w:r>
      <w:r w:rsidR="00D9540C" w:rsidRPr="00826768">
        <w:rPr>
          <w:rFonts w:ascii="Sylfaen" w:hAnsi="Sylfaen"/>
          <w:bCs/>
          <w:color w:val="000000"/>
          <w:sz w:val="24"/>
          <w:szCs w:val="24"/>
          <w:lang w:val="ka-GE"/>
        </w:rPr>
        <w:t xml:space="preserve">COVID-19 </w:t>
      </w:r>
      <w:r w:rsidRPr="00826768">
        <w:rPr>
          <w:rFonts w:ascii="Sylfaen" w:hAnsi="Sylfaen"/>
          <w:bCs/>
          <w:color w:val="000000"/>
          <w:sz w:val="24"/>
          <w:szCs w:val="24"/>
          <w:lang w:val="ka-GE"/>
        </w:rPr>
        <w:t>პანდემიის შემდგომ პერიოდში</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მისი მეტად ინტეგრირება მოხდა სასწავლო პროცესში. </w:t>
      </w:r>
      <w:r w:rsidR="00B93AE9" w:rsidRPr="00826768">
        <w:rPr>
          <w:rFonts w:ascii="Sylfaen" w:hAnsi="Sylfaen"/>
          <w:bCs/>
          <w:color w:val="000000"/>
          <w:sz w:val="24"/>
          <w:szCs w:val="24"/>
          <w:lang w:val="ka-GE"/>
        </w:rPr>
        <w:t xml:space="preserve">პოტენციურმა ბენეფიციარებმა, განსაკუთრებით სოფლად მცხოვრებმა ახალგაზრდებმა დიდი ინტერესი გამოხატეს ონლაინ სწავლებაზე წვდომის გაუმჯობესების მიმართ. ეს აქტივობა ასევე უკავშირდება მსოფლიო ბანკის მიერ დაფინანსებულ </w:t>
      </w:r>
      <w:r w:rsidR="00D9540C" w:rsidRPr="00826768">
        <w:rPr>
          <w:rFonts w:ascii="Sylfaen" w:hAnsi="Sylfaen"/>
          <w:bCs/>
          <w:color w:val="000000"/>
          <w:sz w:val="24"/>
          <w:szCs w:val="24"/>
          <w:lang w:val="ka-GE"/>
        </w:rPr>
        <w:t>I2Q (</w:t>
      </w:r>
      <w:r w:rsidR="00B93AE9" w:rsidRPr="00826768">
        <w:rPr>
          <w:rFonts w:ascii="Sylfaen" w:hAnsi="Sylfaen"/>
          <w:bCs/>
          <w:color w:val="000000"/>
          <w:sz w:val="24"/>
          <w:szCs w:val="24"/>
          <w:lang w:val="ka-GE"/>
        </w:rPr>
        <w:t>განათლების პროექტს</w:t>
      </w:r>
      <w:r w:rsidR="00D9540C" w:rsidRPr="00826768">
        <w:rPr>
          <w:rFonts w:ascii="Sylfaen" w:hAnsi="Sylfaen"/>
          <w:bCs/>
          <w:color w:val="000000"/>
          <w:sz w:val="24"/>
          <w:szCs w:val="24"/>
          <w:lang w:val="ka-GE"/>
        </w:rPr>
        <w:t>)</w:t>
      </w:r>
      <w:r w:rsidR="00B93AE9" w:rsidRPr="00826768">
        <w:rPr>
          <w:rFonts w:ascii="Sylfaen" w:hAnsi="Sylfaen"/>
          <w:bCs/>
          <w:color w:val="000000"/>
          <w:sz w:val="24"/>
          <w:szCs w:val="24"/>
          <w:lang w:val="ka-GE"/>
        </w:rPr>
        <w:t xml:space="preserve">, </w:t>
      </w:r>
      <w:r w:rsidR="00D9540C" w:rsidRPr="00826768">
        <w:rPr>
          <w:rFonts w:ascii="Sylfaen" w:hAnsi="Sylfaen"/>
          <w:bCs/>
          <w:color w:val="000000"/>
          <w:sz w:val="24"/>
          <w:szCs w:val="24"/>
          <w:lang w:val="ka-GE"/>
        </w:rPr>
        <w:t xml:space="preserve"> </w:t>
      </w:r>
      <w:r w:rsidR="00B93AE9" w:rsidRPr="00826768">
        <w:rPr>
          <w:rFonts w:ascii="Sylfaen" w:hAnsi="Sylfaen"/>
          <w:bCs/>
          <w:color w:val="000000"/>
          <w:sz w:val="24"/>
          <w:szCs w:val="24"/>
          <w:lang w:val="ka-GE"/>
        </w:rPr>
        <w:t xml:space="preserve">რომელიც მიზნად ისახავს სკოლებისთვის მარალი ხარისხის ინტერნეტ მომსახურებაზე წვდომის გაუმჯობესებას. </w:t>
      </w:r>
    </w:p>
    <w:p w14:paraId="5226D369" w14:textId="47226F40" w:rsidR="00D9540C" w:rsidRPr="00826768" w:rsidRDefault="002E4459" w:rsidP="00D9540C">
      <w:pPr>
        <w:numPr>
          <w:ilvl w:val="0"/>
          <w:numId w:val="29"/>
        </w:numPr>
        <w:jc w:val="both"/>
        <w:rPr>
          <w:rFonts w:ascii="Sylfaen" w:hAnsi="Sylfaen"/>
          <w:bCs/>
          <w:color w:val="000000"/>
          <w:sz w:val="24"/>
          <w:szCs w:val="24"/>
          <w:lang w:val="ka-GE"/>
        </w:rPr>
      </w:pPr>
      <w:r w:rsidRPr="00826768">
        <w:rPr>
          <w:rFonts w:ascii="Sylfaen" w:hAnsi="Sylfaen"/>
          <w:bCs/>
          <w:i/>
          <w:color w:val="000000"/>
          <w:sz w:val="24"/>
          <w:szCs w:val="24"/>
          <w:lang w:val="ka-GE"/>
        </w:rPr>
        <w:t>ჯანმრთელობასთან დაკავშირებული ინფორმაცია და მომსახურებები</w:t>
      </w:r>
      <w:r w:rsidR="00D9540C" w:rsidRPr="00826768">
        <w:rPr>
          <w:rFonts w:ascii="Sylfaen" w:hAnsi="Sylfaen"/>
          <w:bCs/>
          <w:color w:val="000000"/>
          <w:sz w:val="24"/>
          <w:szCs w:val="24"/>
          <w:lang w:val="ka-GE"/>
        </w:rPr>
        <w:t xml:space="preserve">: </w:t>
      </w:r>
      <w:r w:rsidR="00C017A5" w:rsidRPr="00826768">
        <w:rPr>
          <w:rFonts w:ascii="Sylfaen" w:hAnsi="Sylfaen"/>
          <w:bCs/>
          <w:color w:val="000000"/>
          <w:sz w:val="24"/>
          <w:szCs w:val="24"/>
          <w:lang w:val="ka-GE"/>
        </w:rPr>
        <w:t xml:space="preserve">საქართველოში, სოფლად მცხოვრები მოსახლეობის </w:t>
      </w:r>
      <w:r w:rsidR="00D9540C" w:rsidRPr="00826768">
        <w:rPr>
          <w:rFonts w:ascii="Sylfaen" w:hAnsi="Sylfaen"/>
          <w:bCs/>
          <w:color w:val="000000"/>
          <w:sz w:val="24"/>
          <w:szCs w:val="24"/>
          <w:lang w:val="ka-GE"/>
        </w:rPr>
        <w:t xml:space="preserve"> 40 </w:t>
      </w:r>
      <w:r w:rsidR="00C017A5" w:rsidRPr="00826768">
        <w:rPr>
          <w:rFonts w:ascii="Sylfaen" w:hAnsi="Sylfaen"/>
          <w:bCs/>
          <w:color w:val="000000"/>
          <w:sz w:val="24"/>
          <w:szCs w:val="24"/>
          <w:lang w:val="ka-GE"/>
        </w:rPr>
        <w:t xml:space="preserve">პროცენტი აცხადებს, რომ ჯანმრთელობასთან დაკავშირებულ ინფორმაციას ონლაინ ეძებს, ქალაქად ეს მაჩვენებელი 58 პროცენტს შეადგენს. </w:t>
      </w:r>
      <w:r w:rsidR="00D9540C" w:rsidRPr="00826768">
        <w:rPr>
          <w:rFonts w:ascii="Sylfaen" w:hAnsi="Sylfaen"/>
          <w:bCs/>
          <w:color w:val="000000"/>
          <w:sz w:val="24"/>
          <w:szCs w:val="24"/>
          <w:lang w:val="ka-GE"/>
        </w:rPr>
        <w:t xml:space="preserve"> COVID-19 </w:t>
      </w:r>
      <w:r w:rsidR="00C017A5" w:rsidRPr="00826768">
        <w:rPr>
          <w:rFonts w:ascii="Sylfaen" w:hAnsi="Sylfaen"/>
          <w:bCs/>
          <w:color w:val="000000"/>
          <w:sz w:val="24"/>
          <w:szCs w:val="24"/>
          <w:lang w:val="ka-GE"/>
        </w:rPr>
        <w:t xml:space="preserve">პანდემიის პირობებში, როდესაც განსაკუთრებით გამოიკვეთა ზუსტი, საიმედო და დროულ ინფორმაციასა და სერვისებზე წვდომის საჭიროება, პროექტი </w:t>
      </w:r>
      <w:r w:rsidR="00067EBB" w:rsidRPr="00826768">
        <w:rPr>
          <w:rFonts w:ascii="Sylfaen" w:hAnsi="Sylfaen"/>
          <w:bCs/>
          <w:color w:val="000000"/>
          <w:sz w:val="24"/>
          <w:szCs w:val="24"/>
          <w:lang w:val="ka-GE"/>
        </w:rPr>
        <w:t xml:space="preserve">პრიორიტეტად განსაზღვრავს დაკავშირებული დასახლებების ცნობიერების ამაღლებას მთავრობის მიერ უზრუნველყოფილი ჯანდაცვის მომსახურებების და არსებული ონლაინ   ინფორმაციის შესახებ. </w:t>
      </w:r>
      <w:r w:rsidR="00C017A5" w:rsidRPr="00826768">
        <w:rPr>
          <w:rFonts w:ascii="Sylfaen" w:hAnsi="Sylfaen"/>
          <w:bCs/>
          <w:color w:val="000000"/>
          <w:sz w:val="24"/>
          <w:szCs w:val="24"/>
          <w:lang w:val="ka-GE"/>
        </w:rPr>
        <w:t xml:space="preserve">  </w:t>
      </w:r>
    </w:p>
    <w:p w14:paraId="1CCF57C4" w14:textId="13251629" w:rsidR="00D9540C" w:rsidRPr="00826768" w:rsidRDefault="00067EBB" w:rsidP="00D9540C">
      <w:pPr>
        <w:numPr>
          <w:ilvl w:val="0"/>
          <w:numId w:val="29"/>
        </w:numPr>
        <w:jc w:val="both"/>
        <w:rPr>
          <w:rFonts w:ascii="Sylfaen" w:hAnsi="Sylfaen"/>
          <w:bCs/>
          <w:color w:val="000000"/>
          <w:sz w:val="24"/>
          <w:szCs w:val="24"/>
          <w:lang w:val="ka-GE"/>
        </w:rPr>
      </w:pPr>
      <w:r w:rsidRPr="00826768">
        <w:rPr>
          <w:rFonts w:ascii="Sylfaen" w:hAnsi="Sylfaen"/>
          <w:bCs/>
          <w:i/>
          <w:color w:val="000000"/>
          <w:sz w:val="24"/>
          <w:szCs w:val="24"/>
          <w:lang w:val="ka-GE"/>
        </w:rPr>
        <w:t>დასაქმება</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საქართველოში, სოფლად მცხოვრები მოსახლეობის მხოლოდ 13 პროცენტი აცხადებს, რომ 2019 წელს ინტერნეტის მეშვეობით იპოვა სამსახური ან გააგზავნა აპლიკაცია, ქალაქად ეს მაჩვენებელი 21 პროცენტია. </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ეს მიუხედავად სოფლად მცხოვრები ადამიანების წარმოდგენისა, რომ კარგი სამუშაო მხოლოდ ქალაქშია. </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მსოფლიო ბანკის ანალიზმა გამოავლინა, რომ მაღალი სეგმენტაცია ქალაქად ფორმალურ დასაქმებასა და სოფლად არა ფორმალურ დასაქმებას შორის, ხასიათდება მაღალი განათლების კვალიფიკაციებით და ქალების დაბალი მონაწილეობით. მაშასადამე, პროექტი ხაზს გაუსვამს ბენეფიციარების შესაძლებლობებს, ონლაინ მოიძიონ სამუშაო </w:t>
      </w:r>
      <w:r w:rsidRPr="00826768">
        <w:rPr>
          <w:rFonts w:ascii="Sylfaen" w:hAnsi="Sylfaen"/>
          <w:bCs/>
          <w:color w:val="000000"/>
          <w:sz w:val="24"/>
          <w:szCs w:val="24"/>
          <w:lang w:val="ka-GE"/>
        </w:rPr>
        <w:lastRenderedPageBreak/>
        <w:t xml:space="preserve">და გაიუმჯობესონ უნარები (ელექტრონული სწავლების მეშვეობით), მეტიც იმუშაონ ონლაინ.   </w:t>
      </w:r>
    </w:p>
    <w:p w14:paraId="535BA8EF" w14:textId="3E094FF4" w:rsidR="00D9540C" w:rsidRPr="00826768" w:rsidRDefault="00067EBB" w:rsidP="00D9540C">
      <w:pPr>
        <w:numPr>
          <w:ilvl w:val="0"/>
          <w:numId w:val="29"/>
        </w:numPr>
        <w:jc w:val="both"/>
        <w:rPr>
          <w:rFonts w:ascii="Sylfaen" w:hAnsi="Sylfaen"/>
          <w:bCs/>
          <w:color w:val="000000"/>
          <w:sz w:val="24"/>
          <w:szCs w:val="24"/>
          <w:lang w:val="ka-GE"/>
        </w:rPr>
      </w:pPr>
      <w:r w:rsidRPr="00826768">
        <w:rPr>
          <w:rFonts w:ascii="Sylfaen" w:hAnsi="Sylfaen"/>
          <w:bCs/>
          <w:i/>
          <w:color w:val="000000"/>
          <w:sz w:val="24"/>
          <w:szCs w:val="24"/>
          <w:lang w:val="ka-GE"/>
        </w:rPr>
        <w:t>ფინანსური ინკლუზია</w:t>
      </w:r>
      <w:r w:rsidR="00D9540C" w:rsidRPr="00826768">
        <w:rPr>
          <w:rFonts w:ascii="Sylfaen" w:hAnsi="Sylfaen"/>
          <w:bCs/>
          <w:color w:val="000000"/>
          <w:sz w:val="24"/>
          <w:szCs w:val="24"/>
          <w:lang w:val="ka-GE"/>
        </w:rPr>
        <w:t xml:space="preserve">: </w:t>
      </w:r>
      <w:r w:rsidR="002D4B3F" w:rsidRPr="00826768">
        <w:rPr>
          <w:rFonts w:ascii="Sylfaen" w:hAnsi="Sylfaen"/>
          <w:bCs/>
          <w:color w:val="000000"/>
          <w:sz w:val="24"/>
          <w:szCs w:val="24"/>
          <w:lang w:val="ka-GE"/>
        </w:rPr>
        <w:t xml:space="preserve">სოფლად მცხოვრები ყოველი მეხუთე ქართველი </w:t>
      </w:r>
      <w:r w:rsidR="00D9540C" w:rsidRPr="00826768">
        <w:rPr>
          <w:rFonts w:ascii="Sylfaen" w:hAnsi="Sylfaen"/>
          <w:bCs/>
          <w:color w:val="000000"/>
          <w:sz w:val="24"/>
          <w:szCs w:val="24"/>
          <w:lang w:val="ka-GE"/>
        </w:rPr>
        <w:t>-</w:t>
      </w:r>
      <w:r w:rsidR="002D4B3F" w:rsidRPr="00826768">
        <w:rPr>
          <w:rFonts w:ascii="Sylfaen" w:hAnsi="Sylfaen"/>
          <w:bCs/>
          <w:color w:val="000000"/>
          <w:sz w:val="24"/>
          <w:szCs w:val="24"/>
          <w:lang w:val="ka-GE"/>
        </w:rPr>
        <w:t xml:space="preserve">ინტერნეტ ბანკინგში </w:t>
      </w:r>
      <w:r w:rsidR="00D9540C" w:rsidRPr="00826768">
        <w:rPr>
          <w:rFonts w:ascii="Sylfaen" w:hAnsi="Sylfaen"/>
          <w:bCs/>
          <w:color w:val="000000"/>
          <w:sz w:val="24"/>
          <w:szCs w:val="24"/>
          <w:lang w:val="ka-GE"/>
        </w:rPr>
        <w:t>2019</w:t>
      </w:r>
      <w:r w:rsidR="002D4B3F" w:rsidRPr="00826768">
        <w:rPr>
          <w:rFonts w:ascii="Sylfaen" w:hAnsi="Sylfaen"/>
          <w:bCs/>
          <w:color w:val="000000"/>
          <w:sz w:val="24"/>
          <w:szCs w:val="24"/>
          <w:lang w:val="ka-GE"/>
        </w:rPr>
        <w:t xml:space="preserve"> წელს ჩაერთო</w:t>
      </w:r>
      <w:r w:rsidR="00D9540C" w:rsidRPr="00826768">
        <w:rPr>
          <w:rFonts w:ascii="Sylfaen" w:hAnsi="Sylfaen"/>
          <w:bCs/>
          <w:color w:val="000000"/>
          <w:sz w:val="24"/>
          <w:szCs w:val="24"/>
          <w:lang w:val="ka-GE"/>
        </w:rPr>
        <w:t xml:space="preserve">. </w:t>
      </w:r>
      <w:r w:rsidR="002D4B3F" w:rsidRPr="00826768">
        <w:rPr>
          <w:rFonts w:ascii="Sylfaen" w:hAnsi="Sylfaen"/>
          <w:bCs/>
          <w:color w:val="000000"/>
          <w:sz w:val="24"/>
          <w:szCs w:val="24"/>
          <w:lang w:val="ka-GE"/>
        </w:rPr>
        <w:t>ეს დაბალი მაჩვენებელია</w:t>
      </w:r>
      <w:r w:rsidR="00716913" w:rsidRPr="00826768">
        <w:rPr>
          <w:rFonts w:ascii="Sylfaen" w:hAnsi="Sylfaen"/>
          <w:bCs/>
          <w:color w:val="000000"/>
          <w:sz w:val="24"/>
          <w:szCs w:val="24"/>
          <w:lang w:val="ka-GE"/>
        </w:rPr>
        <w:t xml:space="preserve">, როდესაც საბანკო ანგარიშის მფლობელთა რაოდენობა 60 პროცენტია. </w:t>
      </w:r>
      <w:r w:rsidR="00D9540C" w:rsidRPr="00826768">
        <w:rPr>
          <w:rFonts w:ascii="Sylfaen" w:hAnsi="Sylfaen"/>
          <w:bCs/>
          <w:color w:val="000000"/>
          <w:sz w:val="24"/>
          <w:szCs w:val="24"/>
          <w:lang w:val="ka-GE"/>
        </w:rPr>
        <w:t xml:space="preserve"> </w:t>
      </w:r>
      <w:r w:rsidR="00716913" w:rsidRPr="00826768">
        <w:rPr>
          <w:rFonts w:ascii="Sylfaen" w:hAnsi="Sylfaen"/>
          <w:bCs/>
          <w:color w:val="000000"/>
          <w:sz w:val="24"/>
          <w:szCs w:val="24"/>
          <w:lang w:val="ka-GE"/>
        </w:rPr>
        <w:t xml:space="preserve">2017 წელს სოფლად მცხოვრებ ქართველთა მხოლოდ 9 პროცენტი იყენებდა ინტერნეტს გადასახადების გადასახდელად. ეს პროექტი ცდილობს აამაღლოს ცნობიერება ციფრული ფინანსური </w:t>
      </w:r>
      <w:r w:rsidR="00D9540C" w:rsidRPr="00826768">
        <w:rPr>
          <w:rFonts w:ascii="Sylfaen" w:hAnsi="Sylfaen"/>
          <w:bCs/>
          <w:color w:val="000000"/>
          <w:sz w:val="24"/>
          <w:szCs w:val="24"/>
          <w:lang w:val="ka-GE"/>
        </w:rPr>
        <w:t xml:space="preserve"> </w:t>
      </w:r>
      <w:r w:rsidR="00716913" w:rsidRPr="00826768">
        <w:rPr>
          <w:rFonts w:ascii="Sylfaen" w:hAnsi="Sylfaen"/>
          <w:bCs/>
          <w:color w:val="000000"/>
          <w:sz w:val="24"/>
          <w:szCs w:val="24"/>
          <w:lang w:val="ka-GE"/>
        </w:rPr>
        <w:t>მომსახურებების შესახებ, განსაკურებული ყურადღებით სოფლად მცხოვრები ღარიბების მიმართ. აღნიშნული განხორციელდება  ციფრული ფინანსური ინკლუზიის შესახებ</w:t>
      </w:r>
      <w:r w:rsidR="00D9540C" w:rsidRPr="00826768">
        <w:rPr>
          <w:rFonts w:ascii="Sylfaen" w:hAnsi="Sylfaen"/>
          <w:bCs/>
          <w:color w:val="000000"/>
          <w:sz w:val="24"/>
          <w:szCs w:val="24"/>
          <w:lang w:val="ka-GE"/>
        </w:rPr>
        <w:t xml:space="preserve"> </w:t>
      </w:r>
      <w:r w:rsidR="00716913" w:rsidRPr="00826768">
        <w:rPr>
          <w:rFonts w:ascii="Sylfaen" w:hAnsi="Sylfaen"/>
          <w:bCs/>
          <w:color w:val="000000"/>
          <w:sz w:val="24"/>
          <w:szCs w:val="24"/>
          <w:lang w:val="ka-GE"/>
        </w:rPr>
        <w:t>ბანკის მიერ დაგეგმილი ASA</w:t>
      </w:r>
      <w:r w:rsidR="00D9540C" w:rsidRPr="00826768">
        <w:rPr>
          <w:rFonts w:ascii="Sylfaen" w:hAnsi="Sylfaen"/>
          <w:bCs/>
          <w:color w:val="000000"/>
          <w:sz w:val="24"/>
          <w:szCs w:val="24"/>
          <w:lang w:val="ka-GE"/>
        </w:rPr>
        <w:t xml:space="preserve"> </w:t>
      </w:r>
      <w:r w:rsidR="00716913" w:rsidRPr="00826768">
        <w:rPr>
          <w:rFonts w:ascii="Sylfaen" w:hAnsi="Sylfaen"/>
          <w:bCs/>
          <w:color w:val="000000"/>
          <w:sz w:val="24"/>
          <w:szCs w:val="24"/>
          <w:lang w:val="ka-GE"/>
        </w:rPr>
        <w:t xml:space="preserve">-ს შედეგებზე დაყრდნობით. </w:t>
      </w:r>
    </w:p>
    <w:p w14:paraId="20C21766" w14:textId="46E67509" w:rsidR="00D9540C" w:rsidRPr="00826768" w:rsidRDefault="00382793" w:rsidP="00D9540C">
      <w:pPr>
        <w:numPr>
          <w:ilvl w:val="0"/>
          <w:numId w:val="29"/>
        </w:numPr>
        <w:jc w:val="both"/>
        <w:rPr>
          <w:rFonts w:ascii="Sylfaen" w:hAnsi="Sylfaen"/>
          <w:bCs/>
          <w:color w:val="000000"/>
          <w:sz w:val="24"/>
          <w:szCs w:val="24"/>
          <w:lang w:val="ka-GE"/>
        </w:rPr>
      </w:pPr>
      <w:r w:rsidRPr="00826768">
        <w:rPr>
          <w:rFonts w:ascii="Sylfaen" w:hAnsi="Sylfaen"/>
          <w:bCs/>
          <w:i/>
          <w:color w:val="000000"/>
          <w:sz w:val="24"/>
          <w:szCs w:val="24"/>
          <w:lang w:val="ka-GE"/>
        </w:rPr>
        <w:t>მუნიციპალური მომსახურებები</w:t>
      </w:r>
      <w:r w:rsidR="00D9540C" w:rsidRPr="00826768">
        <w:rPr>
          <w:rFonts w:ascii="Sylfaen" w:hAnsi="Sylfaen"/>
          <w:bCs/>
          <w:color w:val="000000"/>
          <w:sz w:val="24"/>
          <w:szCs w:val="24"/>
          <w:lang w:val="ka-GE"/>
        </w:rPr>
        <w:t xml:space="preserve">: </w:t>
      </w:r>
      <w:r w:rsidR="00A90155" w:rsidRPr="00826768">
        <w:rPr>
          <w:rFonts w:ascii="Sylfaen" w:hAnsi="Sylfaen"/>
          <w:bCs/>
          <w:color w:val="000000"/>
          <w:sz w:val="24"/>
          <w:szCs w:val="24"/>
          <w:lang w:val="ka-GE"/>
        </w:rPr>
        <w:t xml:space="preserve">მთავრობამ მოქალაქეებს ელექტრონული მომსახურებების ფართო სპექტრი მიაწოდა. მათ შორისაა მსოფლიო ბანკის მხარდაჭერით უზრუნველყოფილი მუნიციპალური ელექტრონული სერვისები. პროექტი აღნიშნულ სამუშაოს სრულყოფს </w:t>
      </w:r>
      <w:r w:rsidR="00F302D1" w:rsidRPr="00826768">
        <w:rPr>
          <w:rFonts w:ascii="Sylfaen" w:hAnsi="Sylfaen"/>
          <w:bCs/>
          <w:color w:val="000000"/>
          <w:sz w:val="24"/>
          <w:szCs w:val="24"/>
          <w:lang w:val="ka-GE"/>
        </w:rPr>
        <w:t xml:space="preserve">მოქალაქეთა ცნობიერების ამაღლებით, ონლაინ მომსახურებების გამოყენების და ადგილობრივ მთავრობებთან თანამშრომლობის შესახებ. </w:t>
      </w:r>
      <w:r w:rsidR="00A90155" w:rsidRPr="00826768">
        <w:rPr>
          <w:rFonts w:ascii="Sylfaen" w:hAnsi="Sylfaen"/>
          <w:bCs/>
          <w:color w:val="000000"/>
          <w:sz w:val="24"/>
          <w:szCs w:val="24"/>
          <w:lang w:val="ka-GE"/>
        </w:rPr>
        <w:t xml:space="preserve"> </w:t>
      </w:r>
    </w:p>
    <w:p w14:paraId="2135D939" w14:textId="379368EE" w:rsidR="00287DF7" w:rsidRPr="00826768" w:rsidRDefault="00F302D1" w:rsidP="00A6785E">
      <w:pPr>
        <w:jc w:val="both"/>
        <w:rPr>
          <w:rFonts w:ascii="Sylfaen" w:hAnsi="Sylfaen"/>
          <w:bCs/>
          <w:color w:val="000000"/>
          <w:sz w:val="24"/>
          <w:szCs w:val="24"/>
          <w:lang w:val="ka-GE"/>
        </w:rPr>
      </w:pPr>
      <w:r w:rsidRPr="00826768">
        <w:rPr>
          <w:rFonts w:ascii="Sylfaen" w:hAnsi="Sylfaen"/>
          <w:bCs/>
          <w:color w:val="000000"/>
          <w:sz w:val="24"/>
          <w:szCs w:val="24"/>
          <w:lang w:val="ka-GE"/>
        </w:rPr>
        <w:t xml:space="preserve">პროექტი ასევე ხელს შეუწყობს მოქალაქეების და დაინტერესებული მხარეების ჩართულობის გზით გამოკვეთილი გამოყენების სხვა შემთხვევების პოპულარიზაციას.   აღნიშნული შესაძლოა მოიცავდეს სოფლის მეურნეობის, მცირე მასშტაბიანი ტურიზმი ან ბუნებრივი რესურსების მართვის ხელშეწყობას. განხორციელებისას თავიდან იქნება აცილებული არსებული პროგრამების დუბლირება; სადაც პროგრამები არსებობს (მაგალითად: ელექტრონული </w:t>
      </w:r>
      <w:r w:rsidR="00D9540C" w:rsidRPr="00826768">
        <w:rPr>
          <w:rFonts w:ascii="Sylfaen" w:hAnsi="Sylfaen"/>
          <w:bCs/>
          <w:color w:val="000000"/>
          <w:sz w:val="24"/>
          <w:szCs w:val="24"/>
          <w:lang w:val="ka-GE"/>
        </w:rPr>
        <w:t xml:space="preserve"> </w:t>
      </w:r>
      <w:r w:rsidRPr="00826768">
        <w:rPr>
          <w:rFonts w:ascii="Sylfaen" w:hAnsi="Sylfaen"/>
          <w:bCs/>
          <w:color w:val="000000"/>
          <w:sz w:val="24"/>
          <w:szCs w:val="24"/>
          <w:lang w:val="ka-GE"/>
        </w:rPr>
        <w:t xml:space="preserve">კომერციის მხარდაჭერა, ტურიზმი), პროგრამა ჩართავს აღნიშნულ უწყებებს პროგრამის მიწოდების პროცესში.   წინასწარი კონსულტაციები განსაკუთრებულ ყურადღებას უთმობენ </w:t>
      </w:r>
      <w:r w:rsidR="0039572D" w:rsidRPr="00826768">
        <w:rPr>
          <w:rFonts w:ascii="Sylfaen" w:hAnsi="Sylfaen"/>
          <w:bCs/>
          <w:color w:val="000000"/>
          <w:sz w:val="24"/>
          <w:szCs w:val="24"/>
          <w:lang w:val="ka-GE"/>
        </w:rPr>
        <w:t xml:space="preserve">ინფორმაციის ტიპს, კონსულტირებისა და ჩართულობის არხებს, რომლებზეც არჩევანს აკეთებენ ადგილობრივი მცხოვრებლები. </w:t>
      </w:r>
      <w:r w:rsidRPr="00826768">
        <w:rPr>
          <w:rFonts w:ascii="Sylfaen" w:hAnsi="Sylfaen"/>
          <w:bCs/>
          <w:color w:val="000000"/>
          <w:sz w:val="24"/>
          <w:szCs w:val="24"/>
          <w:lang w:val="ka-GE"/>
        </w:rPr>
        <w:t xml:space="preserve"> </w:t>
      </w:r>
      <w:r w:rsidR="0039572D" w:rsidRPr="00826768">
        <w:rPr>
          <w:rFonts w:ascii="Sylfaen" w:hAnsi="Sylfaen"/>
          <w:bCs/>
          <w:color w:val="000000"/>
          <w:sz w:val="24"/>
          <w:szCs w:val="24"/>
          <w:lang w:val="ka-GE"/>
        </w:rPr>
        <w:t xml:space="preserve">აღნიშნული მოიცავს ვირტუალური და ფიზიკური გარემოს კომბინაციას, როგორიცაა სოციალური მედია, ადგილობრივი ხელისუფლების ლოკაციები, ბეჭდური და აუდიო ვიზუალური მედია, ასევე ურთიერთობას პროექტის აქტივობებსი განხორციელების მიზნით დანიშნულ საკონტაქტო პირთან. </w:t>
      </w:r>
    </w:p>
    <w:p w14:paraId="1CDB5279" w14:textId="3C88B135" w:rsidR="00D9540C" w:rsidRPr="00826768" w:rsidRDefault="00287DF7" w:rsidP="00A6785E">
      <w:pPr>
        <w:jc w:val="both"/>
        <w:rPr>
          <w:rFonts w:ascii="Sylfaen" w:hAnsi="Sylfaen"/>
          <w:bCs/>
          <w:color w:val="000000"/>
          <w:sz w:val="24"/>
          <w:szCs w:val="24"/>
          <w:lang w:val="ka-GE"/>
        </w:rPr>
      </w:pPr>
      <w:r w:rsidRPr="00826768">
        <w:rPr>
          <w:rFonts w:ascii="Sylfaen" w:hAnsi="Sylfaen"/>
          <w:bCs/>
          <w:color w:val="000000"/>
          <w:sz w:val="24"/>
          <w:szCs w:val="24"/>
          <w:lang w:val="ka-GE"/>
        </w:rPr>
        <w:t xml:space="preserve">COVID-19 </w:t>
      </w:r>
      <w:r w:rsidR="0039572D" w:rsidRPr="00826768">
        <w:rPr>
          <w:rFonts w:ascii="Sylfaen" w:hAnsi="Sylfaen"/>
          <w:bCs/>
          <w:color w:val="000000"/>
          <w:sz w:val="24"/>
          <w:szCs w:val="24"/>
          <w:lang w:val="ka-GE"/>
        </w:rPr>
        <w:t xml:space="preserve">პანდემიის ზეგავლენის და მისი შედეგების გათვალისწინებით, </w:t>
      </w:r>
      <w:r w:rsidRPr="00826768">
        <w:rPr>
          <w:rFonts w:ascii="Sylfaen" w:hAnsi="Sylfaen"/>
          <w:bCs/>
          <w:color w:val="000000"/>
          <w:sz w:val="24"/>
          <w:szCs w:val="24"/>
          <w:lang w:val="ka-GE"/>
        </w:rPr>
        <w:t xml:space="preserve"> </w:t>
      </w:r>
      <w:r w:rsidR="0039572D" w:rsidRPr="00826768">
        <w:rPr>
          <w:rFonts w:ascii="Sylfaen" w:hAnsi="Sylfaen"/>
          <w:bCs/>
          <w:color w:val="000000"/>
          <w:sz w:val="24"/>
          <w:szCs w:val="24"/>
          <w:lang w:val="ka-GE"/>
        </w:rPr>
        <w:t xml:space="preserve">პროექტი მხარს დაუჭერს გამოყენების სამ მაგალითს, რომლებიც ახდენენ პირველი რეაგირების ფორმირებას დაწესებულ ზომებსა და მათ გავლენაზე. აღნიშნული მოიცავს: განათლების მხარდაჭერას, არა საგანგებო სამედიცინო მომსახურებების მიწოდებას და ფინანსურ ინკლუზიას. </w:t>
      </w:r>
    </w:p>
    <w:p w14:paraId="4E1B4D8D" w14:textId="78BB17DB" w:rsidR="2731102D" w:rsidRPr="00826768" w:rsidRDefault="2731102D" w:rsidP="2731102D">
      <w:pPr>
        <w:spacing w:line="204" w:lineRule="auto"/>
        <w:jc w:val="both"/>
        <w:rPr>
          <w:rFonts w:ascii="Calibri" w:eastAsia="Calibri" w:hAnsi="Calibri" w:cs="Calibri"/>
          <w:lang w:val="ka-GE"/>
        </w:rPr>
      </w:pPr>
    </w:p>
    <w:p w14:paraId="6B0F9189" w14:textId="331F6E61" w:rsidR="002E53E6" w:rsidRPr="00826768" w:rsidRDefault="0039572D" w:rsidP="009F480E">
      <w:pPr>
        <w:pStyle w:val="Heading1"/>
        <w:rPr>
          <w:rFonts w:ascii="Sylfaen" w:eastAsia="Calibri Light" w:hAnsi="Sylfaen" w:cs="Calibri Light"/>
          <w:b/>
          <w:sz w:val="28"/>
          <w:szCs w:val="28"/>
          <w:lang w:val="ka-GE"/>
        </w:rPr>
      </w:pPr>
      <w:bookmarkStart w:id="9" w:name="_Toc45798435"/>
      <w:r w:rsidRPr="00826768">
        <w:rPr>
          <w:rFonts w:ascii="Sylfaen" w:eastAsia="Calibri Light" w:hAnsi="Sylfaen" w:cs="Calibri Light"/>
          <w:b/>
          <w:bCs/>
          <w:sz w:val="28"/>
          <w:szCs w:val="28"/>
          <w:lang w:val="ka-GE"/>
        </w:rPr>
        <w:t>დაინტერესებული მხარეების იდენტიფიცირება და ანალიზი</w:t>
      </w:r>
      <w:bookmarkEnd w:id="9"/>
    </w:p>
    <w:p w14:paraId="20D3711E" w14:textId="1F896F87" w:rsidR="03B96F8E" w:rsidRPr="00826768" w:rsidRDefault="00362EAE" w:rsidP="00A6785E">
      <w:p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პროექტის დაინტერესებული მხარეები არიან ინდივიდები, ჯგუფები ან სხვა პირები, რომლებიც: </w:t>
      </w:r>
    </w:p>
    <w:p w14:paraId="55153DE7" w14:textId="77777777" w:rsidR="00362EAE" w:rsidRPr="00826768" w:rsidRDefault="00362EAE" w:rsidP="00A6785E">
      <w:pPr>
        <w:pStyle w:val="ListParagraph"/>
        <w:numPr>
          <w:ilvl w:val="0"/>
          <w:numId w:val="4"/>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არიან პროექტის გავლენის ქვეშ ან სავარაუდოდ იქნებიან, პირდაპირ ან არა პირდაპირ, დადებითად ან უარყოფითად (მათ ასევე მოიხსენიებენ როგორც გავლენის ქეშ მყოფ მხარეებს); და </w:t>
      </w:r>
    </w:p>
    <w:p w14:paraId="46AABAB5" w14:textId="018C0AE7" w:rsidR="03B96F8E" w:rsidRPr="00826768" w:rsidRDefault="00362EAE" w:rsidP="00362EAE">
      <w:pPr>
        <w:pStyle w:val="ListParagraph"/>
        <w:numPr>
          <w:ilvl w:val="0"/>
          <w:numId w:val="4"/>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შესაძლოა ჰქონდეთ ინტერესი პროექტის მიმართ (სხვა დაინტერესებული მხარეები). აქ მოიაზრებიან ინდივიდები ან ჯგუფები </w:t>
      </w:r>
      <w:r w:rsidR="03B96F8E"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რომელთა ინტერესზე შესაძლოა გავლენა მოახდინოს პროექტმა და ვისაც აქვს პოტენციალი რაიმე ფორმით მოახდინოს გავლენა პროექტის შედეგებზე.</w:t>
      </w:r>
    </w:p>
    <w:p w14:paraId="0C13A007" w14:textId="514D27D9" w:rsidR="03B96F8E" w:rsidRPr="00826768" w:rsidRDefault="03B96F8E" w:rsidP="00A6785E">
      <w:pPr>
        <w:jc w:val="both"/>
        <w:rPr>
          <w:rFonts w:ascii="Sylfaen" w:eastAsia="Sylfaen" w:hAnsi="Sylfaen" w:cs="Sylfaen"/>
          <w:sz w:val="24"/>
          <w:szCs w:val="24"/>
          <w:lang w:val="ka-GE"/>
        </w:rPr>
      </w:pPr>
      <w:r w:rsidRPr="00826768">
        <w:rPr>
          <w:lang w:val="ka-GE"/>
        </w:rPr>
        <w:br/>
      </w:r>
      <w:r w:rsidR="007520A2" w:rsidRPr="00826768">
        <w:rPr>
          <w:rFonts w:ascii="Sylfaen" w:eastAsia="Sylfaen" w:hAnsi="Sylfaen" w:cs="Sylfaen"/>
          <w:sz w:val="24"/>
          <w:szCs w:val="24"/>
          <w:lang w:val="ka-GE"/>
        </w:rPr>
        <w:t xml:space="preserve">პროექტის მსვლელობისას დაინტერესებულ მხარეებთან თანამშრომლობა და მოლაპარაკება ასევე მოითხოვს ჯგუფებში იმ პირთა იდენტიფიცირებას, რომლებიც მოქმედებენ როგორც შესაბამისი დაინტერესებული მხარეების ჯგუფის ლეგიტიმური წარმომადგენელები, ანუ აქვთ ჯგუფის წევრების ნდობა განხორციელონ მათი ინტერესების ადვოკატირება პროექტის მსვლელობაში ჩართულობისას. თემის წარმომადგენლებმა შესაძლოა  </w:t>
      </w:r>
      <w:r w:rsidRPr="00826768">
        <w:rPr>
          <w:rFonts w:ascii="Sylfaen" w:eastAsia="Sylfaen" w:hAnsi="Sylfaen" w:cs="Sylfaen"/>
          <w:sz w:val="24"/>
          <w:szCs w:val="24"/>
          <w:lang w:val="ka-GE"/>
        </w:rPr>
        <w:t xml:space="preserve"> </w:t>
      </w:r>
      <w:r w:rsidR="007520A2" w:rsidRPr="00826768">
        <w:rPr>
          <w:rFonts w:ascii="Sylfaen" w:eastAsia="Sylfaen" w:hAnsi="Sylfaen" w:cs="Sylfaen"/>
          <w:sz w:val="24"/>
          <w:szCs w:val="24"/>
          <w:lang w:val="ka-GE"/>
        </w:rPr>
        <w:t xml:space="preserve">მნიშვნელოვანი  წვლილი შეიტანონ პროექტის წარმატებით განხორციელებაში და იმოქმედონ როგორც შესაბამისი ინფორმაციის </w:t>
      </w:r>
      <w:r w:rsidR="00264A43" w:rsidRPr="00826768">
        <w:rPr>
          <w:rFonts w:ascii="Sylfaen" w:eastAsia="Sylfaen" w:hAnsi="Sylfaen" w:cs="Sylfaen"/>
          <w:sz w:val="24"/>
          <w:szCs w:val="24"/>
          <w:lang w:val="ka-GE"/>
        </w:rPr>
        <w:t>მთავარმა</w:t>
      </w:r>
      <w:r w:rsidR="007520A2" w:rsidRPr="00826768">
        <w:rPr>
          <w:rFonts w:ascii="Sylfaen" w:eastAsia="Sylfaen" w:hAnsi="Sylfaen" w:cs="Sylfaen"/>
          <w:sz w:val="24"/>
          <w:szCs w:val="24"/>
          <w:lang w:val="ka-GE"/>
        </w:rPr>
        <w:t xml:space="preserve"> გამავრცელებლებმა </w:t>
      </w:r>
      <w:r w:rsidRPr="00826768">
        <w:rPr>
          <w:rFonts w:ascii="Sylfaen" w:eastAsia="Sylfaen" w:hAnsi="Sylfaen" w:cs="Sylfaen"/>
          <w:sz w:val="24"/>
          <w:szCs w:val="24"/>
          <w:lang w:val="ka-GE"/>
        </w:rPr>
        <w:t xml:space="preserve"> </w:t>
      </w:r>
      <w:r w:rsidR="00264A43" w:rsidRPr="00826768">
        <w:rPr>
          <w:rFonts w:ascii="Sylfaen" w:eastAsia="Sylfaen" w:hAnsi="Sylfaen" w:cs="Sylfaen"/>
          <w:sz w:val="24"/>
          <w:szCs w:val="24"/>
          <w:lang w:val="ka-GE"/>
        </w:rPr>
        <w:t xml:space="preserve">და პროექტსა და სამიზნე თემებს და მათ მიერ შექმნილ ქსელებს  შორის კომუნიკაციის/ურთიერთობის პირველადმა რგოლმა. დაინტერესებული მხარეების წარმომადგენლების ვერიფიკაცია (მაგალითად პროცესში როდესაც ადასტურებენ რომ უფლებამოსილნი არიან წარმოადგინონ მათი თემი) კვლავაც მნიშვნელოვან საკითხად რჩება თემში, დაინტერესებულ მხარეებთან კონტაქტის დამყარებისას.   </w:t>
      </w:r>
    </w:p>
    <w:p w14:paraId="1F61F3EC" w14:textId="4200543B" w:rsidR="0AC6E0AE" w:rsidRPr="00826768" w:rsidRDefault="00264A43" w:rsidP="00A6785E">
      <w:p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საუკეთესო პრაქტიკის </w:t>
      </w:r>
      <w:r w:rsidR="00572B31" w:rsidRPr="00826768">
        <w:rPr>
          <w:rFonts w:ascii="Sylfaen" w:eastAsia="Sylfaen" w:hAnsi="Sylfaen" w:cs="Sylfaen"/>
          <w:sz w:val="24"/>
          <w:szCs w:val="24"/>
          <w:lang w:val="ka-GE"/>
        </w:rPr>
        <w:t>მიდგ</w:t>
      </w:r>
      <w:r w:rsidR="005264D0" w:rsidRPr="00826768">
        <w:rPr>
          <w:rFonts w:ascii="Sylfaen" w:eastAsia="Sylfaen" w:hAnsi="Sylfaen" w:cs="Sylfaen"/>
          <w:sz w:val="24"/>
          <w:szCs w:val="24"/>
          <w:lang w:val="ka-GE"/>
        </w:rPr>
        <w:t xml:space="preserve">ომებთან შესაბამისობის უზრუნველსაყოფად, პროექტი მიმართავს დაინტერესებული მხარეების ჩართულობის შედეგ პრინციპებს: </w:t>
      </w:r>
    </w:p>
    <w:p w14:paraId="30DA46E2" w14:textId="732F027C" w:rsidR="0AC6E0AE" w:rsidRPr="00826768" w:rsidRDefault="005733E0" w:rsidP="00A6785E">
      <w:pPr>
        <w:pStyle w:val="ListParagraph"/>
        <w:numPr>
          <w:ilvl w:val="0"/>
          <w:numId w:val="3"/>
        </w:numPr>
        <w:jc w:val="both"/>
        <w:rPr>
          <w:rFonts w:ascii="Sylfaen" w:eastAsia="Sylfaen" w:hAnsi="Sylfaen" w:cs="Sylfaen"/>
          <w:i/>
          <w:iCs/>
          <w:sz w:val="24"/>
          <w:szCs w:val="24"/>
          <w:lang w:val="ka-GE"/>
        </w:rPr>
      </w:pPr>
      <w:r w:rsidRPr="00826768">
        <w:rPr>
          <w:rFonts w:ascii="Sylfaen" w:eastAsia="Sylfaen" w:hAnsi="Sylfaen" w:cs="Sylfaen"/>
          <w:i/>
          <w:iCs/>
          <w:sz w:val="24"/>
          <w:szCs w:val="24"/>
          <w:lang w:val="ka-GE"/>
        </w:rPr>
        <w:t xml:space="preserve">გახსნილობა და სიცოცხლის ციკლის მიდგომა: </w:t>
      </w:r>
      <w:r w:rsidRPr="00826768">
        <w:rPr>
          <w:rFonts w:ascii="Sylfaen" w:eastAsia="Sylfaen" w:hAnsi="Sylfaen" w:cs="Sylfaen"/>
          <w:sz w:val="24"/>
          <w:szCs w:val="24"/>
          <w:lang w:val="ka-GE"/>
        </w:rPr>
        <w:t xml:space="preserve">საჯარო კონსულტაციები პროექტისთვის (პროექტებისთვის)მთელის სიცოცხლის ციკლის მანძილზე </w:t>
      </w:r>
      <w:r w:rsidR="0AC6E0AE"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გაიმართება ღიად, გარე მანიპულაციების, ჩარევის, იძულების ან დაშინების გარეშე</w:t>
      </w:r>
      <w:r w:rsidR="0AC6E0AE" w:rsidRPr="00826768">
        <w:rPr>
          <w:rFonts w:ascii="Sylfaen" w:eastAsia="Sylfaen" w:hAnsi="Sylfaen" w:cs="Sylfaen"/>
          <w:sz w:val="24"/>
          <w:szCs w:val="24"/>
          <w:lang w:val="ka-GE"/>
        </w:rPr>
        <w:t>;</w:t>
      </w:r>
    </w:p>
    <w:p w14:paraId="1DEF6038" w14:textId="7597EF79" w:rsidR="0AC6E0AE" w:rsidRPr="00826768" w:rsidRDefault="00CF7A8E" w:rsidP="00A6785E">
      <w:pPr>
        <w:pStyle w:val="ListParagraph"/>
        <w:numPr>
          <w:ilvl w:val="0"/>
          <w:numId w:val="3"/>
        </w:numPr>
        <w:jc w:val="both"/>
        <w:rPr>
          <w:rFonts w:ascii="Sylfaen" w:eastAsia="Sylfaen" w:hAnsi="Sylfaen" w:cs="Sylfaen"/>
          <w:i/>
          <w:iCs/>
          <w:sz w:val="24"/>
          <w:szCs w:val="24"/>
          <w:lang w:val="ka-GE"/>
        </w:rPr>
      </w:pPr>
      <w:r w:rsidRPr="00826768">
        <w:rPr>
          <w:rFonts w:ascii="Sylfaen" w:eastAsia="Sylfaen" w:hAnsi="Sylfaen" w:cs="Sylfaen"/>
          <w:i/>
          <w:iCs/>
          <w:sz w:val="24"/>
          <w:szCs w:val="24"/>
          <w:lang w:val="ka-GE"/>
        </w:rPr>
        <w:t>ინფორმირებული მონაწილეობა</w:t>
      </w:r>
      <w:r w:rsidR="0AC6E0AE" w:rsidRPr="00826768">
        <w:rPr>
          <w:rFonts w:ascii="Sylfaen" w:eastAsia="Sylfaen" w:hAnsi="Sylfaen" w:cs="Sylfaen"/>
          <w:i/>
          <w:iCs/>
          <w:sz w:val="24"/>
          <w:szCs w:val="24"/>
          <w:lang w:val="ka-GE"/>
        </w:rPr>
        <w:t xml:space="preserve"> </w:t>
      </w:r>
      <w:r w:rsidRPr="00826768">
        <w:rPr>
          <w:rFonts w:ascii="Sylfaen" w:eastAsia="Sylfaen" w:hAnsi="Sylfaen" w:cs="Sylfaen"/>
          <w:i/>
          <w:iCs/>
          <w:sz w:val="24"/>
          <w:szCs w:val="24"/>
          <w:lang w:val="ka-GE"/>
        </w:rPr>
        <w:t>და უკუკავშირი</w:t>
      </w:r>
      <w:r w:rsidR="0AC6E0AE"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ინფორმაცია იქნება წარმოდგენილი და გავრცელებული შესაბამისი ფორმატით</w:t>
      </w:r>
      <w:r w:rsidR="0AC6E0AE"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შესაძლებლობები უზრუნველყოფილია დაინტერესებული მხარეების უკუკავშირის კომუნიკაციისთვის, კომენტარების და </w:t>
      </w:r>
      <w:r w:rsidR="00B51196" w:rsidRPr="00826768">
        <w:rPr>
          <w:rFonts w:ascii="Sylfaen" w:eastAsia="Sylfaen" w:hAnsi="Sylfaen" w:cs="Sylfaen"/>
          <w:sz w:val="24"/>
          <w:szCs w:val="24"/>
          <w:lang w:val="ka-GE"/>
        </w:rPr>
        <w:t>შეშფოთების მიზეზების ანალიზისთვის;</w:t>
      </w:r>
    </w:p>
    <w:p w14:paraId="362E537E" w14:textId="3496AADA" w:rsidR="1B879A24" w:rsidRPr="00826768" w:rsidRDefault="00EE4E2C" w:rsidP="00A6785E">
      <w:pPr>
        <w:pStyle w:val="ListParagraph"/>
        <w:numPr>
          <w:ilvl w:val="0"/>
          <w:numId w:val="3"/>
        </w:numPr>
        <w:jc w:val="both"/>
        <w:rPr>
          <w:rFonts w:ascii="Sylfaen" w:hAnsi="Sylfaen"/>
          <w:color w:val="000000" w:themeColor="text1"/>
          <w:sz w:val="24"/>
          <w:szCs w:val="24"/>
          <w:lang w:val="ka-GE"/>
        </w:rPr>
      </w:pPr>
      <w:r w:rsidRPr="00826768">
        <w:rPr>
          <w:rFonts w:ascii="Sylfaen" w:eastAsia="Sylfaen" w:hAnsi="Sylfaen" w:cs="Sylfaen"/>
          <w:i/>
          <w:iCs/>
          <w:sz w:val="24"/>
          <w:szCs w:val="24"/>
          <w:lang w:val="ka-GE"/>
        </w:rPr>
        <w:lastRenderedPageBreak/>
        <w:t>ინკლუზიურობა</w:t>
      </w:r>
      <w:r w:rsidR="00B619CC" w:rsidRPr="00826768">
        <w:rPr>
          <w:rFonts w:ascii="Sylfaen" w:eastAsia="Sylfaen" w:hAnsi="Sylfaen" w:cs="Sylfaen"/>
          <w:i/>
          <w:iCs/>
          <w:sz w:val="24"/>
          <w:szCs w:val="24"/>
          <w:lang w:val="ka-GE"/>
        </w:rPr>
        <w:t xml:space="preserve"> და სენსიტიურობა</w:t>
      </w:r>
      <w:r w:rsidR="0AC6E0AE" w:rsidRPr="00826768">
        <w:rPr>
          <w:rFonts w:ascii="Sylfaen" w:eastAsia="Sylfaen" w:hAnsi="Sylfaen" w:cs="Sylfaen"/>
          <w:sz w:val="24"/>
          <w:szCs w:val="24"/>
          <w:lang w:val="ka-GE"/>
        </w:rPr>
        <w:t xml:space="preserve">: </w:t>
      </w:r>
      <w:r w:rsidR="002767A8" w:rsidRPr="00826768">
        <w:rPr>
          <w:rFonts w:ascii="Sylfaen" w:eastAsia="Sylfaen" w:hAnsi="Sylfaen" w:cs="Sylfaen"/>
          <w:sz w:val="24"/>
          <w:szCs w:val="24"/>
          <w:lang w:val="ka-GE"/>
        </w:rPr>
        <w:t xml:space="preserve">დაინტერესებული მხარეების იდენტიფიცირებაა ხდება კომუნიკაციის და ეფექტური ურთიერთობების ,მხარდასაჭერად. პროექტში მონაწილეობის პროცესი ინკლუზიურია. ყველა დაინტერესებულ მხარეს აქვს შესაძლებლობა მონაწილეობა მიიღოს კონსულტაციებში, რამდენადაც ამის საშუალებას არსებული გარემოებები იძლევა. </w:t>
      </w:r>
      <w:r w:rsidR="00157BAC" w:rsidRPr="00826768">
        <w:rPr>
          <w:rFonts w:ascii="Sylfaen" w:eastAsia="Sylfaen" w:hAnsi="Sylfaen" w:cs="Sylfaen"/>
          <w:sz w:val="24"/>
          <w:szCs w:val="24"/>
          <w:lang w:val="ka-GE"/>
        </w:rPr>
        <w:t xml:space="preserve">ყველა დაინტერესებულ მხარეს თანაბრად მიუწვდება ხელი ინფორმაციაზე. სენსიტიტურობა დაინტერესებული მხარეების საჭიროებების მიმართ, არის მთავარი პრინციპი, რომელიც  საფუძვლად უდევს </w:t>
      </w:r>
      <w:r w:rsidR="002767A8" w:rsidRPr="00826768">
        <w:rPr>
          <w:rFonts w:ascii="Sylfaen" w:eastAsia="Sylfaen" w:hAnsi="Sylfaen" w:cs="Sylfaen"/>
          <w:sz w:val="24"/>
          <w:szCs w:val="24"/>
          <w:lang w:val="ka-GE"/>
        </w:rPr>
        <w:t xml:space="preserve"> </w:t>
      </w:r>
      <w:r w:rsidR="00157BAC" w:rsidRPr="00826768">
        <w:rPr>
          <w:rFonts w:ascii="Sylfaen" w:eastAsia="Sylfaen" w:hAnsi="Sylfaen" w:cs="Sylfaen"/>
          <w:sz w:val="24"/>
          <w:szCs w:val="24"/>
          <w:lang w:val="ka-GE"/>
        </w:rPr>
        <w:t xml:space="preserve">ჩართულობის მეთოდების შერჩევას. </w:t>
      </w:r>
      <w:r w:rsidR="0AC6E0AE" w:rsidRPr="00826768">
        <w:rPr>
          <w:rFonts w:ascii="Sylfaen" w:eastAsia="Sylfaen" w:hAnsi="Sylfaen" w:cs="Sylfaen"/>
          <w:sz w:val="24"/>
          <w:szCs w:val="24"/>
          <w:lang w:val="ka-GE"/>
        </w:rPr>
        <w:t xml:space="preserve"> </w:t>
      </w:r>
      <w:r w:rsidR="00157BAC" w:rsidRPr="00826768">
        <w:rPr>
          <w:rFonts w:ascii="Sylfaen" w:eastAsia="Sylfaen" w:hAnsi="Sylfaen" w:cs="Sylfaen"/>
          <w:sz w:val="24"/>
          <w:szCs w:val="24"/>
          <w:lang w:val="ka-GE"/>
        </w:rPr>
        <w:t xml:space="preserve">განსაკუთრებული ყურადღება ეთმობათ მოწყვლად ჯგუფებს, კერძოდ ქალებს, ახალგაზრდებს, ასაკოვან ადამიანებს, </w:t>
      </w:r>
      <w:r w:rsidR="0AC6E0AE" w:rsidRPr="00826768">
        <w:rPr>
          <w:rFonts w:ascii="Sylfaen" w:eastAsia="Sylfaen" w:hAnsi="Sylfaen" w:cs="Sylfaen"/>
          <w:sz w:val="24"/>
          <w:szCs w:val="24"/>
          <w:lang w:val="ka-GE"/>
        </w:rPr>
        <w:t xml:space="preserve"> </w:t>
      </w:r>
      <w:r w:rsidR="00157BAC" w:rsidRPr="00826768">
        <w:rPr>
          <w:rFonts w:ascii="Sylfaen" w:eastAsia="Sylfaen" w:hAnsi="Sylfaen" w:cs="Sylfaen"/>
          <w:sz w:val="24"/>
          <w:szCs w:val="24"/>
          <w:lang w:val="ka-GE"/>
        </w:rPr>
        <w:t xml:space="preserve">შეზღუდული შესაძლებლობების მქონე პირებს და მრავალფეროვანი ეთნიკური ჯგუფების კულტურულ სენსიტიურობას.  </w:t>
      </w:r>
    </w:p>
    <w:p w14:paraId="2328CD77" w14:textId="254E4F5E" w:rsidR="009F628D" w:rsidRPr="00826768" w:rsidRDefault="00C3717E" w:rsidP="1B879A24">
      <w:pPr>
        <w:jc w:val="both"/>
        <w:rPr>
          <w:rFonts w:ascii="Sylfaen" w:hAnsi="Sylfaen"/>
          <w:color w:val="000000"/>
          <w:sz w:val="24"/>
          <w:szCs w:val="24"/>
          <w:lang w:val="ka-GE"/>
        </w:rPr>
      </w:pPr>
      <w:r w:rsidRPr="00826768">
        <w:rPr>
          <w:rFonts w:ascii="Sylfaen" w:hAnsi="Sylfaen"/>
          <w:color w:val="000000" w:themeColor="text1"/>
          <w:sz w:val="24"/>
          <w:szCs w:val="24"/>
          <w:lang w:val="ka-GE"/>
        </w:rPr>
        <w:t>პროექტი</w:t>
      </w:r>
      <w:r w:rsidR="009F628D" w:rsidRPr="00826768">
        <w:rPr>
          <w:rFonts w:ascii="Sylfaen" w:hAnsi="Sylfaen"/>
          <w:color w:val="000000" w:themeColor="text1"/>
          <w:sz w:val="24"/>
          <w:szCs w:val="24"/>
          <w:lang w:val="ka-GE"/>
        </w:rPr>
        <w:t xml:space="preserve"> Log in Georgia </w:t>
      </w:r>
      <w:r w:rsidRPr="00826768">
        <w:rPr>
          <w:rFonts w:ascii="Sylfaen" w:hAnsi="Sylfaen"/>
          <w:color w:val="000000" w:themeColor="text1"/>
          <w:sz w:val="24"/>
          <w:szCs w:val="24"/>
          <w:lang w:val="ka-GE"/>
        </w:rPr>
        <w:t xml:space="preserve">ფართოზოლოვანი </w:t>
      </w:r>
      <w:r w:rsidR="009F628D" w:rsidRPr="00826768">
        <w:rPr>
          <w:rFonts w:ascii="Sylfaen" w:hAnsi="Sylfaen"/>
          <w:color w:val="000000" w:themeColor="text1"/>
          <w:sz w:val="24"/>
          <w:szCs w:val="24"/>
          <w:lang w:val="ka-GE"/>
        </w:rPr>
        <w:t xml:space="preserve"> </w:t>
      </w:r>
      <w:r w:rsidR="004F4ABA" w:rsidRPr="00826768">
        <w:rPr>
          <w:rFonts w:ascii="Sylfaen" w:hAnsi="Sylfaen"/>
          <w:color w:val="000000" w:themeColor="text1"/>
          <w:sz w:val="24"/>
          <w:szCs w:val="24"/>
          <w:lang w:val="ka-GE"/>
        </w:rPr>
        <w:t xml:space="preserve">‘middle-mile’ </w:t>
      </w:r>
      <w:r w:rsidRPr="00826768">
        <w:rPr>
          <w:rFonts w:ascii="Sylfaen" w:hAnsi="Sylfaen"/>
          <w:color w:val="000000" w:themeColor="text1"/>
          <w:sz w:val="24"/>
          <w:szCs w:val="24"/>
          <w:lang w:val="ka-GE"/>
        </w:rPr>
        <w:t xml:space="preserve">ქსელების მშენებლობის და ციფრული ტექნოლოგიების გამოყენების ხელშეწყობის </w:t>
      </w:r>
      <w:r w:rsidR="001F7B21" w:rsidRPr="00826768">
        <w:rPr>
          <w:rFonts w:ascii="Sylfaen" w:hAnsi="Sylfaen"/>
          <w:color w:val="000000" w:themeColor="text1"/>
          <w:sz w:val="24"/>
          <w:szCs w:val="24"/>
          <w:lang w:val="ka-GE"/>
        </w:rPr>
        <w:t>მეშვეობით</w:t>
      </w:r>
      <w:r w:rsidRPr="00826768">
        <w:rPr>
          <w:rFonts w:ascii="Sylfaen" w:hAnsi="Sylfaen"/>
          <w:color w:val="000000" w:themeColor="text1"/>
          <w:sz w:val="24"/>
          <w:szCs w:val="24"/>
          <w:lang w:val="ka-GE"/>
        </w:rPr>
        <w:t xml:space="preserve"> </w:t>
      </w:r>
      <w:r w:rsidR="001F7B21" w:rsidRPr="00826768">
        <w:rPr>
          <w:rFonts w:ascii="Sylfaen" w:hAnsi="Sylfaen"/>
          <w:color w:val="000000" w:themeColor="text1"/>
          <w:sz w:val="24"/>
          <w:szCs w:val="24"/>
          <w:lang w:val="ka-GE"/>
        </w:rPr>
        <w:t xml:space="preserve">იზიდავს დაინტერესებულ მხარეებს </w:t>
      </w:r>
      <w:r w:rsidR="00F52F0F" w:rsidRPr="00826768">
        <w:rPr>
          <w:rFonts w:ascii="Sylfaen" w:hAnsi="Sylfaen"/>
          <w:color w:val="000000" w:themeColor="text1"/>
          <w:sz w:val="24"/>
          <w:szCs w:val="24"/>
          <w:lang w:val="ka-GE"/>
        </w:rPr>
        <w:t xml:space="preserve"> </w:t>
      </w:r>
      <w:r w:rsidR="001F7B21" w:rsidRPr="00826768">
        <w:rPr>
          <w:rFonts w:ascii="Sylfaen" w:hAnsi="Sylfaen"/>
          <w:color w:val="000000" w:themeColor="text1"/>
          <w:sz w:val="24"/>
          <w:szCs w:val="24"/>
          <w:lang w:val="ka-GE"/>
        </w:rPr>
        <w:t xml:space="preserve">მთავრობიდან, კერძო სექტორიდან, ასევე სხვადასხვა რეგიონების/სოფლების მცხოვრებლებს და სხვა დაინტერესებულ ადამიანებს. </w:t>
      </w:r>
    </w:p>
    <w:p w14:paraId="6483B80F" w14:textId="1613E010" w:rsidR="44F1F972" w:rsidRPr="00826768" w:rsidRDefault="00F958AD" w:rsidP="00A6785E">
      <w:p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ეფექტური და </w:t>
      </w:r>
      <w:r w:rsidR="44F1F972"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კარგად მორგებული ჩართულობის მიზნებისთვის, შეთავაზებული პროექტის დაინტერესებული მხარეები შესაძლოა დაიყონ შემდეგ ძირითად კატეგორიებად:  </w:t>
      </w:r>
    </w:p>
    <w:p w14:paraId="3DD3EAF6" w14:textId="66429F15" w:rsidR="002E236F" w:rsidRPr="00826768" w:rsidRDefault="0098362C" w:rsidP="008C0942">
      <w:pPr>
        <w:pStyle w:val="ListParagraph"/>
        <w:numPr>
          <w:ilvl w:val="0"/>
          <w:numId w:val="2"/>
        </w:numPr>
        <w:jc w:val="both"/>
        <w:rPr>
          <w:rFonts w:ascii="Sylfaen" w:eastAsia="Sylfaen" w:hAnsi="Sylfaen" w:cs="Sylfaen"/>
          <w:b/>
          <w:bCs/>
          <w:sz w:val="24"/>
          <w:szCs w:val="24"/>
          <w:lang w:val="ka-GE"/>
        </w:rPr>
      </w:pPr>
      <w:r w:rsidRPr="00826768">
        <w:rPr>
          <w:rFonts w:ascii="Sylfaen" w:eastAsia="Sylfaen" w:hAnsi="Sylfaen" w:cs="Sylfaen"/>
          <w:b/>
          <w:bCs/>
          <w:sz w:val="24"/>
          <w:szCs w:val="24"/>
          <w:lang w:val="ka-GE"/>
        </w:rPr>
        <w:t xml:space="preserve">ზეგავლენის ქვეშ მყოფი მხარეები </w:t>
      </w:r>
      <w:r w:rsidR="44F1F972" w:rsidRPr="00826768">
        <w:rPr>
          <w:rFonts w:ascii="Sylfaen" w:eastAsia="Sylfaen" w:hAnsi="Sylfaen" w:cs="Sylfaen"/>
          <w:sz w:val="24"/>
          <w:szCs w:val="24"/>
          <w:lang w:val="ka-GE"/>
        </w:rPr>
        <w:t xml:space="preserve"> – </w:t>
      </w:r>
      <w:r w:rsidRPr="00826768">
        <w:rPr>
          <w:rFonts w:ascii="Sylfaen" w:eastAsia="Sylfaen" w:hAnsi="Sylfaen" w:cs="Sylfaen"/>
          <w:sz w:val="24"/>
          <w:szCs w:val="24"/>
          <w:lang w:val="ka-GE"/>
        </w:rPr>
        <w:t xml:space="preserve">პროექტის გავლენის არეალში (PAI) მყოფი ადამიანები, ჯგუფები და სხვა ერთეულები, რომლებიც პირდაპირ (რეალურად ან პოტენციურად) ექცევიან პროექტის გავლენის ქვეშ და/ან  განსაზღვრული არიან </w:t>
      </w:r>
      <w:r w:rsidR="44F1F972"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როგორც ყველაზე მგრძნობიარენი პროექტთან ასოცირებული ცვლილების მიმართ,</w:t>
      </w:r>
      <w:r w:rsidR="44F1F972" w:rsidRPr="00826768">
        <w:rPr>
          <w:rFonts w:ascii="Sylfaen" w:eastAsia="Sylfaen" w:hAnsi="Sylfaen" w:cs="Sylfaen"/>
          <w:sz w:val="24"/>
          <w:szCs w:val="24"/>
          <w:lang w:val="ka-GE"/>
        </w:rPr>
        <w:t xml:space="preserve"> </w:t>
      </w:r>
      <w:r w:rsidR="00F90DA7" w:rsidRPr="00826768">
        <w:rPr>
          <w:rFonts w:ascii="Sylfaen" w:eastAsia="Sylfaen" w:hAnsi="Sylfaen" w:cs="Sylfaen"/>
          <w:sz w:val="24"/>
          <w:szCs w:val="24"/>
          <w:lang w:val="ka-GE"/>
        </w:rPr>
        <w:t xml:space="preserve">და რომლებსაც სჭირდებათ </w:t>
      </w:r>
      <w:r w:rsidR="44F1F972" w:rsidRPr="00826768">
        <w:rPr>
          <w:rFonts w:ascii="Sylfaen" w:eastAsia="Sylfaen" w:hAnsi="Sylfaen" w:cs="Sylfaen"/>
          <w:sz w:val="24"/>
          <w:szCs w:val="24"/>
          <w:lang w:val="ka-GE"/>
        </w:rPr>
        <w:t xml:space="preserve"> </w:t>
      </w:r>
      <w:r w:rsidR="00733882" w:rsidRPr="00826768">
        <w:rPr>
          <w:rFonts w:ascii="Sylfaen" w:eastAsia="Sylfaen" w:hAnsi="Sylfaen" w:cs="Sylfaen"/>
          <w:sz w:val="24"/>
          <w:szCs w:val="24"/>
          <w:lang w:val="ka-GE"/>
        </w:rPr>
        <w:t xml:space="preserve">ჩართულობა გავლენის და მისი მნიშვნელობის განსაზღვრის, ასევე გადაწყვეტილების მიღების და მართვის ზომების შემუშავების პროცესებში. სხვებთან ერთად აღნიშნული მოიცავს შემდეგს:  </w:t>
      </w:r>
    </w:p>
    <w:p w14:paraId="73190F2F" w14:textId="1806C7DE" w:rsidR="008C0942" w:rsidRPr="00826768" w:rsidRDefault="00733882" w:rsidP="002E236F">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მიწის მფლობელები ან მიწით მოსარგებლეები სამშენებლო სამუშაოების მიმდებარე გზაზე </w:t>
      </w:r>
      <w:r w:rsidR="00206009" w:rsidRPr="00826768">
        <w:rPr>
          <w:rFonts w:ascii="Sylfaen" w:eastAsia="Sylfaen" w:hAnsi="Sylfaen" w:cs="Sylfaen"/>
          <w:sz w:val="24"/>
          <w:szCs w:val="24"/>
          <w:lang w:val="ka-GE"/>
        </w:rPr>
        <w:t xml:space="preserve"> </w:t>
      </w:r>
      <w:r w:rsidR="004F4ABA" w:rsidRPr="00826768">
        <w:rPr>
          <w:rFonts w:ascii="Sylfaen" w:eastAsia="Sylfaen" w:hAnsi="Sylfaen" w:cs="Sylfaen"/>
          <w:sz w:val="24"/>
          <w:szCs w:val="24"/>
          <w:lang w:val="ka-GE"/>
        </w:rPr>
        <w:t>(</w:t>
      </w:r>
      <w:r w:rsidR="00206009" w:rsidRPr="00826768">
        <w:rPr>
          <w:rFonts w:ascii="Sylfaen" w:eastAsia="Sylfaen" w:hAnsi="Sylfaen" w:cs="Sylfaen"/>
          <w:sz w:val="24"/>
          <w:szCs w:val="24"/>
          <w:lang w:val="ka-GE"/>
        </w:rPr>
        <w:t>ROW</w:t>
      </w:r>
      <w:r w:rsidR="004F4ABA" w:rsidRPr="00826768">
        <w:rPr>
          <w:rFonts w:ascii="Sylfaen" w:eastAsia="Sylfaen" w:hAnsi="Sylfaen" w:cs="Sylfaen"/>
          <w:sz w:val="24"/>
          <w:szCs w:val="24"/>
          <w:lang w:val="ka-GE"/>
        </w:rPr>
        <w:t>)</w:t>
      </w:r>
      <w:r w:rsidRPr="00826768">
        <w:rPr>
          <w:rFonts w:ascii="Sylfaen" w:eastAsia="Sylfaen" w:hAnsi="Sylfaen" w:cs="Sylfaen"/>
          <w:sz w:val="24"/>
          <w:szCs w:val="24"/>
          <w:lang w:val="ka-GE"/>
        </w:rPr>
        <w:t xml:space="preserve">, რომელთა საკუთრებაზე ან შემოსავლებზე შესაძლოა გავლენა მოახდინოს პროექტმა;  </w:t>
      </w:r>
    </w:p>
    <w:p w14:paraId="15E54FF6" w14:textId="00429143" w:rsidR="00F71B59" w:rsidRPr="00826768" w:rsidRDefault="00FC4D07" w:rsidP="002E236F">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რეზიდენტები და თემის წევრები, რომლებსაც შესაძლოა </w:t>
      </w:r>
      <w:r w:rsidR="00206009"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დისკომფორტი შეუქმნას სამშენებლო სამუშაოებმა (მაგალითად: ხმაური, ვიბრაცია, ავარიული დაზიანებები); </w:t>
      </w:r>
    </w:p>
    <w:p w14:paraId="6A9705F2" w14:textId="77AF122D" w:rsidR="006733D1" w:rsidRPr="00826768" w:rsidRDefault="00FC4D07" w:rsidP="002E236F">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ბიზნესის მფლობელები, რომლებსაც შესაძლოა შეექმნათ დისკომფორტი ან მათზე ფინანსურად იმოქმედონ სამშენებლო სამუშაოებმა; </w:t>
      </w:r>
    </w:p>
    <w:p w14:paraId="1C8BA380" w14:textId="069A44DB" w:rsidR="00534D41" w:rsidRPr="00826768" w:rsidRDefault="00A32DE9" w:rsidP="002E236F">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lastRenderedPageBreak/>
        <w:t>ადგილობრივი ხელისუფლების წარმომადგენლებ</w:t>
      </w:r>
      <w:r w:rsidR="00720906" w:rsidRPr="00826768">
        <w:rPr>
          <w:rFonts w:ascii="Sylfaen" w:eastAsia="Sylfaen" w:hAnsi="Sylfaen" w:cs="Sylfaen"/>
          <w:sz w:val="24"/>
          <w:szCs w:val="24"/>
          <w:lang w:val="ka-GE"/>
        </w:rPr>
        <w:t xml:space="preserve">ი ქსელში ჩართულ დასახლებებში და </w:t>
      </w:r>
      <w:r w:rsidR="00534D41" w:rsidRPr="00826768">
        <w:rPr>
          <w:rFonts w:ascii="Sylfaen" w:eastAsia="Sylfaen" w:hAnsi="Sylfaen" w:cs="Sylfaen"/>
          <w:sz w:val="24"/>
          <w:szCs w:val="24"/>
          <w:lang w:val="ka-GE"/>
        </w:rPr>
        <w:t xml:space="preserve"> </w:t>
      </w:r>
      <w:r w:rsidR="00720906" w:rsidRPr="00826768">
        <w:rPr>
          <w:rFonts w:ascii="Sylfaen" w:eastAsia="Sylfaen" w:hAnsi="Sylfaen" w:cs="Sylfaen"/>
          <w:sz w:val="24"/>
          <w:szCs w:val="24"/>
          <w:lang w:val="ka-GE"/>
        </w:rPr>
        <w:t>იქ სადაც გადის ქსელი</w:t>
      </w:r>
      <w:r w:rsidR="00534D41" w:rsidRPr="00826768">
        <w:rPr>
          <w:rFonts w:ascii="Sylfaen" w:eastAsia="Sylfaen" w:hAnsi="Sylfaen" w:cs="Sylfaen"/>
          <w:sz w:val="24"/>
          <w:szCs w:val="24"/>
          <w:lang w:val="ka-GE"/>
        </w:rPr>
        <w:t>;</w:t>
      </w:r>
    </w:p>
    <w:p w14:paraId="0D8F165F" w14:textId="3D313A96" w:rsidR="00534D41" w:rsidRPr="00826768" w:rsidRDefault="00720906" w:rsidP="002E236F">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ინტერნეტ მომსახურების მომწოდებლები, როგორც მოწოდებული მომსახურების მთავარი მომხმარებლები;  </w:t>
      </w:r>
    </w:p>
    <w:p w14:paraId="76550A63" w14:textId="2B71C177" w:rsidR="00F26039" w:rsidRPr="00826768" w:rsidRDefault="00720906" w:rsidP="002E236F">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სკოლები, საავადმყოფოები და სხვა საჯარო მომსახურების მომწოდებლები სამიზნე დასახლებებში;  </w:t>
      </w:r>
    </w:p>
    <w:p w14:paraId="594D79C1" w14:textId="38FD4815" w:rsidR="0003473C" w:rsidRPr="00826768" w:rsidRDefault="00720906" w:rsidP="0003473C">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ინტერნეტ და სატელეკომუნიკაციო მომსახურებების მომწოდებლები, რომელთა მომხმარებელზე დაფუძნებულ ბიზნესზე შესაძლოა პროექტმა გავლენა მოახდინოს პროექტზე, საბაზრო პირობების ცვლილების გამო;  </w:t>
      </w:r>
    </w:p>
    <w:p w14:paraId="7D0CD171" w14:textId="4AD460DD" w:rsidR="00206009" w:rsidRPr="00826768" w:rsidRDefault="00720906" w:rsidP="00A6785E">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ადგილობრივი დაინტერესებული მხარეები და ბიზნესი, რომელთა საქმიანობაზე შესაძლოა პოზიტიური გავლენა მოახდინოს 2-ე კომპონენტის ფარგლებში გათვალისწინებულმა პილოტურმა აქტივობებმა (use-case)</w:t>
      </w:r>
      <w:r w:rsidR="0003473C" w:rsidRPr="00826768">
        <w:rPr>
          <w:rFonts w:ascii="Sylfaen" w:eastAsia="Sylfaen" w:hAnsi="Sylfaen" w:cs="Sylfaen"/>
          <w:sz w:val="24"/>
          <w:szCs w:val="24"/>
          <w:lang w:val="ka-GE"/>
        </w:rPr>
        <w:t xml:space="preserve">. </w:t>
      </w:r>
      <w:r w:rsidR="00F71B59" w:rsidRPr="00826768">
        <w:rPr>
          <w:rFonts w:ascii="Sylfaen" w:eastAsia="Sylfaen" w:hAnsi="Sylfaen" w:cs="Sylfaen"/>
          <w:sz w:val="24"/>
          <w:szCs w:val="24"/>
          <w:lang w:val="ka-GE"/>
        </w:rPr>
        <w:t xml:space="preserve"> </w:t>
      </w:r>
    </w:p>
    <w:p w14:paraId="24B5ACB1" w14:textId="65FFCCAF" w:rsidR="44F1F972" w:rsidRPr="00826768" w:rsidRDefault="44F1F972" w:rsidP="00A6785E">
      <w:pPr>
        <w:pStyle w:val="ListParagraph"/>
        <w:jc w:val="both"/>
        <w:rPr>
          <w:rFonts w:ascii="Sylfaen" w:eastAsia="Sylfaen" w:hAnsi="Sylfaen" w:cs="Sylfaen"/>
          <w:sz w:val="24"/>
          <w:szCs w:val="24"/>
          <w:lang w:val="ka-GE"/>
        </w:rPr>
      </w:pPr>
    </w:p>
    <w:p w14:paraId="6985C9DB" w14:textId="02C7241D" w:rsidR="000F1CE1" w:rsidRPr="00826768" w:rsidRDefault="00037E1D" w:rsidP="008C0942">
      <w:pPr>
        <w:pStyle w:val="ListParagraph"/>
        <w:jc w:val="both"/>
        <w:rPr>
          <w:rFonts w:ascii="Sylfaen" w:eastAsia="Sylfaen" w:hAnsi="Sylfaen" w:cs="Sylfaen"/>
          <w:sz w:val="24"/>
          <w:szCs w:val="24"/>
          <w:lang w:val="ka-GE"/>
        </w:rPr>
      </w:pPr>
      <w:r w:rsidRPr="00826768">
        <w:rPr>
          <w:rFonts w:ascii="Sylfaen" w:eastAsia="Sylfaen" w:hAnsi="Sylfaen" w:cs="Sylfaen"/>
          <w:b/>
          <w:bCs/>
          <w:sz w:val="24"/>
          <w:szCs w:val="24"/>
          <w:lang w:val="ka-GE"/>
        </w:rPr>
        <w:t>სხვა დაინტერესებული მხარეები</w:t>
      </w:r>
      <w:r w:rsidR="44F1F972" w:rsidRPr="00826768">
        <w:rPr>
          <w:rFonts w:ascii="Sylfaen" w:eastAsia="Sylfaen" w:hAnsi="Sylfaen" w:cs="Sylfaen"/>
          <w:sz w:val="24"/>
          <w:szCs w:val="24"/>
          <w:lang w:val="ka-GE"/>
        </w:rPr>
        <w:t xml:space="preserve"> – </w:t>
      </w:r>
      <w:r w:rsidRPr="00826768">
        <w:rPr>
          <w:rFonts w:ascii="Sylfaen" w:eastAsia="Sylfaen" w:hAnsi="Sylfaen" w:cs="Sylfaen"/>
          <w:sz w:val="24"/>
          <w:szCs w:val="24"/>
          <w:lang w:val="ka-GE"/>
        </w:rPr>
        <w:t xml:space="preserve">ინდივიდები/ჯგუფები/ერთეულები რომლებზეც შესაძლოა პროექტი არ ახდენდეს პირაპირ გავლენას, მაგრამ ვინც მიიჩნევენ რომ მათ ინტერესებზე გარკვეულ გავლენას მოახდენს პროექტი, მისი განხორციელების პროცესში:  </w:t>
      </w:r>
    </w:p>
    <w:p w14:paraId="6FA5ED4D" w14:textId="5E58DBD1" w:rsidR="0054289B" w:rsidRPr="00826768" w:rsidRDefault="007504BC" w:rsidP="000F1CE1">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ინდივიდები</w:t>
      </w:r>
      <w:r w:rsidR="000D209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ბიზნესები</w:t>
      </w:r>
      <w:r w:rsidR="00B1732A" w:rsidRPr="00826768">
        <w:rPr>
          <w:rFonts w:ascii="Sylfaen" w:eastAsia="Sylfaen" w:hAnsi="Sylfaen" w:cs="Sylfaen"/>
          <w:sz w:val="24"/>
          <w:szCs w:val="24"/>
          <w:lang w:val="ka-GE"/>
        </w:rPr>
        <w:t>,</w:t>
      </w:r>
      <w:r w:rsidR="000D209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და ერთეულები ქსელთან დაკავშირებულ დასახლებებში;  </w:t>
      </w:r>
    </w:p>
    <w:p w14:paraId="3CFAF348" w14:textId="32CAF49C" w:rsidR="000D2091" w:rsidRPr="00826768" w:rsidRDefault="007504BC" w:rsidP="007504BC">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ფართოზოლოვანი მომსახურების ყველა სოფლად მცხოვრები მომხმარებელი,  </w:t>
      </w:r>
      <w:r w:rsidR="000D209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ფართოზოლოვანი მომსახურების ხელმისაწვდომობისა და სანდოობის გაუმჯობესების გამო; </w:t>
      </w:r>
    </w:p>
    <w:p w14:paraId="41670724" w14:textId="04989A9A" w:rsidR="000F1CE1" w:rsidRPr="00826768" w:rsidRDefault="007504BC" w:rsidP="007504BC">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ადგილობრივი მუნიციპალიტეტები და სოფლის რწმუნებულები</w:t>
      </w:r>
      <w:r w:rsidR="00534D41" w:rsidRPr="00826768">
        <w:rPr>
          <w:rFonts w:ascii="Sylfaen" w:eastAsia="Sylfaen" w:hAnsi="Sylfaen" w:cs="Sylfaen"/>
          <w:sz w:val="24"/>
          <w:szCs w:val="24"/>
          <w:lang w:val="ka-GE"/>
        </w:rPr>
        <w:t>;</w:t>
      </w:r>
    </w:p>
    <w:p w14:paraId="545802B0" w14:textId="1971927A" w:rsidR="0054289B" w:rsidRPr="00826768" w:rsidRDefault="00EA3CE7" w:rsidP="000F1CE1">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სახელმწიფო და კერძო მომსახურების მომწოდებლები </w:t>
      </w:r>
      <w:r w:rsidR="005546D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განათლება</w:t>
      </w:r>
      <w:r w:rsidR="005546D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ჯანმრთელობა</w:t>
      </w:r>
      <w:r w:rsidR="005546D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ფინანსური მომსახურებები</w:t>
      </w:r>
      <w:r w:rsidR="005546D1" w:rsidRPr="00826768">
        <w:rPr>
          <w:rFonts w:ascii="Sylfaen" w:eastAsia="Sylfaen" w:hAnsi="Sylfaen" w:cs="Sylfaen"/>
          <w:sz w:val="24"/>
          <w:szCs w:val="24"/>
          <w:lang w:val="ka-GE"/>
        </w:rPr>
        <w:t>)</w:t>
      </w:r>
      <w:r w:rsidR="00534D41" w:rsidRPr="00826768">
        <w:rPr>
          <w:rFonts w:ascii="Sylfaen" w:eastAsia="Sylfaen" w:hAnsi="Sylfaen" w:cs="Sylfaen"/>
          <w:sz w:val="24"/>
          <w:szCs w:val="24"/>
          <w:lang w:val="ka-GE"/>
        </w:rPr>
        <w:t>;</w:t>
      </w:r>
    </w:p>
    <w:p w14:paraId="7326D9A2" w14:textId="246266B6" w:rsidR="00412BE9" w:rsidRPr="00826768" w:rsidRDefault="00581821" w:rsidP="000F1CE1">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დარგობრივი სამინსიტროები</w:t>
      </w:r>
      <w:r w:rsidR="00412BE9"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სახელმწიფო უწყებები</w:t>
      </w:r>
      <w:r w:rsidR="00B1732A"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და მათი რეგიონული ოფისები, რომლებიც აწვდიან სახელმწიფო სერვისებს, მაგალითად განათლების, </w:t>
      </w:r>
      <w:r w:rsidR="00412BE9"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ჯანმრთელობის, სოციალური დაცვის, სოციალური მომსახურების სააგენტო, პოლიცია, იუსტიცია და სხვა;</w:t>
      </w:r>
      <w:r w:rsidR="00412BE9" w:rsidRPr="00826768">
        <w:rPr>
          <w:rFonts w:ascii="Sylfaen" w:eastAsia="Sylfaen" w:hAnsi="Sylfaen" w:cs="Sylfaen"/>
          <w:sz w:val="24"/>
          <w:szCs w:val="24"/>
          <w:lang w:val="ka-GE"/>
        </w:rPr>
        <w:t xml:space="preserve"> </w:t>
      </w:r>
    </w:p>
    <w:p w14:paraId="701D7E5C" w14:textId="1C999978" w:rsidR="005546D1" w:rsidRPr="00826768" w:rsidRDefault="00581821" w:rsidP="000F1CE1">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სამოქალაქო საზოგადოების ორგანიზაციები</w:t>
      </w:r>
      <w:r w:rsidR="00534D41" w:rsidRPr="00826768">
        <w:rPr>
          <w:rFonts w:ascii="Sylfaen" w:eastAsia="Sylfaen" w:hAnsi="Sylfaen" w:cs="Sylfaen"/>
          <w:sz w:val="24"/>
          <w:szCs w:val="24"/>
          <w:lang w:val="ka-GE"/>
        </w:rPr>
        <w:t>;</w:t>
      </w:r>
    </w:p>
    <w:p w14:paraId="772964EC" w14:textId="2EA8973E" w:rsidR="008C0942" w:rsidRPr="00826768" w:rsidRDefault="00581821" w:rsidP="00A6785E">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საერთაშორისო ორგანიზაციები, რომლებიც ახორციელებენ პროექტებს სამიზნე ტერიტორიებზე;  </w:t>
      </w:r>
    </w:p>
    <w:p w14:paraId="57028E61" w14:textId="03406305" w:rsidR="00A41E2D" w:rsidRPr="00826768" w:rsidRDefault="00581821" w:rsidP="00A6785E">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სათემო და სოციალური ორგანიზაციები</w:t>
      </w:r>
      <w:r w:rsidR="00A41E2D" w:rsidRPr="00826768">
        <w:rPr>
          <w:rFonts w:ascii="Sylfaen" w:eastAsia="Sylfaen" w:hAnsi="Sylfaen" w:cs="Sylfaen"/>
          <w:sz w:val="24"/>
          <w:szCs w:val="24"/>
          <w:lang w:val="ka-GE"/>
        </w:rPr>
        <w:t>;</w:t>
      </w:r>
    </w:p>
    <w:p w14:paraId="1B8CAD72" w14:textId="32ADF8AF" w:rsidR="44F1F972" w:rsidRPr="00826768" w:rsidRDefault="00581821" w:rsidP="00AF4A59">
      <w:pPr>
        <w:pStyle w:val="ListParagraph"/>
        <w:numPr>
          <w:ilvl w:val="1"/>
          <w:numId w:val="2"/>
        </w:num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მშრომელთა კავშირები და პროფესიული კავშირები. </w:t>
      </w:r>
      <w:r w:rsidR="00147BF2" w:rsidRPr="00826768">
        <w:rPr>
          <w:rFonts w:ascii="Sylfaen" w:eastAsia="Sylfaen" w:hAnsi="Sylfaen" w:cs="Sylfaen"/>
          <w:sz w:val="24"/>
          <w:szCs w:val="24"/>
          <w:lang w:val="ka-GE"/>
        </w:rPr>
        <w:t xml:space="preserve"> </w:t>
      </w:r>
    </w:p>
    <w:p w14:paraId="6B95993C" w14:textId="0E4B003C" w:rsidR="00F45CEB" w:rsidRPr="00826768" w:rsidRDefault="00581821">
      <w:pPr>
        <w:pStyle w:val="ListParagraph"/>
        <w:numPr>
          <w:ilvl w:val="0"/>
          <w:numId w:val="2"/>
        </w:numPr>
        <w:jc w:val="both"/>
        <w:rPr>
          <w:rFonts w:eastAsiaTheme="minorEastAsia"/>
          <w:b/>
          <w:bCs/>
          <w:lang w:val="ka-GE"/>
        </w:rPr>
      </w:pPr>
      <w:r w:rsidRPr="00826768">
        <w:rPr>
          <w:rFonts w:ascii="Sylfaen" w:eastAsia="Sylfaen" w:hAnsi="Sylfaen" w:cs="Sylfaen"/>
          <w:b/>
          <w:bCs/>
          <w:sz w:val="24"/>
          <w:szCs w:val="24"/>
          <w:lang w:val="ka-GE"/>
        </w:rPr>
        <w:t>მოწყვლადი ჯგუფები</w:t>
      </w:r>
      <w:r w:rsidR="44F1F972" w:rsidRPr="00826768">
        <w:rPr>
          <w:rFonts w:ascii="Sylfaen" w:eastAsia="Sylfaen" w:hAnsi="Sylfaen" w:cs="Sylfaen"/>
          <w:sz w:val="24"/>
          <w:szCs w:val="24"/>
          <w:lang w:val="ka-GE"/>
        </w:rPr>
        <w:t xml:space="preserve"> – </w:t>
      </w:r>
      <w:r w:rsidRPr="00826768">
        <w:rPr>
          <w:rFonts w:ascii="Sylfaen" w:eastAsia="Sylfaen" w:hAnsi="Sylfaen" w:cs="Sylfaen"/>
          <w:sz w:val="24"/>
          <w:szCs w:val="24"/>
          <w:lang w:val="ka-GE"/>
        </w:rPr>
        <w:t xml:space="preserve">ადამიანები რომლებზეც შესაძლოა სხვა ჯგუფებთან შედარებით არაპროპორციული გავლენა მოახდინოს ან სხვა ფორმით </w:t>
      </w:r>
      <w:r w:rsidRPr="00826768">
        <w:rPr>
          <w:rFonts w:ascii="Sylfaen" w:eastAsia="Sylfaen" w:hAnsi="Sylfaen" w:cs="Sylfaen"/>
          <w:sz w:val="24"/>
          <w:szCs w:val="24"/>
          <w:lang w:val="ka-GE"/>
        </w:rPr>
        <w:lastRenderedPageBreak/>
        <w:t>დააზიანოს პროექტმა (პროექტებმა), მათი მოწვლადი სტატუსიდან</w:t>
      </w:r>
      <w:r w:rsidR="00B67923" w:rsidRPr="00826768">
        <w:rPr>
          <w:rStyle w:val="FootnoteReference"/>
          <w:rFonts w:ascii="Sylfaen" w:eastAsia="Sylfaen" w:hAnsi="Sylfaen" w:cs="Sylfaen"/>
          <w:sz w:val="24"/>
          <w:szCs w:val="24"/>
          <w:lang w:val="ka-GE"/>
        </w:rPr>
        <w:footnoteReference w:id="3"/>
      </w:r>
      <w:r w:rsidR="44F1F972"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გამომდინარე; რასაც შესაძლოა დასჭირდეს განსაკუთრებული ძალისხმევა მათი თანაბარი ჩართულობის უზრუნველსაყოფად, პროექტთან დაკავშირებული კონსულტაციების და გადაწყვეტილების მიღების პროცესში. </w:t>
      </w:r>
      <w:r w:rsidR="44F1F972"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სხვებთან ერთად აღნიშნული მოიცავს შემდეგს</w:t>
      </w:r>
      <w:r w:rsidR="00596AB2" w:rsidRPr="00826768">
        <w:rPr>
          <w:rFonts w:ascii="Sylfaen" w:eastAsia="Sylfaen" w:hAnsi="Sylfaen" w:cs="Sylfaen"/>
          <w:sz w:val="24"/>
          <w:szCs w:val="24"/>
          <w:lang w:val="ka-GE"/>
        </w:rPr>
        <w:t xml:space="preserve">: </w:t>
      </w:r>
    </w:p>
    <w:p w14:paraId="43626433" w14:textId="5FBD4E03" w:rsidR="00F45CEB"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ქალები</w:t>
      </w:r>
      <w:r w:rsidR="00534D41" w:rsidRPr="00826768">
        <w:rPr>
          <w:rFonts w:ascii="Sylfaen" w:eastAsia="Sylfaen" w:hAnsi="Sylfaen" w:cs="Sylfaen"/>
          <w:sz w:val="24"/>
          <w:szCs w:val="24"/>
          <w:lang w:val="ka-GE"/>
        </w:rPr>
        <w:t>;</w:t>
      </w:r>
    </w:p>
    <w:p w14:paraId="25D9405D" w14:textId="260964BC" w:rsidR="00F45CEB"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ახალგაზრდები</w:t>
      </w:r>
      <w:r w:rsidR="00534D41" w:rsidRPr="00826768">
        <w:rPr>
          <w:rFonts w:ascii="Sylfaen" w:eastAsia="Sylfaen" w:hAnsi="Sylfaen" w:cs="Sylfaen"/>
          <w:sz w:val="24"/>
          <w:szCs w:val="24"/>
          <w:lang w:val="ka-GE"/>
        </w:rPr>
        <w:t>;</w:t>
      </w:r>
    </w:p>
    <w:p w14:paraId="245CB44E" w14:textId="14469DCE" w:rsidR="002B6E1A"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მოხუცები</w:t>
      </w:r>
      <w:r w:rsidR="00534D41" w:rsidRPr="00826768">
        <w:rPr>
          <w:rFonts w:ascii="Sylfaen" w:eastAsia="Sylfaen" w:hAnsi="Sylfaen" w:cs="Sylfaen"/>
          <w:sz w:val="24"/>
          <w:szCs w:val="24"/>
          <w:lang w:val="ka-GE"/>
        </w:rPr>
        <w:t>;</w:t>
      </w:r>
    </w:p>
    <w:p w14:paraId="469512CF" w14:textId="1F66411F" w:rsidR="00F45CEB"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იძულებით გადაადგილებული პირები</w:t>
      </w:r>
      <w:r w:rsidR="00534D41" w:rsidRPr="00826768">
        <w:rPr>
          <w:rFonts w:ascii="Sylfaen" w:eastAsia="Sylfaen" w:hAnsi="Sylfaen" w:cs="Sylfaen"/>
          <w:sz w:val="24"/>
          <w:szCs w:val="24"/>
          <w:lang w:val="ka-GE"/>
        </w:rPr>
        <w:t>;</w:t>
      </w:r>
      <w:r w:rsidR="0001003B" w:rsidRPr="00826768">
        <w:rPr>
          <w:rFonts w:ascii="Sylfaen" w:eastAsia="Sylfaen" w:hAnsi="Sylfaen" w:cs="Sylfaen"/>
          <w:sz w:val="24"/>
          <w:szCs w:val="24"/>
          <w:lang w:val="ka-GE"/>
        </w:rPr>
        <w:t xml:space="preserve"> </w:t>
      </w:r>
    </w:p>
    <w:p w14:paraId="65CF0665" w14:textId="5F983AB7" w:rsidR="00F45CEB"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შეზღუდული შესაძლებლობების მქონე პირები</w:t>
      </w:r>
      <w:r w:rsidR="00534D41" w:rsidRPr="00826768">
        <w:rPr>
          <w:rFonts w:ascii="Sylfaen" w:eastAsia="Sylfaen" w:hAnsi="Sylfaen" w:cs="Sylfaen"/>
          <w:sz w:val="24"/>
          <w:szCs w:val="24"/>
          <w:lang w:val="ka-GE"/>
        </w:rPr>
        <w:t>;</w:t>
      </w:r>
      <w:r w:rsidR="0001003B" w:rsidRPr="00826768">
        <w:rPr>
          <w:rFonts w:ascii="Sylfaen" w:eastAsia="Sylfaen" w:hAnsi="Sylfaen" w:cs="Sylfaen"/>
          <w:sz w:val="24"/>
          <w:szCs w:val="24"/>
          <w:lang w:val="ka-GE"/>
        </w:rPr>
        <w:t xml:space="preserve"> </w:t>
      </w:r>
    </w:p>
    <w:p w14:paraId="6122A1BC" w14:textId="26AC756D" w:rsidR="00F45CEB"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ღარიბი და უმუშევარი ადამიანები</w:t>
      </w:r>
      <w:r w:rsidR="00534D41" w:rsidRPr="00826768">
        <w:rPr>
          <w:rFonts w:ascii="Sylfaen" w:eastAsia="Sylfaen" w:hAnsi="Sylfaen" w:cs="Sylfaen"/>
          <w:sz w:val="24"/>
          <w:szCs w:val="24"/>
          <w:lang w:val="ka-GE"/>
        </w:rPr>
        <w:t>;</w:t>
      </w:r>
      <w:r w:rsidR="2B48DD57" w:rsidRPr="00826768">
        <w:rPr>
          <w:rFonts w:ascii="Sylfaen" w:eastAsia="Sylfaen" w:hAnsi="Sylfaen" w:cs="Sylfaen"/>
          <w:lang w:val="ka-GE"/>
        </w:rPr>
        <w:t xml:space="preserve"> </w:t>
      </w:r>
    </w:p>
    <w:p w14:paraId="05E1B0C2" w14:textId="436530DA" w:rsidR="00F45CEB" w:rsidRPr="00826768" w:rsidRDefault="00581821" w:rsidP="00F45CEB">
      <w:pPr>
        <w:pStyle w:val="ListParagraph"/>
        <w:numPr>
          <w:ilvl w:val="1"/>
          <w:numId w:val="2"/>
        </w:numPr>
        <w:jc w:val="both"/>
        <w:rPr>
          <w:rFonts w:eastAsiaTheme="minorEastAsia"/>
          <w:b/>
          <w:bCs/>
          <w:lang w:val="ka-GE"/>
        </w:rPr>
      </w:pPr>
      <w:r w:rsidRPr="00826768">
        <w:rPr>
          <w:rFonts w:ascii="Sylfaen" w:eastAsia="Sylfaen" w:hAnsi="Sylfaen" w:cs="Sylfaen"/>
          <w:sz w:val="24"/>
          <w:szCs w:val="24"/>
          <w:lang w:val="ka-GE"/>
        </w:rPr>
        <w:t>ეთნიკური და ენობრივი უმცირესობები</w:t>
      </w:r>
      <w:r w:rsidR="00AD5B49" w:rsidRPr="00826768">
        <w:rPr>
          <w:rFonts w:ascii="Sylfaen" w:eastAsia="Sylfaen" w:hAnsi="Sylfaen" w:cs="Sylfaen"/>
          <w:lang w:val="ka-GE"/>
        </w:rPr>
        <w:t xml:space="preserve">. </w:t>
      </w:r>
    </w:p>
    <w:p w14:paraId="42751EB4" w14:textId="1F524D13" w:rsidR="1B879A24" w:rsidRPr="00826768" w:rsidRDefault="00367C13" w:rsidP="1B879A24">
      <w:pPr>
        <w:jc w:val="both"/>
        <w:rPr>
          <w:rFonts w:ascii="Sylfaen" w:eastAsiaTheme="majorEastAsia" w:hAnsi="Sylfaen" w:cstheme="majorBidi"/>
          <w:color w:val="000000" w:themeColor="text1"/>
          <w:sz w:val="28"/>
          <w:szCs w:val="28"/>
          <w:lang w:val="ka-GE"/>
        </w:rPr>
      </w:pPr>
      <w:r w:rsidRPr="00826768">
        <w:rPr>
          <w:rFonts w:ascii="Sylfaen" w:eastAsia="Sylfaen" w:hAnsi="Sylfaen" w:cs="Sylfaen"/>
          <w:sz w:val="24"/>
          <w:szCs w:val="24"/>
          <w:lang w:val="ka-GE"/>
        </w:rPr>
        <w:t xml:space="preserve">ასევე გათვალისწინებული იქნება პროექტის განხორციელებისას გამოვლენილი მისი გავლენის ქვეშ მყოფი სხვა მხარეები, დაინტერესებული მხარეები და მოწყვლადი ჯგუფები და მათი საჭიროებები.  </w:t>
      </w:r>
    </w:p>
    <w:p w14:paraId="5405D43A" w14:textId="2610645E" w:rsidR="00F4240A" w:rsidRPr="00826768" w:rsidRDefault="00114C5E" w:rsidP="009F480E">
      <w:pPr>
        <w:pStyle w:val="Heading1"/>
        <w:spacing w:line="257" w:lineRule="auto"/>
        <w:rPr>
          <w:rFonts w:ascii="Sylfaen" w:eastAsia="Calibri Light" w:hAnsi="Sylfaen" w:cs="Calibri Light"/>
          <w:b/>
          <w:sz w:val="28"/>
          <w:szCs w:val="28"/>
          <w:lang w:val="ka-GE"/>
        </w:rPr>
      </w:pPr>
      <w:bookmarkStart w:id="10" w:name="_Toc45798436"/>
      <w:r w:rsidRPr="00826768">
        <w:rPr>
          <w:rFonts w:ascii="Sylfaen" w:eastAsia="Calibri Light" w:hAnsi="Sylfaen" w:cs="Calibri Light"/>
          <w:b/>
          <w:sz w:val="28"/>
          <w:szCs w:val="28"/>
          <w:lang w:val="ka-GE"/>
        </w:rPr>
        <w:t>დაინტერესებული მხარეების ჩართვის გეგმა</w:t>
      </w:r>
      <w:bookmarkEnd w:id="10"/>
      <w:r w:rsidRPr="00826768">
        <w:rPr>
          <w:rFonts w:ascii="Sylfaen" w:eastAsia="Calibri Light" w:hAnsi="Sylfaen" w:cs="Calibri Light"/>
          <w:b/>
          <w:sz w:val="28"/>
          <w:szCs w:val="28"/>
          <w:lang w:val="ka-GE"/>
        </w:rPr>
        <w:t xml:space="preserve"> </w:t>
      </w:r>
    </w:p>
    <w:p w14:paraId="60521A53" w14:textId="32E93EC4" w:rsidR="00C45903" w:rsidRPr="00826768" w:rsidRDefault="00C25416" w:rsidP="6106B166">
      <w:pPr>
        <w:spacing w:after="0" w:line="240" w:lineRule="auto"/>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t xml:space="preserve">დაინტერესებული მხარეების ჩართვის გეგმა ითვალისწინებს  საკონსულტაციო შეხვედრების ჩატარებას შესაბამის დაინტერესებულ მხარეებთან, პროექტის დაწყებამდე, ასევე მისი განხორციელების პროცესში, საჭიროების მიხედვით.   </w:t>
      </w:r>
    </w:p>
    <w:p w14:paraId="59705EF8" w14:textId="77777777" w:rsidR="00C45903" w:rsidRPr="00826768" w:rsidRDefault="00C45903" w:rsidP="6106B166">
      <w:pPr>
        <w:spacing w:after="0" w:line="240" w:lineRule="auto"/>
        <w:jc w:val="both"/>
        <w:rPr>
          <w:rFonts w:ascii="Sylfaen" w:hAnsi="Sylfaen"/>
          <w:color w:val="000000" w:themeColor="text1"/>
          <w:sz w:val="24"/>
          <w:szCs w:val="24"/>
          <w:lang w:val="ka-GE"/>
        </w:rPr>
      </w:pPr>
    </w:p>
    <w:p w14:paraId="6C836B51" w14:textId="5C3D2AD8" w:rsidR="00C45903" w:rsidRPr="00826768" w:rsidRDefault="00646611" w:rsidP="6106B166">
      <w:pPr>
        <w:spacing w:after="0" w:line="240" w:lineRule="auto"/>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t>კონსულტაციები და ჩართვასთან დაკავშირებული აქტივობები</w:t>
      </w:r>
      <w:r w:rsidR="00AF4A59" w:rsidRPr="00826768">
        <w:rPr>
          <w:rFonts w:ascii="Sylfaen" w:hAnsi="Sylfaen"/>
          <w:color w:val="000000" w:themeColor="text1"/>
          <w:sz w:val="24"/>
          <w:szCs w:val="24"/>
          <w:lang w:val="ka-GE"/>
        </w:rPr>
        <w:t xml:space="preserve"> საჭიროა დაინტერესებული მხარეების წინადადებების, მოსაზრებების ან შეშფოთებების გამოსავლენად. </w:t>
      </w:r>
      <w:r w:rsidRPr="00826768">
        <w:rPr>
          <w:rFonts w:ascii="Sylfaen" w:hAnsi="Sylfaen"/>
          <w:color w:val="000000" w:themeColor="text1"/>
          <w:sz w:val="24"/>
          <w:szCs w:val="24"/>
          <w:lang w:val="ka-GE"/>
        </w:rPr>
        <w:t xml:space="preserve"> </w:t>
      </w:r>
      <w:r w:rsidR="00F4240A" w:rsidRPr="00826768">
        <w:rPr>
          <w:rFonts w:ascii="Sylfaen" w:hAnsi="Sylfaen"/>
          <w:color w:val="000000" w:themeColor="text1"/>
          <w:sz w:val="24"/>
          <w:szCs w:val="24"/>
          <w:lang w:val="ka-GE"/>
        </w:rPr>
        <w:t xml:space="preserve"> </w:t>
      </w:r>
      <w:r w:rsidR="00AF4A59" w:rsidRPr="00826768">
        <w:rPr>
          <w:rFonts w:ascii="Sylfaen" w:hAnsi="Sylfaen"/>
          <w:color w:val="000000" w:themeColor="text1"/>
          <w:sz w:val="24"/>
          <w:szCs w:val="24"/>
          <w:lang w:val="ka-GE"/>
        </w:rPr>
        <w:t xml:space="preserve">ბენეფიციარ და გავლენის ქვეშ მყოფ დასახლებებში, კონსულტაციები ტარდება პირისპირ შეხვედრებით, </w:t>
      </w:r>
      <w:r w:rsidR="00F4240A" w:rsidRPr="00826768">
        <w:rPr>
          <w:rFonts w:ascii="Sylfaen" w:hAnsi="Sylfaen"/>
          <w:color w:val="000000" w:themeColor="text1"/>
          <w:sz w:val="24"/>
          <w:szCs w:val="24"/>
          <w:lang w:val="ka-GE"/>
        </w:rPr>
        <w:t xml:space="preserve"> </w:t>
      </w:r>
      <w:r w:rsidR="00AF4A59" w:rsidRPr="00826768">
        <w:rPr>
          <w:rFonts w:ascii="Sylfaen" w:hAnsi="Sylfaen"/>
          <w:color w:val="000000" w:themeColor="text1"/>
          <w:sz w:val="24"/>
          <w:szCs w:val="24"/>
          <w:lang w:val="ka-GE"/>
        </w:rPr>
        <w:t xml:space="preserve">რამდენადაც შესაძლებელია </w:t>
      </w:r>
      <w:r w:rsidR="00E759B1" w:rsidRPr="00826768">
        <w:rPr>
          <w:rFonts w:ascii="Sylfaen" w:hAnsi="Sylfaen"/>
          <w:color w:val="000000" w:themeColor="text1"/>
          <w:sz w:val="24"/>
          <w:szCs w:val="24"/>
          <w:lang w:val="ka-GE"/>
        </w:rPr>
        <w:t xml:space="preserve"> </w:t>
      </w:r>
      <w:r w:rsidR="0072191E" w:rsidRPr="00826768">
        <w:rPr>
          <w:rFonts w:ascii="Sylfaen" w:hAnsi="Sylfaen"/>
          <w:color w:val="000000" w:themeColor="text1"/>
          <w:sz w:val="24"/>
          <w:szCs w:val="24"/>
          <w:lang w:val="ka-GE"/>
        </w:rPr>
        <w:t xml:space="preserve">COVID-19 </w:t>
      </w:r>
      <w:r w:rsidR="00AF4A59" w:rsidRPr="00826768">
        <w:rPr>
          <w:rFonts w:ascii="Sylfaen" w:hAnsi="Sylfaen"/>
          <w:color w:val="000000" w:themeColor="text1"/>
          <w:sz w:val="24"/>
          <w:szCs w:val="24"/>
          <w:lang w:val="ka-GE"/>
        </w:rPr>
        <w:t>პანდემიასთან დაკავშირებული სოციალური დისტანცირების და სხვა ზომების გათვალისწინებით</w:t>
      </w:r>
      <w:r w:rsidR="0072191E" w:rsidRPr="00826768">
        <w:rPr>
          <w:rFonts w:ascii="Sylfaen" w:hAnsi="Sylfaen"/>
          <w:color w:val="000000" w:themeColor="text1"/>
          <w:sz w:val="24"/>
          <w:szCs w:val="24"/>
          <w:lang w:val="ka-GE"/>
        </w:rPr>
        <w:t xml:space="preserve"> (</w:t>
      </w:r>
      <w:r w:rsidR="00AF4A59" w:rsidRPr="00826768">
        <w:rPr>
          <w:rFonts w:ascii="Sylfaen" w:hAnsi="Sylfaen"/>
          <w:color w:val="000000" w:themeColor="text1"/>
          <w:sz w:val="24"/>
          <w:szCs w:val="24"/>
          <w:lang w:val="ka-GE"/>
        </w:rPr>
        <w:t>ამგვარი ზომები განახლდება საქართველოს მთავრობის და დაავადებათა კონტროლის და საზოგადოებრივი ჯანდაცვის ეროვნული ცენტრის ხელმძღვანელობით)</w:t>
      </w:r>
      <w:r w:rsidR="00E759B1" w:rsidRPr="00826768">
        <w:rPr>
          <w:rFonts w:ascii="Sylfaen" w:hAnsi="Sylfaen"/>
          <w:color w:val="000000" w:themeColor="text1"/>
          <w:sz w:val="24"/>
          <w:szCs w:val="24"/>
          <w:lang w:val="ka-GE"/>
        </w:rPr>
        <w:t>.</w:t>
      </w:r>
      <w:r w:rsidR="008F2730" w:rsidRPr="00826768">
        <w:rPr>
          <w:rStyle w:val="FootnoteReference"/>
          <w:rFonts w:ascii="Sylfaen" w:hAnsi="Sylfaen"/>
          <w:color w:val="000000" w:themeColor="text1"/>
          <w:sz w:val="24"/>
          <w:szCs w:val="24"/>
          <w:lang w:val="ka-GE"/>
        </w:rPr>
        <w:footnoteReference w:id="4"/>
      </w:r>
    </w:p>
    <w:p w14:paraId="3B05DF10" w14:textId="77777777" w:rsidR="00C45903" w:rsidRPr="00826768" w:rsidRDefault="00C45903" w:rsidP="6106B166">
      <w:pPr>
        <w:spacing w:after="0" w:line="240" w:lineRule="auto"/>
        <w:jc w:val="both"/>
        <w:rPr>
          <w:rFonts w:ascii="Sylfaen" w:hAnsi="Sylfaen"/>
          <w:color w:val="000000" w:themeColor="text1"/>
          <w:sz w:val="24"/>
          <w:szCs w:val="24"/>
          <w:lang w:val="ka-GE"/>
        </w:rPr>
      </w:pPr>
    </w:p>
    <w:p w14:paraId="6624E0D5" w14:textId="244DC60F" w:rsidR="00F4240A" w:rsidRPr="00826768" w:rsidRDefault="00AF4A59" w:rsidP="6106B166">
      <w:pPr>
        <w:spacing w:after="0" w:line="240" w:lineRule="auto"/>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t xml:space="preserve">ადგილობრივი საჯარო დაწესებულებები, როგორიცაა სათემო ცენტრები და იუსტიციის სახლები მომარაგდება გასავრცელებელი მასალით, საკონტაქტო პირების შესახებ ინფორმაციით  </w:t>
      </w:r>
      <w:r w:rsidR="001519D5" w:rsidRPr="00826768">
        <w:rPr>
          <w:rFonts w:ascii="Sylfaen" w:hAnsi="Sylfaen"/>
          <w:color w:val="000000" w:themeColor="text1"/>
          <w:sz w:val="24"/>
          <w:szCs w:val="24"/>
          <w:lang w:val="ka-GE"/>
        </w:rPr>
        <w:t xml:space="preserve"> </w:t>
      </w:r>
      <w:r w:rsidRPr="00826768">
        <w:rPr>
          <w:rFonts w:ascii="Sylfaen" w:hAnsi="Sylfaen"/>
          <w:color w:val="000000" w:themeColor="text1"/>
          <w:sz w:val="24"/>
          <w:szCs w:val="24"/>
          <w:lang w:val="ka-GE"/>
        </w:rPr>
        <w:t xml:space="preserve">და პროექტთან დაკავშირებული სხვა ინფორმაციით. </w:t>
      </w:r>
      <w:r w:rsidR="001519D5" w:rsidRPr="00826768">
        <w:rPr>
          <w:rFonts w:ascii="Sylfaen" w:hAnsi="Sylfaen"/>
          <w:color w:val="000000" w:themeColor="text1"/>
          <w:sz w:val="24"/>
          <w:szCs w:val="24"/>
          <w:lang w:val="ka-GE"/>
        </w:rPr>
        <w:t xml:space="preserve"> </w:t>
      </w:r>
      <w:r w:rsidRPr="00826768">
        <w:rPr>
          <w:rFonts w:ascii="Sylfaen" w:hAnsi="Sylfaen"/>
          <w:color w:val="000000" w:themeColor="text1"/>
          <w:sz w:val="24"/>
          <w:szCs w:val="24"/>
          <w:lang w:val="ka-GE"/>
        </w:rPr>
        <w:t xml:space="preserve">მოქალაქეებისა და დაინტერესებული მხარეების ჩართვის კოორდინატორს ექნება </w:t>
      </w:r>
      <w:r w:rsidRPr="00826768">
        <w:rPr>
          <w:rFonts w:ascii="Sylfaen" w:hAnsi="Sylfaen"/>
          <w:color w:val="000000" w:themeColor="text1"/>
          <w:sz w:val="24"/>
          <w:szCs w:val="24"/>
          <w:lang w:val="ka-GE"/>
        </w:rPr>
        <w:lastRenderedPageBreak/>
        <w:t xml:space="preserve">წვდომა პროექტის ფარგლებში გათვალისწინებულ მექანიზმებზე - როგორიცაა: </w:t>
      </w:r>
      <w:r w:rsidR="008E43FA" w:rsidRPr="00826768">
        <w:rPr>
          <w:rFonts w:ascii="Sylfaen" w:hAnsi="Sylfaen"/>
          <w:color w:val="000000" w:themeColor="text1"/>
          <w:sz w:val="24"/>
          <w:szCs w:val="24"/>
          <w:lang w:val="ka-GE"/>
        </w:rPr>
        <w:t xml:space="preserve"> </w:t>
      </w:r>
      <w:r w:rsidR="00610601" w:rsidRPr="00826768">
        <w:rPr>
          <w:rFonts w:ascii="Sylfaen" w:hAnsi="Sylfaen"/>
          <w:color w:val="000000" w:themeColor="text1"/>
          <w:sz w:val="24"/>
          <w:szCs w:val="24"/>
          <w:lang w:val="ka-GE"/>
        </w:rPr>
        <w:t>მოთხოვნის შეფასების კვლევები</w:t>
      </w:r>
      <w:r w:rsidR="00E1044E" w:rsidRPr="00826768">
        <w:rPr>
          <w:rFonts w:ascii="Sylfaen" w:hAnsi="Sylfaen"/>
          <w:color w:val="000000" w:themeColor="text1"/>
          <w:sz w:val="24"/>
          <w:szCs w:val="24"/>
          <w:lang w:val="ka-GE"/>
        </w:rPr>
        <w:t xml:space="preserve">, </w:t>
      </w:r>
      <w:r w:rsidR="00610601" w:rsidRPr="00826768">
        <w:rPr>
          <w:rFonts w:ascii="Sylfaen" w:hAnsi="Sylfaen"/>
          <w:color w:val="000000" w:themeColor="text1"/>
          <w:sz w:val="24"/>
          <w:szCs w:val="24"/>
          <w:lang w:val="ka-GE"/>
        </w:rPr>
        <w:t xml:space="preserve">ტრენინგები და სხვა </w:t>
      </w:r>
      <w:r w:rsidR="005D3885" w:rsidRPr="00826768">
        <w:rPr>
          <w:rFonts w:ascii="Sylfaen" w:hAnsi="Sylfaen"/>
          <w:color w:val="000000" w:themeColor="text1"/>
          <w:sz w:val="24"/>
          <w:szCs w:val="24"/>
          <w:lang w:val="ka-GE"/>
        </w:rPr>
        <w:t>—</w:t>
      </w:r>
      <w:r w:rsidR="00610601" w:rsidRPr="00826768">
        <w:rPr>
          <w:rFonts w:ascii="Sylfaen" w:hAnsi="Sylfaen"/>
          <w:color w:val="000000" w:themeColor="text1"/>
          <w:sz w:val="24"/>
          <w:szCs w:val="24"/>
          <w:lang w:val="ka-GE"/>
        </w:rPr>
        <w:t xml:space="preserve"> რათა პროაქტიულად გავრცელდეს ინფორმაცია და მიღებული იქნას უკუკავშირი ადგილობრივი მოსახლეობისაგან, ჩატარდეს კონსულტაციები, დამხმარე კვლევითი სამუშაოები და უზრუნველყოფილი იქნას პროექტის საჩივრების განხილვის მექანიზმის ფუნქციონირება. ამასთან, დაინტერესებული მხარეები შეძლებენ გამოიყენონ სხვადასხვა არხები (ტელეფონი, ელ-ფოსტა, სოციალური მედია და პროექტის ვებგვერდი) პროექტის შესახებ დეტალური ინფორმაციის მისაღებად ან საკუთარი კომენტარების და იდეების წარმოსადგენად </w:t>
      </w:r>
      <w:r w:rsidR="006D082D" w:rsidRPr="00826768">
        <w:rPr>
          <w:rFonts w:ascii="Sylfaen" w:hAnsi="Sylfaen"/>
          <w:color w:val="000000" w:themeColor="text1"/>
          <w:sz w:val="24"/>
          <w:szCs w:val="24"/>
          <w:lang w:val="ka-GE"/>
        </w:rPr>
        <w:t xml:space="preserve"> </w:t>
      </w:r>
      <w:r w:rsidR="00610601" w:rsidRPr="00826768">
        <w:rPr>
          <w:rFonts w:ascii="Sylfaen" w:hAnsi="Sylfaen"/>
          <w:color w:val="000000" w:themeColor="text1"/>
          <w:sz w:val="24"/>
          <w:szCs w:val="24"/>
          <w:lang w:val="ka-GE"/>
        </w:rPr>
        <w:t xml:space="preserve">პროექტის ციკლის განმავლობაში. </w:t>
      </w:r>
    </w:p>
    <w:p w14:paraId="2FD229DD" w14:textId="77777777" w:rsidR="00F4240A" w:rsidRPr="00826768" w:rsidRDefault="00F4240A" w:rsidP="00F4240A">
      <w:pPr>
        <w:spacing w:after="0" w:line="240" w:lineRule="auto"/>
        <w:jc w:val="both"/>
        <w:rPr>
          <w:rFonts w:ascii="Sylfaen" w:hAnsi="Sylfaen"/>
          <w:bCs/>
          <w:color w:val="000000"/>
          <w:sz w:val="24"/>
          <w:szCs w:val="24"/>
          <w:lang w:val="ka-GE"/>
        </w:rPr>
      </w:pPr>
    </w:p>
    <w:p w14:paraId="414D3686" w14:textId="0942F86D" w:rsidR="003F6CA1" w:rsidRPr="00826768" w:rsidRDefault="00610601" w:rsidP="003F6CA1">
      <w:pPr>
        <w:spacing w:after="0" w:line="240" w:lineRule="auto"/>
        <w:jc w:val="both"/>
        <w:rPr>
          <w:rFonts w:ascii="Sylfaen" w:hAnsi="Sylfaen"/>
          <w:bCs/>
          <w:color w:val="000000"/>
          <w:sz w:val="24"/>
          <w:szCs w:val="24"/>
          <w:lang w:val="ka-GE"/>
        </w:rPr>
      </w:pPr>
      <w:r w:rsidRPr="00826768">
        <w:rPr>
          <w:rFonts w:ascii="Sylfaen" w:hAnsi="Sylfaen"/>
          <w:bCs/>
          <w:color w:val="000000"/>
          <w:sz w:val="24"/>
          <w:szCs w:val="24"/>
          <w:lang w:val="ka-GE"/>
        </w:rPr>
        <w:t xml:space="preserve">ყველა საჯარო კონსულტაციის დეტალური ჩანაწერი იქნება შენახული. ოქმს თან დაერთვება კონსულტაციების დროს გადაღებული ფოტოები და მონაწილეთა სია, საკონტაქტო ინფორმაცითა და ხელმოწერებით. </w:t>
      </w:r>
    </w:p>
    <w:p w14:paraId="44D6565C" w14:textId="77777777" w:rsidR="003F6CA1" w:rsidRPr="00826768" w:rsidRDefault="003F6CA1" w:rsidP="003F6CA1">
      <w:pPr>
        <w:spacing w:after="0" w:line="240" w:lineRule="auto"/>
        <w:jc w:val="both"/>
        <w:rPr>
          <w:rFonts w:ascii="Sylfaen" w:hAnsi="Sylfaen"/>
          <w:bCs/>
          <w:color w:val="000000"/>
          <w:sz w:val="24"/>
          <w:szCs w:val="24"/>
          <w:lang w:val="ka-GE"/>
        </w:rPr>
      </w:pPr>
    </w:p>
    <w:p w14:paraId="38D56B51" w14:textId="68172A24" w:rsidR="00AF649C" w:rsidRPr="00826768" w:rsidRDefault="005A537F" w:rsidP="6106B166">
      <w:pPr>
        <w:spacing w:after="0" w:line="240" w:lineRule="auto"/>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t xml:space="preserve">დაინტერესებული მხარეების ჩართულობა გაგრძელდება სამშენებლო ფაზის განმავლობაში </w:t>
      </w:r>
      <w:r w:rsidR="00186CF9" w:rsidRPr="00826768">
        <w:rPr>
          <w:rFonts w:ascii="Sylfaen" w:hAnsi="Sylfaen"/>
          <w:color w:val="000000" w:themeColor="text1"/>
          <w:sz w:val="24"/>
          <w:szCs w:val="24"/>
          <w:lang w:val="ka-GE"/>
        </w:rPr>
        <w:t xml:space="preserve"> </w:t>
      </w:r>
      <w:r w:rsidRPr="00826768">
        <w:rPr>
          <w:rFonts w:ascii="Sylfaen" w:hAnsi="Sylfaen"/>
          <w:color w:val="000000" w:themeColor="text1"/>
          <w:sz w:val="24"/>
          <w:szCs w:val="24"/>
          <w:lang w:val="ka-GE"/>
        </w:rPr>
        <w:t xml:space="preserve">და მომზადდება ჩანაწერები კონსულტაციების დროს წამოჭრილი გარემოსდაცვითი და სოციალური საკითხების და მიღებული საჩივრების, ასევე საველე ვიზიტების, საინფორმაციო დისკუსიების, ფორმალური წერილების და სხვათა შესახებ.  </w:t>
      </w:r>
      <w:r w:rsidR="003F6CA1" w:rsidRPr="00826768">
        <w:rPr>
          <w:rFonts w:ascii="Sylfaen" w:hAnsi="Sylfaen"/>
          <w:color w:val="000000" w:themeColor="text1"/>
          <w:sz w:val="24"/>
          <w:szCs w:val="24"/>
          <w:lang w:val="ka-GE"/>
        </w:rPr>
        <w:t xml:space="preserve"> </w:t>
      </w:r>
    </w:p>
    <w:p w14:paraId="2EB8DDD3" w14:textId="77777777" w:rsidR="00AF649C" w:rsidRPr="00826768" w:rsidRDefault="00AF649C" w:rsidP="6106B166">
      <w:pPr>
        <w:spacing w:after="0" w:line="240" w:lineRule="auto"/>
        <w:jc w:val="both"/>
        <w:rPr>
          <w:rFonts w:ascii="Sylfaen" w:hAnsi="Sylfaen"/>
          <w:color w:val="000000" w:themeColor="text1"/>
          <w:sz w:val="24"/>
          <w:szCs w:val="24"/>
          <w:lang w:val="ka-GE"/>
        </w:rPr>
      </w:pPr>
    </w:p>
    <w:p w14:paraId="3FCF88D2" w14:textId="4F8FEC83" w:rsidR="422D71AA" w:rsidRPr="00826768" w:rsidRDefault="00D5559D" w:rsidP="6106B166">
      <w:pPr>
        <w:spacing w:after="0" w:line="240" w:lineRule="auto"/>
        <w:jc w:val="both"/>
        <w:rPr>
          <w:lang w:val="ka-GE"/>
        </w:rPr>
      </w:pPr>
      <w:r w:rsidRPr="00826768">
        <w:rPr>
          <w:rFonts w:ascii="Sylfaen" w:hAnsi="Sylfaen"/>
          <w:color w:val="000000" w:themeColor="text1"/>
          <w:sz w:val="24"/>
          <w:szCs w:val="24"/>
          <w:lang w:val="ka-GE"/>
        </w:rPr>
        <w:t xml:space="preserve">ჩანაწერები შენახული იქნება პროექტის ოფისში, </w:t>
      </w:r>
      <w:r w:rsidR="003F6CA1" w:rsidRPr="00826768">
        <w:rPr>
          <w:rFonts w:ascii="Sylfaen" w:hAnsi="Sylfaen"/>
          <w:color w:val="000000" w:themeColor="text1"/>
          <w:sz w:val="24"/>
          <w:szCs w:val="24"/>
          <w:lang w:val="ka-GE"/>
        </w:rPr>
        <w:t xml:space="preserve"> </w:t>
      </w:r>
      <w:r w:rsidR="00D8399A" w:rsidRPr="00826768">
        <w:rPr>
          <w:rFonts w:ascii="Sylfaen" w:hAnsi="Sylfaen"/>
          <w:color w:val="000000" w:themeColor="text1"/>
          <w:sz w:val="24"/>
          <w:szCs w:val="24"/>
          <w:lang w:val="ka-GE"/>
        </w:rPr>
        <w:t>Open Net</w:t>
      </w:r>
      <w:r w:rsidRPr="00826768">
        <w:rPr>
          <w:rFonts w:ascii="Sylfaen" w:hAnsi="Sylfaen"/>
          <w:color w:val="000000" w:themeColor="text1"/>
          <w:sz w:val="24"/>
          <w:szCs w:val="24"/>
          <w:lang w:val="ka-GE"/>
        </w:rPr>
        <w:t>-ში</w:t>
      </w:r>
      <w:r w:rsidR="003F6CA1" w:rsidRPr="00826768">
        <w:rPr>
          <w:rFonts w:ascii="Sylfaen" w:hAnsi="Sylfaen"/>
          <w:color w:val="000000" w:themeColor="text1"/>
          <w:sz w:val="24"/>
          <w:szCs w:val="24"/>
          <w:lang w:val="ka-GE"/>
        </w:rPr>
        <w:t>.</w:t>
      </w:r>
      <w:r w:rsidR="00276094"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პროექტი უზრუნველყოფს განსხვავებულ აქტივობებს დაინტერესებული მხარეების ჩართულობისთვის, მათ შორის ინფორმაციის გამჟღავნებას.  ასევე გატარდება ზომები </w:t>
      </w:r>
      <w:r w:rsidR="00BD7EE6" w:rsidRPr="00826768">
        <w:rPr>
          <w:rFonts w:ascii="Sylfaen" w:eastAsia="Sylfaen" w:hAnsi="Sylfaen" w:cs="Sylfaen"/>
          <w:sz w:val="24"/>
          <w:szCs w:val="24"/>
          <w:lang w:val="ka-GE"/>
        </w:rPr>
        <w:t xml:space="preserve">ზემოთ ხსენებული მოწყვლადი ჯგუფების პროექტის აქტივობებში ჩართვისა და შესაბამისი სარგებლის </w:t>
      </w:r>
      <w:r w:rsidR="00060929" w:rsidRPr="00826768">
        <w:rPr>
          <w:rFonts w:ascii="Sylfaen" w:eastAsia="Sylfaen" w:hAnsi="Sylfaen" w:cs="Sylfaen"/>
          <w:sz w:val="24"/>
          <w:szCs w:val="24"/>
          <w:lang w:val="ka-GE"/>
        </w:rPr>
        <w:t>მიღ</w:t>
      </w:r>
      <w:r w:rsidR="00BD7EE6" w:rsidRPr="00826768">
        <w:rPr>
          <w:rFonts w:ascii="Sylfaen" w:eastAsia="Sylfaen" w:hAnsi="Sylfaen" w:cs="Sylfaen"/>
          <w:sz w:val="24"/>
          <w:szCs w:val="24"/>
          <w:lang w:val="ka-GE"/>
        </w:rPr>
        <w:t xml:space="preserve">ების უზრუნველსაყოფად. </w:t>
      </w:r>
      <w:r w:rsidR="00060929" w:rsidRPr="00826768">
        <w:rPr>
          <w:rFonts w:ascii="Sylfaen" w:eastAsia="Sylfaen" w:hAnsi="Sylfaen" w:cs="Sylfaen"/>
          <w:sz w:val="24"/>
          <w:szCs w:val="24"/>
          <w:lang w:val="ka-GE"/>
        </w:rPr>
        <w:t xml:space="preserve">აღნიშნული, სხვა ზომებთან ერთად მოიცავს შემდეგს: შინამეურნეობებისთვის მოკლე ტექსტური შეტყობინებების გაგზავნა, </w:t>
      </w:r>
      <w:r w:rsidR="422D71AA" w:rsidRPr="00826768">
        <w:rPr>
          <w:rFonts w:ascii="Sylfaen" w:eastAsia="Sylfaen" w:hAnsi="Sylfaen" w:cs="Sylfaen"/>
          <w:sz w:val="24"/>
          <w:szCs w:val="24"/>
          <w:lang w:val="ka-GE"/>
        </w:rPr>
        <w:t xml:space="preserve"> </w:t>
      </w:r>
      <w:r w:rsidR="00060929" w:rsidRPr="00826768">
        <w:rPr>
          <w:rFonts w:ascii="Sylfaen" w:eastAsia="Sylfaen" w:hAnsi="Sylfaen" w:cs="Sylfaen"/>
          <w:sz w:val="24"/>
          <w:szCs w:val="24"/>
          <w:lang w:val="ka-GE"/>
        </w:rPr>
        <w:t xml:space="preserve">სატელეფონო ზარები, სოციალური მედია და სხვა, სოციალური დისტანცირების მოთხოვნების შესაბამისად. ინფორმაცია გავრცელდება აზერბაიჯანულ და სომხურ ენებზე ამ ჯგუფებით მჭიდროდ დასახლებულ თემებში.  </w:t>
      </w:r>
      <w:r w:rsidR="000D28E8" w:rsidRPr="00826768">
        <w:rPr>
          <w:rFonts w:ascii="Sylfaen" w:eastAsia="Sylfaen" w:hAnsi="Sylfaen" w:cs="Sylfaen"/>
          <w:sz w:val="24"/>
          <w:szCs w:val="24"/>
          <w:lang w:val="ka-GE"/>
        </w:rPr>
        <w:t>შემდგომ</w:t>
      </w:r>
      <w:r w:rsidR="422D71AA" w:rsidRPr="00826768">
        <w:rPr>
          <w:rFonts w:ascii="Sylfaen" w:eastAsia="Sylfaen" w:hAnsi="Sylfaen" w:cs="Sylfaen"/>
          <w:sz w:val="24"/>
          <w:szCs w:val="24"/>
          <w:lang w:val="ka-GE"/>
        </w:rPr>
        <w:t xml:space="preserve">, </w:t>
      </w:r>
      <w:r w:rsidR="006158CC" w:rsidRPr="00826768">
        <w:rPr>
          <w:rFonts w:ascii="Sylfaen" w:eastAsia="Sylfaen" w:hAnsi="Sylfaen" w:cs="Sylfaen"/>
          <w:sz w:val="24"/>
          <w:szCs w:val="24"/>
          <w:lang w:val="ka-GE"/>
        </w:rPr>
        <w:t xml:space="preserve">როდესაც დაიგეგმება ცნობიერების ამაღლების კამპანია საქართველოს მასშტაბით, ყველა რეგიონში კომუნიკაცია  </w:t>
      </w:r>
      <w:r w:rsidR="422D71AA" w:rsidRPr="00826768">
        <w:rPr>
          <w:rFonts w:ascii="Sylfaen" w:eastAsia="Sylfaen" w:hAnsi="Sylfaen" w:cs="Sylfaen"/>
          <w:sz w:val="24"/>
          <w:szCs w:val="24"/>
          <w:lang w:val="ka-GE"/>
        </w:rPr>
        <w:t xml:space="preserve"> </w:t>
      </w:r>
      <w:r w:rsidR="006158CC" w:rsidRPr="00826768">
        <w:rPr>
          <w:rFonts w:ascii="Sylfaen" w:eastAsia="Sylfaen" w:hAnsi="Sylfaen" w:cs="Sylfaen"/>
          <w:sz w:val="24"/>
          <w:szCs w:val="24"/>
          <w:lang w:val="ka-GE"/>
        </w:rPr>
        <w:t xml:space="preserve">შედგება საჭიროების შესაბამისად, და ასევე მოერგება რეგიონის სპეციფიურ ადგილობრივ გარემოებებს. </w:t>
      </w:r>
    </w:p>
    <w:p w14:paraId="0374D36B" w14:textId="77777777" w:rsidR="00A44D86" w:rsidRPr="00826768" w:rsidRDefault="00A44D86" w:rsidP="6106B166">
      <w:pPr>
        <w:spacing w:after="0" w:line="240" w:lineRule="auto"/>
        <w:jc w:val="both"/>
        <w:rPr>
          <w:rFonts w:ascii="Sylfaen" w:eastAsia="Sylfaen" w:hAnsi="Sylfaen" w:cs="Sylfaen"/>
          <w:sz w:val="24"/>
          <w:szCs w:val="24"/>
          <w:lang w:val="ka-GE"/>
        </w:rPr>
      </w:pPr>
    </w:p>
    <w:p w14:paraId="60FF572D" w14:textId="37D2141E" w:rsidR="00785524" w:rsidRPr="00826768" w:rsidRDefault="00E211C1" w:rsidP="6106B166">
      <w:pPr>
        <w:spacing w:after="0" w:line="240" w:lineRule="auto"/>
        <w:jc w:val="both"/>
        <w:rPr>
          <w:rFonts w:ascii="Sylfaen" w:eastAsia="Sylfaen" w:hAnsi="Sylfaen" w:cs="Sylfaen"/>
          <w:b/>
          <w:bCs/>
          <w:sz w:val="24"/>
          <w:szCs w:val="24"/>
          <w:lang w:val="ka-GE"/>
        </w:rPr>
      </w:pPr>
      <w:r w:rsidRPr="00826768">
        <w:rPr>
          <w:rFonts w:ascii="Sylfaen" w:eastAsia="Sylfaen" w:hAnsi="Sylfaen" w:cs="Sylfaen"/>
          <w:b/>
          <w:bCs/>
          <w:sz w:val="24"/>
          <w:szCs w:val="24"/>
          <w:lang w:val="ka-GE"/>
        </w:rPr>
        <w:t>ცხრილი</w:t>
      </w:r>
      <w:r w:rsidR="00A44D86" w:rsidRPr="00826768">
        <w:rPr>
          <w:rFonts w:ascii="Sylfaen" w:eastAsia="Sylfaen" w:hAnsi="Sylfaen" w:cs="Sylfaen"/>
          <w:b/>
          <w:bCs/>
          <w:sz w:val="24"/>
          <w:szCs w:val="24"/>
          <w:lang w:val="ka-GE"/>
        </w:rPr>
        <w:t xml:space="preserve"> </w:t>
      </w:r>
      <w:r w:rsidR="00485DF6" w:rsidRPr="00826768">
        <w:rPr>
          <w:rFonts w:ascii="Sylfaen" w:eastAsia="Sylfaen" w:hAnsi="Sylfaen" w:cs="Sylfaen"/>
          <w:b/>
          <w:bCs/>
          <w:sz w:val="24"/>
          <w:szCs w:val="24"/>
          <w:lang w:val="ka-GE"/>
        </w:rPr>
        <w:t>2</w:t>
      </w:r>
      <w:r w:rsidR="00A44D86" w:rsidRPr="00826768">
        <w:rPr>
          <w:rFonts w:ascii="Sylfaen" w:eastAsia="Sylfaen" w:hAnsi="Sylfaen" w:cs="Sylfaen"/>
          <w:b/>
          <w:bCs/>
          <w:sz w:val="24"/>
          <w:szCs w:val="24"/>
          <w:lang w:val="ka-GE"/>
        </w:rPr>
        <w:t xml:space="preserve">. </w:t>
      </w:r>
      <w:r w:rsidRPr="00826768">
        <w:rPr>
          <w:rFonts w:ascii="Sylfaen" w:eastAsia="Sylfaen" w:hAnsi="Sylfaen" w:cs="Sylfaen"/>
          <w:b/>
          <w:bCs/>
          <w:sz w:val="24"/>
          <w:szCs w:val="24"/>
          <w:lang w:val="ka-GE"/>
        </w:rPr>
        <w:t xml:space="preserve">დაინტერესებული მხარეების ჩართვის გეგმა </w:t>
      </w:r>
    </w:p>
    <w:p w14:paraId="4B5E048E" w14:textId="77777777" w:rsidR="00A44D86" w:rsidRPr="00826768" w:rsidRDefault="00A44D86" w:rsidP="6106B166">
      <w:pPr>
        <w:spacing w:after="0" w:line="240" w:lineRule="auto"/>
        <w:jc w:val="both"/>
        <w:rPr>
          <w:rFonts w:ascii="Sylfaen" w:eastAsia="Sylfaen" w:hAnsi="Sylfaen" w:cs="Sylfaen"/>
          <w:sz w:val="24"/>
          <w:szCs w:val="24"/>
          <w:lang w:val="ka-GE"/>
        </w:rPr>
      </w:pPr>
    </w:p>
    <w:tbl>
      <w:tblPr>
        <w:tblStyle w:val="TableGrid"/>
        <w:tblW w:w="9985" w:type="dxa"/>
        <w:tblLook w:val="06A0" w:firstRow="1" w:lastRow="0" w:firstColumn="1" w:lastColumn="0" w:noHBand="1" w:noVBand="1"/>
      </w:tblPr>
      <w:tblGrid>
        <w:gridCol w:w="2116"/>
        <w:gridCol w:w="2116"/>
        <w:gridCol w:w="2012"/>
        <w:gridCol w:w="2445"/>
        <w:gridCol w:w="2298"/>
      </w:tblGrid>
      <w:tr w:rsidR="006304EE" w:rsidRPr="00826768" w14:paraId="3A6F1DF3" w14:textId="77777777" w:rsidTr="25344317">
        <w:tc>
          <w:tcPr>
            <w:tcW w:w="2126" w:type="dxa"/>
            <w:shd w:val="clear" w:color="auto" w:fill="auto"/>
          </w:tcPr>
          <w:p w14:paraId="35F5FFBB" w14:textId="7DA46CF1" w:rsidR="6106B166" w:rsidRPr="00826768" w:rsidRDefault="00E211C1" w:rsidP="6106B166">
            <w:pPr>
              <w:rPr>
                <w:rFonts w:ascii="Sylfaen" w:hAnsi="Sylfaen"/>
                <w:lang w:val="ka-GE"/>
              </w:rPr>
            </w:pPr>
            <w:r w:rsidRPr="00826768">
              <w:rPr>
                <w:rFonts w:ascii="Sylfaen" w:eastAsia="Calibri" w:hAnsi="Sylfaen" w:cs="Calibri"/>
                <w:lang w:val="ka-GE"/>
              </w:rPr>
              <w:t xml:space="preserve">სამიზნე დაინტერესებული მხარეები </w:t>
            </w:r>
          </w:p>
        </w:tc>
        <w:tc>
          <w:tcPr>
            <w:tcW w:w="1748" w:type="dxa"/>
            <w:shd w:val="clear" w:color="auto" w:fill="auto"/>
          </w:tcPr>
          <w:p w14:paraId="139B4827" w14:textId="2F6C5312" w:rsidR="6106B166" w:rsidRPr="00826768" w:rsidRDefault="00E211C1" w:rsidP="6106B166">
            <w:pPr>
              <w:rPr>
                <w:rFonts w:ascii="Sylfaen" w:hAnsi="Sylfaen"/>
                <w:lang w:val="ka-GE"/>
              </w:rPr>
            </w:pPr>
            <w:r w:rsidRPr="00826768">
              <w:rPr>
                <w:rFonts w:ascii="Sylfaen" w:eastAsia="Calibri" w:hAnsi="Sylfaen" w:cs="Calibri"/>
                <w:lang w:val="ka-GE"/>
              </w:rPr>
              <w:t xml:space="preserve">ჩართულობის თემები </w:t>
            </w:r>
          </w:p>
        </w:tc>
        <w:tc>
          <w:tcPr>
            <w:tcW w:w="1692" w:type="dxa"/>
            <w:shd w:val="clear" w:color="auto" w:fill="auto"/>
          </w:tcPr>
          <w:p w14:paraId="5DF179B0" w14:textId="45D21F4D" w:rsidR="6106B166" w:rsidRPr="00826768" w:rsidRDefault="00AB7BA7" w:rsidP="6106B166">
            <w:pPr>
              <w:rPr>
                <w:rFonts w:ascii="Sylfaen" w:hAnsi="Sylfaen"/>
                <w:lang w:val="ka-GE"/>
              </w:rPr>
            </w:pPr>
            <w:r w:rsidRPr="00826768">
              <w:rPr>
                <w:rFonts w:ascii="Sylfaen" w:eastAsia="Calibri" w:hAnsi="Sylfaen" w:cs="Calibri"/>
                <w:lang w:val="ka-GE"/>
              </w:rPr>
              <w:t>მეთოდი</w:t>
            </w:r>
          </w:p>
        </w:tc>
        <w:tc>
          <w:tcPr>
            <w:tcW w:w="2767" w:type="dxa"/>
            <w:shd w:val="clear" w:color="auto" w:fill="auto"/>
          </w:tcPr>
          <w:p w14:paraId="1EF7AF70" w14:textId="48EC0139" w:rsidR="6106B166" w:rsidRPr="00826768" w:rsidRDefault="00AB7BA7" w:rsidP="6106B166">
            <w:pPr>
              <w:rPr>
                <w:rFonts w:ascii="Sylfaen" w:hAnsi="Sylfaen"/>
                <w:lang w:val="ka-GE"/>
              </w:rPr>
            </w:pPr>
            <w:r w:rsidRPr="00826768">
              <w:rPr>
                <w:rFonts w:ascii="Sylfaen" w:eastAsia="Calibri" w:hAnsi="Sylfaen" w:cs="Calibri"/>
                <w:lang w:val="ka-GE"/>
              </w:rPr>
              <w:t>ლოკაცია /სიხშირე</w:t>
            </w:r>
          </w:p>
        </w:tc>
        <w:tc>
          <w:tcPr>
            <w:tcW w:w="1652" w:type="dxa"/>
            <w:shd w:val="clear" w:color="auto" w:fill="auto"/>
          </w:tcPr>
          <w:p w14:paraId="06F3107D" w14:textId="7F81810F" w:rsidR="6106B166" w:rsidRPr="00826768" w:rsidRDefault="00AB7BA7" w:rsidP="6106B166">
            <w:pPr>
              <w:rPr>
                <w:rFonts w:ascii="Sylfaen" w:hAnsi="Sylfaen"/>
                <w:lang w:val="ka-GE"/>
              </w:rPr>
            </w:pPr>
            <w:r w:rsidRPr="00826768">
              <w:rPr>
                <w:rFonts w:ascii="Sylfaen" w:eastAsia="Calibri" w:hAnsi="Sylfaen" w:cs="Calibri"/>
                <w:lang w:val="ka-GE"/>
              </w:rPr>
              <w:t>პასუხისმგებლობები</w:t>
            </w:r>
          </w:p>
        </w:tc>
      </w:tr>
      <w:tr w:rsidR="006304EE" w:rsidRPr="00826768" w14:paraId="6F82B222" w14:textId="77777777" w:rsidTr="25344317">
        <w:tc>
          <w:tcPr>
            <w:tcW w:w="2126" w:type="dxa"/>
            <w:shd w:val="clear" w:color="auto" w:fill="FFFFFF" w:themeFill="background1"/>
          </w:tcPr>
          <w:p w14:paraId="2CA4EEA0" w14:textId="755C38F6" w:rsidR="6106B166" w:rsidRPr="00826768" w:rsidRDefault="00AB7BA7" w:rsidP="6106B166">
            <w:pPr>
              <w:rPr>
                <w:rFonts w:ascii="Sylfaen" w:hAnsi="Sylfaen"/>
                <w:lang w:val="ka-GE"/>
              </w:rPr>
            </w:pPr>
            <w:r w:rsidRPr="00826768">
              <w:rPr>
                <w:rFonts w:ascii="Sylfaen" w:hAnsi="Sylfaen"/>
                <w:lang w:val="ka-GE"/>
              </w:rPr>
              <w:t>კერძო და სახელმწიფო დაწესებულებები</w:t>
            </w:r>
          </w:p>
        </w:tc>
        <w:tc>
          <w:tcPr>
            <w:tcW w:w="1748" w:type="dxa"/>
            <w:shd w:val="clear" w:color="auto" w:fill="FFFFFF" w:themeFill="background1"/>
          </w:tcPr>
          <w:p w14:paraId="328816D7" w14:textId="31B4168C" w:rsidR="6106B166" w:rsidRPr="00826768" w:rsidRDefault="00AB7BA7" w:rsidP="003C6E94">
            <w:pPr>
              <w:rPr>
                <w:rFonts w:ascii="Sylfaen" w:eastAsia="Calibri" w:hAnsi="Sylfaen" w:cs="Calibri"/>
                <w:lang w:val="ka-GE"/>
              </w:rPr>
            </w:pPr>
            <w:r w:rsidRPr="00826768">
              <w:rPr>
                <w:rFonts w:ascii="Sylfaen" w:eastAsia="Calibri" w:hAnsi="Sylfaen" w:cs="Calibri"/>
                <w:lang w:val="ka-GE"/>
              </w:rPr>
              <w:t xml:space="preserve">პროექტის </w:t>
            </w:r>
            <w:r w:rsidR="00EF081C" w:rsidRPr="00826768">
              <w:rPr>
                <w:rFonts w:ascii="Sylfaen" w:eastAsia="Calibri" w:hAnsi="Sylfaen" w:cs="Calibri"/>
                <w:lang w:val="ka-GE"/>
              </w:rPr>
              <w:t xml:space="preserve">შესახებ </w:t>
            </w:r>
            <w:r w:rsidRPr="00826768">
              <w:rPr>
                <w:rFonts w:ascii="Sylfaen" w:eastAsia="Calibri" w:hAnsi="Sylfaen" w:cs="Calibri"/>
                <w:lang w:val="ka-GE"/>
              </w:rPr>
              <w:t>ინფორმაცია</w:t>
            </w:r>
            <w:r w:rsidR="1B73B3E0" w:rsidRPr="00826768">
              <w:rPr>
                <w:rFonts w:ascii="Sylfaen" w:eastAsia="Calibri" w:hAnsi="Sylfaen" w:cs="Calibri"/>
                <w:lang w:val="ka-GE"/>
              </w:rPr>
              <w:t xml:space="preserve"> </w:t>
            </w:r>
            <w:r w:rsidRPr="00826768">
              <w:rPr>
                <w:rFonts w:ascii="Sylfaen" w:eastAsia="Calibri" w:hAnsi="Sylfaen" w:cs="Calibri"/>
                <w:lang w:val="ka-GE"/>
              </w:rPr>
              <w:t>მათ შორის</w:t>
            </w:r>
            <w:r w:rsidR="1B73B3E0" w:rsidRPr="00826768">
              <w:rPr>
                <w:rFonts w:ascii="Sylfaen" w:eastAsia="Calibri" w:hAnsi="Sylfaen" w:cs="Calibri"/>
                <w:lang w:val="ka-GE"/>
              </w:rPr>
              <w:t xml:space="preserve"> </w:t>
            </w:r>
            <w:r w:rsidR="003C6E94" w:rsidRPr="00826768">
              <w:rPr>
                <w:rFonts w:ascii="Sylfaen" w:eastAsia="Calibri" w:hAnsi="Sylfaen" w:cs="Calibri"/>
                <w:lang w:val="ka-GE"/>
              </w:rPr>
              <w:t xml:space="preserve">E&amp;S </w:t>
            </w:r>
            <w:r w:rsidR="003C6E94" w:rsidRPr="00826768">
              <w:rPr>
                <w:rFonts w:ascii="Sylfaen" w:eastAsia="Calibri" w:hAnsi="Sylfaen" w:cs="Calibri"/>
                <w:lang w:val="ka-GE"/>
              </w:rPr>
              <w:lastRenderedPageBreak/>
              <w:t>ინსტრუმენტები</w:t>
            </w:r>
            <w:r w:rsidR="048A623E" w:rsidRPr="00826768">
              <w:rPr>
                <w:rFonts w:ascii="Sylfaen" w:eastAsia="Calibri" w:hAnsi="Sylfaen" w:cs="Calibri"/>
                <w:lang w:val="ka-GE"/>
              </w:rPr>
              <w:t xml:space="preserve">, </w:t>
            </w:r>
            <w:r w:rsidR="003C6E94" w:rsidRPr="00826768">
              <w:rPr>
                <w:rFonts w:ascii="Sylfaen" w:eastAsia="Calibri" w:hAnsi="Sylfaen" w:cs="Calibri"/>
                <w:lang w:val="ka-GE"/>
              </w:rPr>
              <w:t>პროექტის სარგებელი</w:t>
            </w:r>
            <w:r w:rsidR="048A623E" w:rsidRPr="00826768">
              <w:rPr>
                <w:rFonts w:ascii="Sylfaen" w:eastAsia="Calibri" w:hAnsi="Sylfaen" w:cs="Calibri"/>
                <w:lang w:val="ka-GE"/>
              </w:rPr>
              <w:t xml:space="preserve">, </w:t>
            </w:r>
            <w:r w:rsidR="003C6E94" w:rsidRPr="00826768">
              <w:rPr>
                <w:rFonts w:ascii="Sylfaen" w:eastAsia="Calibri" w:hAnsi="Sylfaen" w:cs="Calibri"/>
                <w:lang w:val="ka-GE"/>
              </w:rPr>
              <w:t>საჩივრების განხილვის მექანიზმი</w:t>
            </w:r>
            <w:r w:rsidR="048A623E" w:rsidRPr="00826768">
              <w:rPr>
                <w:rFonts w:ascii="Sylfaen" w:eastAsia="Calibri" w:hAnsi="Sylfaen" w:cs="Calibri"/>
                <w:lang w:val="ka-GE"/>
              </w:rPr>
              <w:t xml:space="preserve">, </w:t>
            </w:r>
            <w:r w:rsidR="003C6E94" w:rsidRPr="00826768">
              <w:rPr>
                <w:rFonts w:ascii="Sylfaen" w:eastAsia="Calibri" w:hAnsi="Sylfaen" w:cs="Calibri"/>
                <w:lang w:val="ka-GE"/>
              </w:rPr>
              <w:t>უკუკავშირი</w:t>
            </w:r>
          </w:p>
        </w:tc>
        <w:tc>
          <w:tcPr>
            <w:tcW w:w="1692" w:type="dxa"/>
            <w:shd w:val="clear" w:color="auto" w:fill="FFFFFF" w:themeFill="background1"/>
          </w:tcPr>
          <w:p w14:paraId="1EE29E55" w14:textId="0DF3E1BC" w:rsidR="6106B166" w:rsidRPr="00826768" w:rsidRDefault="00AB7BA7" w:rsidP="6106B166">
            <w:pPr>
              <w:rPr>
                <w:rFonts w:ascii="Sylfaen" w:eastAsia="Calibri" w:hAnsi="Sylfaen" w:cs="Calibri"/>
                <w:lang w:val="ka-GE"/>
              </w:rPr>
            </w:pPr>
            <w:r w:rsidRPr="00826768">
              <w:rPr>
                <w:rFonts w:ascii="Sylfaen" w:eastAsia="Calibri" w:hAnsi="Sylfaen" w:cs="Calibri"/>
                <w:lang w:val="ka-GE"/>
              </w:rPr>
              <w:lastRenderedPageBreak/>
              <w:t>საინფორმაციო შეხვედრები, კავშირი ელ-</w:t>
            </w:r>
            <w:r w:rsidRPr="00826768">
              <w:rPr>
                <w:rFonts w:ascii="Sylfaen" w:eastAsia="Calibri" w:hAnsi="Sylfaen" w:cs="Calibri"/>
                <w:lang w:val="ka-GE"/>
              </w:rPr>
              <w:lastRenderedPageBreak/>
              <w:t xml:space="preserve">ფოსტით, ტელეფონით; </w:t>
            </w:r>
          </w:p>
          <w:p w14:paraId="7B3A89D7" w14:textId="50FAEDBD" w:rsidR="6106B166" w:rsidRPr="00826768" w:rsidRDefault="00DA2977" w:rsidP="007569A4">
            <w:pPr>
              <w:rPr>
                <w:rFonts w:ascii="Sylfaen" w:eastAsia="Calibri" w:hAnsi="Sylfaen" w:cs="Calibri"/>
                <w:lang w:val="ka-GE"/>
              </w:rPr>
            </w:pPr>
            <w:r w:rsidRPr="00826768">
              <w:rPr>
                <w:rFonts w:ascii="Sylfaen" w:eastAsia="Calibri" w:hAnsi="Sylfaen" w:cs="Calibri"/>
                <w:lang w:val="ka-GE"/>
              </w:rPr>
              <w:t xml:space="preserve">რესპონდენტებად </w:t>
            </w:r>
            <w:r w:rsidR="00B2684E" w:rsidRPr="00826768">
              <w:rPr>
                <w:rFonts w:ascii="Sylfaen" w:eastAsia="Calibri" w:hAnsi="Sylfaen" w:cs="Calibri"/>
                <w:lang w:val="ka-GE"/>
              </w:rPr>
              <w:t xml:space="preserve">ჩართვა </w:t>
            </w:r>
            <w:r w:rsidRPr="00826768">
              <w:rPr>
                <w:rFonts w:ascii="Sylfaen" w:eastAsia="Calibri" w:hAnsi="Sylfaen" w:cs="Calibri"/>
                <w:lang w:val="ka-GE"/>
              </w:rPr>
              <w:t xml:space="preserve">პროექტის </w:t>
            </w:r>
            <w:r w:rsidR="00B2684E" w:rsidRPr="00826768">
              <w:rPr>
                <w:rFonts w:ascii="Sylfaen" w:eastAsia="Calibri" w:hAnsi="Sylfaen" w:cs="Calibri"/>
                <w:lang w:val="ka-GE"/>
              </w:rPr>
              <w:t>კვლევებში</w:t>
            </w:r>
            <w:r w:rsidR="007569A4" w:rsidRPr="00826768">
              <w:rPr>
                <w:rFonts w:ascii="Sylfaen" w:eastAsia="Calibri" w:hAnsi="Sylfaen" w:cs="Calibri"/>
                <w:lang w:val="ka-GE"/>
              </w:rPr>
              <w:t xml:space="preserve">, მოთხოვნის შეფასების კვლევები, ქსელის გაშვების წინ </w:t>
            </w:r>
            <w:r w:rsidRPr="00826768">
              <w:rPr>
                <w:rFonts w:ascii="Sylfaen" w:eastAsia="Calibri" w:hAnsi="Sylfaen" w:cs="Calibri"/>
                <w:lang w:val="ka-GE"/>
              </w:rPr>
              <w:t xml:space="preserve"> </w:t>
            </w:r>
            <w:r w:rsidR="00B2684E" w:rsidRPr="00826768">
              <w:rPr>
                <w:rFonts w:ascii="Sylfaen" w:eastAsia="Calibri" w:hAnsi="Sylfaen" w:cs="Calibri"/>
                <w:lang w:val="ka-GE"/>
              </w:rPr>
              <w:t xml:space="preserve"> </w:t>
            </w:r>
          </w:p>
        </w:tc>
        <w:tc>
          <w:tcPr>
            <w:tcW w:w="2767" w:type="dxa"/>
            <w:shd w:val="clear" w:color="auto" w:fill="FFFFFF" w:themeFill="background1"/>
          </w:tcPr>
          <w:p w14:paraId="15DC1A97" w14:textId="77F43599" w:rsidR="6106B166" w:rsidRPr="00826768" w:rsidRDefault="007569A4" w:rsidP="6106B166">
            <w:pPr>
              <w:rPr>
                <w:rFonts w:ascii="Sylfaen" w:eastAsia="Calibri" w:hAnsi="Sylfaen" w:cs="Calibri"/>
                <w:lang w:val="ka-GE"/>
              </w:rPr>
            </w:pPr>
            <w:r w:rsidRPr="00826768">
              <w:rPr>
                <w:rFonts w:ascii="Sylfaen" w:eastAsia="Calibri" w:hAnsi="Sylfaen" w:cs="Calibri"/>
                <w:lang w:val="ka-GE"/>
              </w:rPr>
              <w:lastRenderedPageBreak/>
              <w:t xml:space="preserve">ოფისის მეშვეობით ან პირდაპირი ურთიერთობა </w:t>
            </w:r>
            <w:r w:rsidRPr="00826768">
              <w:rPr>
                <w:rFonts w:ascii="Sylfaen" w:eastAsia="Calibri" w:hAnsi="Sylfaen" w:cs="Calibri"/>
                <w:lang w:val="ka-GE"/>
              </w:rPr>
              <w:lastRenderedPageBreak/>
              <w:t>დაინტერესებულ მხარეებთან, მინიმუმ წელიწადში სამჯერ, პროექტის დასაწყისში, შუალედურ პერიოდში და ბოლოს,</w:t>
            </w:r>
          </w:p>
          <w:p w14:paraId="4CF48969" w14:textId="393A700D" w:rsidR="005F4AA0" w:rsidRPr="00826768" w:rsidRDefault="003C6E94" w:rsidP="003C6E94">
            <w:pPr>
              <w:rPr>
                <w:rFonts w:ascii="Sylfaen" w:hAnsi="Sylfaen"/>
                <w:lang w:val="ka-GE"/>
              </w:rPr>
            </w:pPr>
            <w:r w:rsidRPr="00826768">
              <w:rPr>
                <w:rFonts w:ascii="Sylfaen" w:hAnsi="Sylfaen"/>
                <w:lang w:val="ka-GE"/>
              </w:rPr>
              <w:t xml:space="preserve">უზრუნველყოფილი იქნება უწყვეტი უკუკავშირის არხები (საინფორმაციო მაგიდები, ტელეფონი, ელ-ფოსტა, ვებ პლატფორმა) </w:t>
            </w:r>
          </w:p>
        </w:tc>
        <w:tc>
          <w:tcPr>
            <w:tcW w:w="1652" w:type="dxa"/>
            <w:shd w:val="clear" w:color="auto" w:fill="FFFFFF" w:themeFill="background1"/>
          </w:tcPr>
          <w:p w14:paraId="15EF4D6F" w14:textId="2483FA93" w:rsidR="6106B166" w:rsidRPr="00826768" w:rsidRDefault="00B135C9" w:rsidP="6106B166">
            <w:pPr>
              <w:rPr>
                <w:rFonts w:ascii="Sylfaen" w:hAnsi="Sylfaen"/>
                <w:lang w:val="ka-GE"/>
              </w:rPr>
            </w:pPr>
            <w:r w:rsidRPr="00826768">
              <w:rPr>
                <w:rFonts w:ascii="Sylfaen" w:eastAsia="Calibri" w:hAnsi="Sylfaen" w:cs="Calibri"/>
                <w:lang w:val="ka-GE"/>
              </w:rPr>
              <w:lastRenderedPageBreak/>
              <w:t>Open Net</w:t>
            </w:r>
            <w:r w:rsidR="6106B166" w:rsidRPr="00826768">
              <w:rPr>
                <w:rFonts w:ascii="Sylfaen" w:eastAsia="Calibri" w:hAnsi="Sylfaen" w:cs="Calibri"/>
                <w:lang w:val="ka-GE"/>
              </w:rPr>
              <w:t xml:space="preserve"> </w:t>
            </w:r>
          </w:p>
        </w:tc>
      </w:tr>
      <w:tr w:rsidR="006304EE" w:rsidRPr="00826768" w14:paraId="48EDE186" w14:textId="77777777" w:rsidTr="25344317">
        <w:tc>
          <w:tcPr>
            <w:tcW w:w="2126" w:type="dxa"/>
            <w:shd w:val="clear" w:color="auto" w:fill="auto"/>
          </w:tcPr>
          <w:p w14:paraId="5C1BF4C4" w14:textId="4E69F1ED" w:rsidR="6106B166" w:rsidRPr="00826768" w:rsidRDefault="003C6E94" w:rsidP="003C6E94">
            <w:pPr>
              <w:rPr>
                <w:rFonts w:ascii="Sylfaen" w:hAnsi="Sylfaen"/>
                <w:lang w:val="ka-GE"/>
              </w:rPr>
            </w:pPr>
            <w:r w:rsidRPr="00826768">
              <w:rPr>
                <w:rFonts w:ascii="Sylfaen" w:hAnsi="Sylfaen"/>
                <w:lang w:val="ka-GE"/>
              </w:rPr>
              <w:lastRenderedPageBreak/>
              <w:t xml:space="preserve">ინდივიდები და ბიზნესები სოფლად, სადაც მოქმედებს პროექტი </w:t>
            </w:r>
            <w:r w:rsidR="009C6310" w:rsidRPr="00826768">
              <w:rPr>
                <w:rFonts w:ascii="Sylfaen" w:hAnsi="Sylfaen"/>
                <w:lang w:val="ka-GE"/>
              </w:rPr>
              <w:t xml:space="preserve"> Log in Georgia </w:t>
            </w:r>
          </w:p>
        </w:tc>
        <w:tc>
          <w:tcPr>
            <w:tcW w:w="1748" w:type="dxa"/>
            <w:shd w:val="clear" w:color="auto" w:fill="auto"/>
          </w:tcPr>
          <w:p w14:paraId="5DDD50EF" w14:textId="533B812B" w:rsidR="6106B166" w:rsidRPr="00826768" w:rsidRDefault="00EF081C" w:rsidP="00EF081C">
            <w:pPr>
              <w:rPr>
                <w:rFonts w:ascii="Sylfaen" w:eastAsia="Calibri" w:hAnsi="Sylfaen" w:cs="Calibri"/>
                <w:lang w:val="ka-GE"/>
              </w:rPr>
            </w:pPr>
            <w:r w:rsidRPr="00826768">
              <w:rPr>
                <w:rFonts w:ascii="Sylfaen" w:eastAsia="Calibri" w:hAnsi="Sylfaen" w:cs="Calibri"/>
                <w:lang w:val="ka-GE"/>
              </w:rPr>
              <w:t>ინფორმაცია პროექტის შესახებ</w:t>
            </w:r>
            <w:r w:rsidR="03BCCA86" w:rsidRPr="00826768">
              <w:rPr>
                <w:rFonts w:ascii="Sylfaen" w:eastAsia="Calibri" w:hAnsi="Sylfaen" w:cs="Calibri"/>
                <w:lang w:val="ka-GE"/>
              </w:rPr>
              <w:t xml:space="preserve"> </w:t>
            </w:r>
            <w:r w:rsidRPr="00826768">
              <w:rPr>
                <w:rFonts w:ascii="Sylfaen" w:eastAsia="Calibri" w:hAnsi="Sylfaen" w:cs="Calibri"/>
                <w:lang w:val="ka-GE"/>
              </w:rPr>
              <w:t>მათ შორის</w:t>
            </w:r>
            <w:r w:rsidR="03BCCA86" w:rsidRPr="00826768">
              <w:rPr>
                <w:rFonts w:ascii="Sylfaen" w:eastAsia="Calibri" w:hAnsi="Sylfaen" w:cs="Calibri"/>
                <w:lang w:val="ka-GE"/>
              </w:rPr>
              <w:t xml:space="preserve"> E&amp;S </w:t>
            </w:r>
            <w:r w:rsidRPr="00826768">
              <w:rPr>
                <w:rFonts w:ascii="Sylfaen" w:eastAsia="Calibri" w:hAnsi="Sylfaen" w:cs="Calibri"/>
                <w:lang w:val="ka-GE"/>
              </w:rPr>
              <w:t>ინსტრუმენტები</w:t>
            </w:r>
            <w:r w:rsidR="03BCCA86" w:rsidRPr="00826768">
              <w:rPr>
                <w:rFonts w:ascii="Sylfaen" w:eastAsia="Calibri" w:hAnsi="Sylfaen" w:cs="Calibri"/>
                <w:lang w:val="ka-GE"/>
              </w:rPr>
              <w:t xml:space="preserve">, </w:t>
            </w:r>
            <w:r w:rsidRPr="00826768">
              <w:rPr>
                <w:rFonts w:ascii="Sylfaen" w:eastAsia="Calibri" w:hAnsi="Sylfaen" w:cs="Calibri"/>
                <w:lang w:val="ka-GE"/>
              </w:rPr>
              <w:t>პროექტის პროგრესი</w:t>
            </w:r>
            <w:r w:rsidR="048A623E" w:rsidRPr="00826768">
              <w:rPr>
                <w:rFonts w:ascii="Sylfaen" w:eastAsia="Calibri" w:hAnsi="Sylfaen" w:cs="Calibri"/>
                <w:lang w:val="ka-GE"/>
              </w:rPr>
              <w:t xml:space="preserve">, </w:t>
            </w:r>
            <w:r w:rsidRPr="00826768">
              <w:rPr>
                <w:rFonts w:ascii="Sylfaen" w:eastAsia="Calibri" w:hAnsi="Sylfaen" w:cs="Calibri"/>
                <w:lang w:val="ka-GE"/>
              </w:rPr>
              <w:t>პროექტის სარგებელი</w:t>
            </w:r>
            <w:r w:rsidR="048A623E" w:rsidRPr="00826768">
              <w:rPr>
                <w:rFonts w:ascii="Sylfaen" w:eastAsia="Calibri" w:hAnsi="Sylfaen" w:cs="Calibri"/>
                <w:lang w:val="ka-GE"/>
              </w:rPr>
              <w:t xml:space="preserve">, </w:t>
            </w:r>
            <w:r w:rsidRPr="00826768">
              <w:rPr>
                <w:rFonts w:ascii="Sylfaen" w:eastAsia="Calibri" w:hAnsi="Sylfaen" w:cs="Calibri"/>
                <w:lang w:val="ka-GE"/>
              </w:rPr>
              <w:t>საჩივრების განხილვის მექანიზმი</w:t>
            </w:r>
            <w:r w:rsidR="048A623E" w:rsidRPr="00826768">
              <w:rPr>
                <w:rFonts w:ascii="Sylfaen" w:eastAsia="Calibri" w:hAnsi="Sylfaen" w:cs="Calibri"/>
                <w:lang w:val="ka-GE"/>
              </w:rPr>
              <w:t xml:space="preserve">, </w:t>
            </w:r>
            <w:r w:rsidRPr="00826768">
              <w:rPr>
                <w:rFonts w:ascii="Sylfaen" w:eastAsia="Calibri" w:hAnsi="Sylfaen" w:cs="Calibri"/>
                <w:lang w:val="ka-GE"/>
              </w:rPr>
              <w:t>უკუკავშირი</w:t>
            </w:r>
          </w:p>
        </w:tc>
        <w:tc>
          <w:tcPr>
            <w:tcW w:w="1692" w:type="dxa"/>
            <w:shd w:val="clear" w:color="auto" w:fill="auto"/>
          </w:tcPr>
          <w:p w14:paraId="5CA5A51A" w14:textId="43D0636A" w:rsidR="6106B166" w:rsidRPr="00826768" w:rsidRDefault="00EF081C" w:rsidP="6106B166">
            <w:pPr>
              <w:rPr>
                <w:rFonts w:ascii="Sylfaen" w:eastAsia="Calibri" w:hAnsi="Sylfaen" w:cs="Calibri"/>
                <w:lang w:val="ka-GE"/>
              </w:rPr>
            </w:pPr>
            <w:r w:rsidRPr="00826768">
              <w:rPr>
                <w:rFonts w:ascii="Sylfaen" w:eastAsia="Calibri" w:hAnsi="Sylfaen" w:cs="Calibri"/>
                <w:lang w:val="ka-GE"/>
              </w:rPr>
              <w:t>საინფორმაციო შეხვედრები</w:t>
            </w:r>
          </w:p>
          <w:p w14:paraId="6BCC7DC6" w14:textId="14ACCB84" w:rsidR="00DD31A5" w:rsidRPr="00826768" w:rsidRDefault="00EF081C" w:rsidP="6106B166">
            <w:pPr>
              <w:rPr>
                <w:rFonts w:ascii="Sylfaen" w:eastAsia="Calibri" w:hAnsi="Sylfaen" w:cs="Calibri"/>
                <w:lang w:val="ka-GE"/>
              </w:rPr>
            </w:pPr>
            <w:r w:rsidRPr="00826768">
              <w:rPr>
                <w:rFonts w:ascii="Sylfaen" w:eastAsia="Calibri" w:hAnsi="Sylfaen" w:cs="Calibri"/>
                <w:lang w:val="ka-GE"/>
              </w:rPr>
              <w:t>დისკუსიები ფოკუს ჯგუფში</w:t>
            </w:r>
            <w:r w:rsidR="00DD31A5" w:rsidRPr="00826768">
              <w:rPr>
                <w:rFonts w:ascii="Sylfaen" w:eastAsia="Calibri" w:hAnsi="Sylfaen" w:cs="Calibri"/>
                <w:lang w:val="ka-GE"/>
              </w:rPr>
              <w:t>,</w:t>
            </w:r>
          </w:p>
          <w:p w14:paraId="4890C994" w14:textId="30DD289C" w:rsidR="00DD31A5" w:rsidRPr="00826768" w:rsidRDefault="00EF081C" w:rsidP="6106B166">
            <w:pPr>
              <w:rPr>
                <w:rFonts w:ascii="Sylfaen" w:eastAsia="Calibri" w:hAnsi="Sylfaen" w:cs="Calibri"/>
                <w:lang w:val="ka-GE"/>
              </w:rPr>
            </w:pPr>
            <w:r w:rsidRPr="00826768">
              <w:rPr>
                <w:rFonts w:ascii="Sylfaen" w:eastAsia="Calibri" w:hAnsi="Sylfaen" w:cs="Calibri"/>
                <w:lang w:val="ka-GE"/>
              </w:rPr>
              <w:t>კვლევები</w:t>
            </w:r>
            <w:r w:rsidR="009C6310" w:rsidRPr="00826768">
              <w:rPr>
                <w:rFonts w:ascii="Sylfaen" w:eastAsia="Calibri" w:hAnsi="Sylfaen" w:cs="Calibri"/>
                <w:lang w:val="ka-GE"/>
              </w:rPr>
              <w:t xml:space="preserve">, </w:t>
            </w:r>
            <w:r w:rsidRPr="00826768">
              <w:rPr>
                <w:rFonts w:ascii="Sylfaen" w:eastAsia="Calibri" w:hAnsi="Sylfaen" w:cs="Calibri"/>
                <w:lang w:val="ka-GE"/>
              </w:rPr>
              <w:t>ტრენინგ პროგრამები</w:t>
            </w:r>
            <w:r w:rsidR="00D427B2" w:rsidRPr="00826768">
              <w:rPr>
                <w:rFonts w:ascii="Sylfaen" w:eastAsia="Calibri" w:hAnsi="Sylfaen" w:cs="Calibri"/>
                <w:lang w:val="ka-GE"/>
              </w:rPr>
              <w:t xml:space="preserve">, </w:t>
            </w:r>
            <w:r w:rsidRPr="00826768">
              <w:rPr>
                <w:rFonts w:ascii="Sylfaen" w:eastAsia="Calibri" w:hAnsi="Sylfaen" w:cs="Calibri"/>
                <w:lang w:val="ka-GE"/>
              </w:rPr>
              <w:t xml:space="preserve">მოთხოვნის შეფასების კვლევა </w:t>
            </w:r>
            <w:r w:rsidR="00D427B2" w:rsidRPr="00826768">
              <w:rPr>
                <w:rFonts w:ascii="Sylfaen" w:eastAsia="Calibri" w:hAnsi="Sylfaen" w:cs="Calibri"/>
                <w:lang w:val="ka-GE"/>
              </w:rPr>
              <w:t xml:space="preserve"> </w:t>
            </w:r>
            <w:r w:rsidRPr="00826768">
              <w:rPr>
                <w:rFonts w:ascii="Sylfaen" w:eastAsia="Calibri" w:hAnsi="Sylfaen" w:cs="Calibri"/>
                <w:lang w:val="ka-GE"/>
              </w:rPr>
              <w:t>ქსელის გაშვებამდე</w:t>
            </w:r>
          </w:p>
          <w:p w14:paraId="6910278C" w14:textId="5A82D660" w:rsidR="6106B166" w:rsidRPr="00826768" w:rsidRDefault="6106B166" w:rsidP="6106B166">
            <w:pPr>
              <w:rPr>
                <w:rFonts w:ascii="Sylfaen" w:eastAsia="Calibri" w:hAnsi="Sylfaen" w:cs="Calibri"/>
                <w:lang w:val="ka-GE"/>
              </w:rPr>
            </w:pPr>
          </w:p>
        </w:tc>
        <w:tc>
          <w:tcPr>
            <w:tcW w:w="2767" w:type="dxa"/>
            <w:shd w:val="clear" w:color="auto" w:fill="auto"/>
          </w:tcPr>
          <w:p w14:paraId="6AD8DD59" w14:textId="77777777" w:rsidR="00EF081C" w:rsidRPr="00826768" w:rsidRDefault="00EF081C" w:rsidP="00EF081C">
            <w:pPr>
              <w:rPr>
                <w:rFonts w:ascii="Sylfaen" w:eastAsia="Calibri" w:hAnsi="Sylfaen" w:cs="Calibri"/>
                <w:lang w:val="ka-GE"/>
              </w:rPr>
            </w:pPr>
            <w:r w:rsidRPr="00826768">
              <w:rPr>
                <w:rFonts w:ascii="Sylfaen" w:eastAsia="Calibri" w:hAnsi="Sylfaen" w:cs="Calibri"/>
                <w:lang w:val="ka-GE"/>
              </w:rPr>
              <w:t>შესაბამის მუნიციპალიტეტებში</w:t>
            </w:r>
            <w:r w:rsidR="6106B166" w:rsidRPr="00826768">
              <w:rPr>
                <w:rFonts w:ascii="Sylfaen" w:eastAsia="Calibri" w:hAnsi="Sylfaen" w:cs="Calibri"/>
                <w:lang w:val="ka-GE"/>
              </w:rPr>
              <w:t xml:space="preserve"> </w:t>
            </w:r>
            <w:r w:rsidRPr="00826768">
              <w:rPr>
                <w:rFonts w:ascii="Sylfaen" w:eastAsia="Calibri" w:hAnsi="Sylfaen" w:cs="Calibri"/>
                <w:lang w:val="ka-GE"/>
              </w:rPr>
              <w:t>მინიმუმ წელიწადში სამჯერ, პროექტის დასაწყისში, შუალედურ პერიოდში და ბოლოს,</w:t>
            </w:r>
          </w:p>
          <w:p w14:paraId="3C42379C" w14:textId="1CB086A9" w:rsidR="6106B166" w:rsidRPr="00826768" w:rsidRDefault="00EF081C" w:rsidP="00EF081C">
            <w:pPr>
              <w:rPr>
                <w:rFonts w:ascii="Sylfaen" w:hAnsi="Sylfaen"/>
                <w:lang w:val="ka-GE"/>
              </w:rPr>
            </w:pPr>
            <w:r w:rsidRPr="00826768">
              <w:rPr>
                <w:rFonts w:ascii="Sylfaen" w:hAnsi="Sylfaen"/>
                <w:lang w:val="ka-GE"/>
              </w:rPr>
              <w:t>უზრუნველყოფილი იქნება უწყვეტი უკუკავშირის არხები (საინფორმაციო მაგიდები, ტელეფონი, ელ-ფოსტა, ვებ პლატფორმა)</w:t>
            </w:r>
          </w:p>
        </w:tc>
        <w:tc>
          <w:tcPr>
            <w:tcW w:w="1652" w:type="dxa"/>
            <w:shd w:val="clear" w:color="auto" w:fill="auto"/>
          </w:tcPr>
          <w:p w14:paraId="1841DB8E" w14:textId="55D2415E" w:rsidR="6106B166" w:rsidRPr="00826768" w:rsidRDefault="001A065D" w:rsidP="6106B166">
            <w:pPr>
              <w:rPr>
                <w:rFonts w:ascii="Sylfaen" w:hAnsi="Sylfaen"/>
                <w:lang w:val="ka-GE"/>
              </w:rPr>
            </w:pPr>
            <w:r w:rsidRPr="00826768">
              <w:rPr>
                <w:rFonts w:ascii="Sylfaen" w:eastAsia="Calibri" w:hAnsi="Sylfaen" w:cs="Calibri"/>
                <w:lang w:val="ka-GE"/>
              </w:rPr>
              <w:t>Open Net</w:t>
            </w:r>
          </w:p>
        </w:tc>
      </w:tr>
      <w:tr w:rsidR="006304EE" w:rsidRPr="00826768" w14:paraId="68242DDA" w14:textId="77777777" w:rsidTr="25344317">
        <w:tc>
          <w:tcPr>
            <w:tcW w:w="2126" w:type="dxa"/>
            <w:shd w:val="clear" w:color="auto" w:fill="auto"/>
          </w:tcPr>
          <w:p w14:paraId="6799508F" w14:textId="28B9D32C" w:rsidR="009C6310" w:rsidRPr="00826768" w:rsidRDefault="00EF081C" w:rsidP="00EF081C">
            <w:pPr>
              <w:rPr>
                <w:rFonts w:ascii="Sylfaen" w:hAnsi="Sylfaen"/>
                <w:lang w:val="ka-GE"/>
              </w:rPr>
            </w:pPr>
            <w:r w:rsidRPr="00826768">
              <w:rPr>
                <w:rFonts w:ascii="Sylfaen" w:hAnsi="Sylfaen"/>
                <w:lang w:val="ka-GE"/>
              </w:rPr>
              <w:t xml:space="preserve">ინტერნეტ სერვისის მომწოდებლები და სხვა მედია არხები </w:t>
            </w:r>
            <w:r w:rsidR="009C6310" w:rsidRPr="00826768">
              <w:rPr>
                <w:rFonts w:ascii="Sylfaen" w:hAnsi="Sylfaen"/>
                <w:lang w:val="ka-GE"/>
              </w:rPr>
              <w:t xml:space="preserve"> </w:t>
            </w:r>
          </w:p>
        </w:tc>
        <w:tc>
          <w:tcPr>
            <w:tcW w:w="1748" w:type="dxa"/>
            <w:shd w:val="clear" w:color="auto" w:fill="auto"/>
          </w:tcPr>
          <w:p w14:paraId="7FB47109" w14:textId="274CC552" w:rsidR="009C6310" w:rsidRPr="00826768" w:rsidRDefault="00EF081C" w:rsidP="00EF081C">
            <w:pPr>
              <w:rPr>
                <w:rFonts w:ascii="Sylfaen" w:eastAsia="Calibri" w:hAnsi="Sylfaen" w:cs="Calibri"/>
                <w:lang w:val="ka-GE"/>
              </w:rPr>
            </w:pPr>
            <w:r w:rsidRPr="00826768">
              <w:rPr>
                <w:rFonts w:ascii="Sylfaen" w:eastAsia="Calibri" w:hAnsi="Sylfaen" w:cs="Calibri"/>
                <w:lang w:val="ka-GE"/>
              </w:rPr>
              <w:t>პროექტის პროგრესი</w:t>
            </w:r>
            <w:r w:rsidR="009C6310" w:rsidRPr="00826768">
              <w:rPr>
                <w:rFonts w:ascii="Sylfaen" w:eastAsia="Calibri" w:hAnsi="Sylfaen" w:cs="Calibri"/>
                <w:lang w:val="ka-GE"/>
              </w:rPr>
              <w:t xml:space="preserve">, </w:t>
            </w:r>
            <w:r w:rsidRPr="00826768">
              <w:rPr>
                <w:rFonts w:ascii="Sylfaen" w:eastAsia="Calibri" w:hAnsi="Sylfaen" w:cs="Calibri"/>
                <w:lang w:val="ka-GE"/>
              </w:rPr>
              <w:t>ინფორმაცია პროექტის შესახებ</w:t>
            </w:r>
            <w:r w:rsidR="009C6310" w:rsidRPr="00826768">
              <w:rPr>
                <w:rFonts w:ascii="Sylfaen" w:eastAsia="Calibri" w:hAnsi="Sylfaen" w:cs="Calibri"/>
                <w:lang w:val="ka-GE"/>
              </w:rPr>
              <w:t xml:space="preserve">, </w:t>
            </w:r>
            <w:r w:rsidRPr="00826768">
              <w:rPr>
                <w:rFonts w:ascii="Sylfaen" w:eastAsia="Calibri" w:hAnsi="Sylfaen" w:cs="Calibri"/>
                <w:lang w:val="ka-GE"/>
              </w:rPr>
              <w:t>პროექტის სარგებელი</w:t>
            </w:r>
            <w:r w:rsidR="009C6310" w:rsidRPr="00826768">
              <w:rPr>
                <w:rFonts w:ascii="Sylfaen" w:eastAsia="Calibri" w:hAnsi="Sylfaen" w:cs="Calibri"/>
                <w:lang w:val="ka-GE"/>
              </w:rPr>
              <w:t xml:space="preserve">, </w:t>
            </w:r>
            <w:r w:rsidRPr="00826768">
              <w:rPr>
                <w:rFonts w:ascii="Sylfaen" w:eastAsia="Calibri" w:hAnsi="Sylfaen" w:cs="Calibri"/>
                <w:lang w:val="ka-GE"/>
              </w:rPr>
              <w:t xml:space="preserve">პროექტის გამჭვირვალობა </w:t>
            </w:r>
            <w:r w:rsidR="009C6310" w:rsidRPr="00826768">
              <w:rPr>
                <w:rFonts w:ascii="Sylfaen" w:eastAsia="Calibri" w:hAnsi="Sylfaen" w:cs="Calibri"/>
                <w:lang w:val="ka-GE"/>
              </w:rPr>
              <w:t xml:space="preserve"> </w:t>
            </w:r>
          </w:p>
        </w:tc>
        <w:tc>
          <w:tcPr>
            <w:tcW w:w="1692" w:type="dxa"/>
            <w:shd w:val="clear" w:color="auto" w:fill="auto"/>
          </w:tcPr>
          <w:p w14:paraId="25731208" w14:textId="57CDCE3C" w:rsidR="009C6310" w:rsidRPr="00826768" w:rsidRDefault="00EF081C" w:rsidP="009C6310">
            <w:pPr>
              <w:rPr>
                <w:rFonts w:ascii="Sylfaen" w:eastAsia="Calibri" w:hAnsi="Sylfaen" w:cs="Calibri"/>
                <w:lang w:val="ka-GE"/>
              </w:rPr>
            </w:pPr>
            <w:r w:rsidRPr="00826768">
              <w:rPr>
                <w:rFonts w:ascii="Sylfaen" w:eastAsia="Calibri" w:hAnsi="Sylfaen" w:cs="Calibri"/>
                <w:lang w:val="ka-GE"/>
              </w:rPr>
              <w:t>საინფორმაციო შეხვედრები</w:t>
            </w:r>
            <w:r w:rsidR="009C6310" w:rsidRPr="00826768">
              <w:rPr>
                <w:rFonts w:ascii="Sylfaen" w:eastAsia="Calibri" w:hAnsi="Sylfaen" w:cs="Calibri"/>
                <w:lang w:val="ka-GE"/>
              </w:rPr>
              <w:t>,</w:t>
            </w:r>
            <w:r w:rsidR="002C0B70" w:rsidRPr="00826768">
              <w:rPr>
                <w:rFonts w:ascii="Sylfaen" w:eastAsia="Calibri" w:hAnsi="Sylfaen" w:cs="Calibri"/>
                <w:lang w:val="ka-GE"/>
              </w:rPr>
              <w:t xml:space="preserve"> </w:t>
            </w:r>
            <w:r w:rsidRPr="00826768">
              <w:rPr>
                <w:rFonts w:ascii="Sylfaen" w:eastAsia="Calibri" w:hAnsi="Sylfaen" w:cs="Calibri"/>
                <w:lang w:val="ka-GE"/>
              </w:rPr>
              <w:t>პერიოდული კონსულტაციები მოთხოვნის შეფასებისთვის</w:t>
            </w:r>
            <w:r w:rsidR="002C0B70" w:rsidRPr="00826768">
              <w:rPr>
                <w:rFonts w:ascii="Sylfaen" w:eastAsia="Calibri" w:hAnsi="Sylfaen" w:cs="Calibri"/>
                <w:lang w:val="ka-GE"/>
              </w:rPr>
              <w:t>,</w:t>
            </w:r>
            <w:r w:rsidR="009C6310" w:rsidRPr="00826768">
              <w:rPr>
                <w:rFonts w:ascii="Sylfaen" w:eastAsia="Calibri" w:hAnsi="Sylfaen" w:cs="Calibri"/>
                <w:lang w:val="ka-GE"/>
              </w:rPr>
              <w:t xml:space="preserve"> </w:t>
            </w:r>
          </w:p>
          <w:p w14:paraId="4A87898F" w14:textId="35C30739" w:rsidR="009C6310" w:rsidRPr="00826768" w:rsidRDefault="00EF081C" w:rsidP="009C6310">
            <w:pPr>
              <w:rPr>
                <w:rFonts w:ascii="Sylfaen" w:eastAsia="Calibri" w:hAnsi="Sylfaen" w:cs="Calibri"/>
                <w:lang w:val="ka-GE"/>
              </w:rPr>
            </w:pPr>
            <w:r w:rsidRPr="00826768">
              <w:rPr>
                <w:rFonts w:ascii="Sylfaen" w:eastAsia="Calibri" w:hAnsi="Sylfaen" w:cs="Calibri"/>
                <w:lang w:val="ka-GE"/>
              </w:rPr>
              <w:t>მოთხოვნის შეფასების კვლევები</w:t>
            </w:r>
            <w:r w:rsidR="006E3E63" w:rsidRPr="00826768">
              <w:rPr>
                <w:rFonts w:ascii="Sylfaen" w:eastAsia="Calibri" w:hAnsi="Sylfaen" w:cs="Calibri"/>
                <w:lang w:val="ka-GE"/>
              </w:rPr>
              <w:t xml:space="preserve"> </w:t>
            </w:r>
            <w:r w:rsidRPr="00826768">
              <w:rPr>
                <w:rFonts w:ascii="Sylfaen" w:eastAsia="Calibri" w:hAnsi="Sylfaen" w:cs="Calibri"/>
                <w:lang w:val="ka-GE"/>
              </w:rPr>
              <w:t>ქსელის გაშვებამდე</w:t>
            </w:r>
          </w:p>
          <w:p w14:paraId="48616679" w14:textId="70507CB1" w:rsidR="009C6310" w:rsidRPr="00826768" w:rsidRDefault="00EF081C" w:rsidP="009C6310">
            <w:pPr>
              <w:rPr>
                <w:rFonts w:ascii="Sylfaen" w:eastAsia="Calibri" w:hAnsi="Sylfaen" w:cs="Calibri"/>
                <w:lang w:val="ka-GE"/>
              </w:rPr>
            </w:pPr>
            <w:r w:rsidRPr="00826768">
              <w:rPr>
                <w:rFonts w:ascii="Sylfaen" w:eastAsia="Calibri" w:hAnsi="Sylfaen" w:cs="Calibri"/>
                <w:lang w:val="ka-GE"/>
              </w:rPr>
              <w:t xml:space="preserve">კლიენტის მართვის </w:t>
            </w:r>
            <w:r w:rsidRPr="00826768">
              <w:rPr>
                <w:rFonts w:ascii="Sylfaen" w:eastAsia="Calibri" w:hAnsi="Sylfaen" w:cs="Calibri"/>
                <w:lang w:val="ka-GE"/>
              </w:rPr>
              <w:lastRenderedPageBreak/>
              <w:t xml:space="preserve">აქტივობების </w:t>
            </w:r>
            <w:r w:rsidR="00D427B2" w:rsidRPr="00826768">
              <w:rPr>
                <w:rFonts w:ascii="Sylfaen" w:eastAsia="Calibri" w:hAnsi="Sylfaen" w:cs="Calibri"/>
                <w:lang w:val="ka-GE"/>
              </w:rPr>
              <w:t xml:space="preserve"> ON</w:t>
            </w:r>
            <w:r w:rsidRPr="00826768">
              <w:rPr>
                <w:rFonts w:ascii="Sylfaen" w:eastAsia="Calibri" w:hAnsi="Sylfaen" w:cs="Calibri"/>
                <w:lang w:val="ka-GE"/>
              </w:rPr>
              <w:t>-ის მეშვეობით</w:t>
            </w:r>
          </w:p>
        </w:tc>
        <w:tc>
          <w:tcPr>
            <w:tcW w:w="2767" w:type="dxa"/>
            <w:shd w:val="clear" w:color="auto" w:fill="auto"/>
          </w:tcPr>
          <w:p w14:paraId="5BA501B4" w14:textId="255F5CAE" w:rsidR="009C6310" w:rsidRPr="00826768" w:rsidRDefault="00EF081C" w:rsidP="00EF081C">
            <w:pPr>
              <w:rPr>
                <w:rFonts w:ascii="Sylfaen" w:eastAsia="Calibri" w:hAnsi="Sylfaen" w:cs="Calibri"/>
                <w:lang w:val="ka-GE"/>
              </w:rPr>
            </w:pPr>
            <w:r w:rsidRPr="00826768">
              <w:rPr>
                <w:rFonts w:ascii="Sylfaen" w:eastAsia="Calibri" w:hAnsi="Sylfaen" w:cs="Calibri"/>
                <w:lang w:val="ka-GE"/>
              </w:rPr>
              <w:lastRenderedPageBreak/>
              <w:t xml:space="preserve">ზოგადად და რეგიონებში, მშენებლობის დაწყებამდე </w:t>
            </w:r>
          </w:p>
        </w:tc>
        <w:tc>
          <w:tcPr>
            <w:tcW w:w="1652" w:type="dxa"/>
            <w:shd w:val="clear" w:color="auto" w:fill="auto"/>
          </w:tcPr>
          <w:p w14:paraId="643F36BF" w14:textId="121BB412" w:rsidR="009C6310" w:rsidRPr="00826768" w:rsidRDefault="00FA36F1" w:rsidP="009C6310">
            <w:pPr>
              <w:rPr>
                <w:rFonts w:ascii="Sylfaen" w:eastAsia="Calibri" w:hAnsi="Sylfaen" w:cs="Calibri"/>
                <w:lang w:val="ka-GE"/>
              </w:rPr>
            </w:pPr>
            <w:r w:rsidRPr="00826768">
              <w:rPr>
                <w:rFonts w:ascii="Sylfaen" w:eastAsia="Calibri" w:hAnsi="Sylfaen" w:cs="Calibri"/>
                <w:lang w:val="ka-GE"/>
              </w:rPr>
              <w:t>Open Net</w:t>
            </w:r>
          </w:p>
        </w:tc>
      </w:tr>
      <w:tr w:rsidR="006304EE" w:rsidRPr="00826768" w14:paraId="7B0EEB40" w14:textId="77777777" w:rsidTr="25344317">
        <w:tc>
          <w:tcPr>
            <w:tcW w:w="2126" w:type="dxa"/>
            <w:shd w:val="clear" w:color="auto" w:fill="auto"/>
          </w:tcPr>
          <w:p w14:paraId="27074552" w14:textId="4E008806" w:rsidR="009C6310" w:rsidRPr="00826768" w:rsidRDefault="00EF081C" w:rsidP="009C6310">
            <w:pPr>
              <w:rPr>
                <w:rFonts w:ascii="Sylfaen" w:hAnsi="Sylfaen"/>
                <w:lang w:val="ka-GE"/>
              </w:rPr>
            </w:pPr>
            <w:r w:rsidRPr="00826768">
              <w:rPr>
                <w:rFonts w:ascii="Sylfaen" w:hAnsi="Sylfaen"/>
                <w:lang w:val="ka-GE"/>
              </w:rPr>
              <w:lastRenderedPageBreak/>
              <w:t>სოფლის და რეგიონის ხელისუფლება</w:t>
            </w:r>
          </w:p>
        </w:tc>
        <w:tc>
          <w:tcPr>
            <w:tcW w:w="1748" w:type="dxa"/>
            <w:shd w:val="clear" w:color="auto" w:fill="auto"/>
          </w:tcPr>
          <w:p w14:paraId="5CFB1A40" w14:textId="1B60AA62" w:rsidR="009C6310" w:rsidRPr="00826768" w:rsidRDefault="00571DE0" w:rsidP="009C6310">
            <w:pPr>
              <w:rPr>
                <w:rFonts w:ascii="Sylfaen" w:eastAsia="Calibri" w:hAnsi="Sylfaen" w:cs="Calibri"/>
                <w:lang w:val="ka-GE"/>
              </w:rPr>
            </w:pPr>
            <w:r w:rsidRPr="00826768">
              <w:rPr>
                <w:rFonts w:ascii="Sylfaen" w:eastAsia="Calibri" w:hAnsi="Sylfaen" w:cs="Calibri"/>
                <w:lang w:val="ka-GE"/>
              </w:rPr>
              <w:t>პროექტის პროგრესი, ინფორმაცია პროექტის შესახებ, პროექტის სარგებელი, საჩივრების განხილვის მექანიზმი, უკუკავშირი</w:t>
            </w:r>
          </w:p>
        </w:tc>
        <w:tc>
          <w:tcPr>
            <w:tcW w:w="1692" w:type="dxa"/>
            <w:shd w:val="clear" w:color="auto" w:fill="auto"/>
          </w:tcPr>
          <w:p w14:paraId="0B175DD0" w14:textId="4AC80EC1" w:rsidR="009C6310" w:rsidRPr="00826768" w:rsidRDefault="00571DE0" w:rsidP="009C6310">
            <w:pPr>
              <w:rPr>
                <w:rFonts w:ascii="Sylfaen" w:eastAsia="Calibri" w:hAnsi="Sylfaen" w:cs="Calibri"/>
                <w:lang w:val="ka-GE"/>
              </w:rPr>
            </w:pPr>
            <w:r w:rsidRPr="00826768">
              <w:rPr>
                <w:rFonts w:ascii="Sylfaen" w:eastAsia="Calibri" w:hAnsi="Sylfaen" w:cs="Calibri"/>
                <w:lang w:val="ka-GE"/>
              </w:rPr>
              <w:t>საინფორმაციო შეხვედრები</w:t>
            </w:r>
            <w:r w:rsidR="009C6310" w:rsidRPr="00826768">
              <w:rPr>
                <w:rFonts w:ascii="Sylfaen" w:eastAsia="Calibri" w:hAnsi="Sylfaen" w:cs="Calibri"/>
                <w:lang w:val="ka-GE"/>
              </w:rPr>
              <w:t xml:space="preserve">, </w:t>
            </w:r>
            <w:r w:rsidRPr="00826768">
              <w:rPr>
                <w:rFonts w:ascii="Sylfaen" w:eastAsia="Calibri" w:hAnsi="Sylfaen" w:cs="Calibri"/>
                <w:lang w:val="ka-GE"/>
              </w:rPr>
              <w:t xml:space="preserve">მოთხოვნის შეფასების კვლევები ქსელის გაშვებამდე, </w:t>
            </w:r>
            <w:r w:rsidR="006E3E63" w:rsidRPr="00826768">
              <w:rPr>
                <w:rFonts w:ascii="Sylfaen" w:eastAsia="Calibri" w:hAnsi="Sylfaen" w:cs="Calibri"/>
                <w:lang w:val="ka-GE"/>
              </w:rPr>
              <w:t xml:space="preserve"> </w:t>
            </w:r>
            <w:r w:rsidRPr="00826768">
              <w:rPr>
                <w:rFonts w:ascii="Sylfaen" w:eastAsia="Calibri" w:hAnsi="Sylfaen" w:cs="Calibri"/>
                <w:lang w:val="ka-GE"/>
              </w:rPr>
              <w:t xml:space="preserve">კავშირი ელ - ფოსტით, ტელეფონით; რესპონდენტებად ჩართვა პროექტთან დაკავშირებულ კვლევებში </w:t>
            </w:r>
          </w:p>
          <w:p w14:paraId="282B03AF" w14:textId="2EB2AE9C" w:rsidR="009C6310" w:rsidRPr="00826768" w:rsidRDefault="009C6310" w:rsidP="00571DE0">
            <w:pPr>
              <w:rPr>
                <w:rFonts w:ascii="Sylfaen" w:eastAsia="Calibri" w:hAnsi="Sylfaen" w:cs="Calibri"/>
                <w:lang w:val="ka-GE"/>
              </w:rPr>
            </w:pPr>
          </w:p>
        </w:tc>
        <w:tc>
          <w:tcPr>
            <w:tcW w:w="2767" w:type="dxa"/>
            <w:shd w:val="clear" w:color="auto" w:fill="auto"/>
          </w:tcPr>
          <w:p w14:paraId="153922C6" w14:textId="13DEE71F" w:rsidR="009C6310" w:rsidRPr="00826768" w:rsidRDefault="00571DE0" w:rsidP="009C6310">
            <w:pPr>
              <w:rPr>
                <w:rFonts w:ascii="Sylfaen" w:eastAsia="Calibri" w:hAnsi="Sylfaen" w:cs="Calibri"/>
                <w:lang w:val="ka-GE"/>
              </w:rPr>
            </w:pPr>
            <w:r w:rsidRPr="00826768">
              <w:rPr>
                <w:rFonts w:ascii="Sylfaen" w:eastAsia="Calibri" w:hAnsi="Sylfaen" w:cs="Calibri"/>
                <w:lang w:val="ka-GE"/>
              </w:rPr>
              <w:t xml:space="preserve">შესაბამის მუნიციპალიტეტებში მშენებლობის დაწყების წინ, როგორც მოთხოვნის შეფასების ნაწილი. </w:t>
            </w:r>
            <w:r w:rsidR="009C6310" w:rsidRPr="00826768">
              <w:rPr>
                <w:rFonts w:ascii="Sylfaen" w:eastAsia="Calibri" w:hAnsi="Sylfaen" w:cs="Calibri"/>
                <w:lang w:val="ka-GE"/>
              </w:rPr>
              <w:t xml:space="preserve"> </w:t>
            </w:r>
            <w:r w:rsidRPr="00826768">
              <w:rPr>
                <w:rFonts w:ascii="Sylfaen" w:hAnsi="Sylfaen"/>
                <w:lang w:val="ka-GE"/>
              </w:rPr>
              <w:t>უზრუნველყოფილი იქნება უწყვეტი უკუკავშირის არხები (საინფორმაციო მაგიდები, ტელეფონი, ელ-ფოსტა, ვებ პლატფორმა)</w:t>
            </w:r>
          </w:p>
        </w:tc>
        <w:tc>
          <w:tcPr>
            <w:tcW w:w="1652" w:type="dxa"/>
            <w:shd w:val="clear" w:color="auto" w:fill="auto"/>
          </w:tcPr>
          <w:p w14:paraId="4BF7C35F" w14:textId="0588C0BF" w:rsidR="009C6310" w:rsidRPr="00826768" w:rsidRDefault="00FA36F1" w:rsidP="009C6310">
            <w:pPr>
              <w:rPr>
                <w:rFonts w:ascii="Sylfaen" w:eastAsia="Calibri" w:hAnsi="Sylfaen" w:cs="Calibri"/>
                <w:lang w:val="ka-GE"/>
              </w:rPr>
            </w:pPr>
            <w:r w:rsidRPr="00826768">
              <w:rPr>
                <w:rFonts w:ascii="Sylfaen" w:eastAsia="Calibri" w:hAnsi="Sylfaen" w:cs="Calibri"/>
                <w:lang w:val="ka-GE"/>
              </w:rPr>
              <w:t>Open Net</w:t>
            </w:r>
          </w:p>
        </w:tc>
      </w:tr>
      <w:tr w:rsidR="006304EE" w:rsidRPr="00826768" w14:paraId="3682B5F8" w14:textId="77777777" w:rsidTr="25344317">
        <w:tc>
          <w:tcPr>
            <w:tcW w:w="2126" w:type="dxa"/>
            <w:shd w:val="clear" w:color="auto" w:fill="auto"/>
          </w:tcPr>
          <w:p w14:paraId="7A83AC03" w14:textId="767C03A6" w:rsidR="009C6310" w:rsidRPr="00826768" w:rsidRDefault="00571DE0" w:rsidP="009C6310">
            <w:pPr>
              <w:rPr>
                <w:rFonts w:ascii="Sylfaen" w:hAnsi="Sylfaen"/>
                <w:lang w:val="ka-GE"/>
              </w:rPr>
            </w:pPr>
            <w:r w:rsidRPr="00826768">
              <w:rPr>
                <w:rFonts w:ascii="Sylfaen" w:eastAsia="Sylfaen" w:hAnsi="Sylfaen" w:cs="Sylfaen"/>
                <w:sz w:val="24"/>
                <w:szCs w:val="24"/>
                <w:lang w:val="ka-GE"/>
              </w:rPr>
              <w:t>სამოქალაქო საზოგადოების ორგანიზაციები</w:t>
            </w:r>
          </w:p>
        </w:tc>
        <w:tc>
          <w:tcPr>
            <w:tcW w:w="1748" w:type="dxa"/>
            <w:shd w:val="clear" w:color="auto" w:fill="auto"/>
          </w:tcPr>
          <w:p w14:paraId="286AE7F3" w14:textId="6CB8FA58" w:rsidR="009C6310" w:rsidRPr="00826768" w:rsidRDefault="00571DE0" w:rsidP="00571DE0">
            <w:pPr>
              <w:rPr>
                <w:rFonts w:ascii="Sylfaen" w:eastAsia="Calibri" w:hAnsi="Sylfaen" w:cs="Calibri"/>
                <w:lang w:val="ka-GE"/>
              </w:rPr>
            </w:pPr>
            <w:r w:rsidRPr="00826768">
              <w:rPr>
                <w:rFonts w:ascii="Sylfaen" w:eastAsia="Calibri" w:hAnsi="Sylfaen" w:cs="Calibri"/>
                <w:lang w:val="ka-GE"/>
              </w:rPr>
              <w:t>პროექტის პროგრესი, ინფორმაცია პროექტის შესახებ, პროექტის სარგებელი,  პარტნიორობა და ერთობლივი პროგრამები,</w:t>
            </w:r>
            <w:r w:rsidR="009C6310" w:rsidRPr="00826768">
              <w:rPr>
                <w:rFonts w:ascii="Sylfaen" w:eastAsia="Calibri" w:hAnsi="Sylfaen" w:cs="Calibri"/>
                <w:lang w:val="ka-GE"/>
              </w:rPr>
              <w:t xml:space="preserve"> </w:t>
            </w:r>
            <w:r w:rsidRPr="00826768">
              <w:rPr>
                <w:rFonts w:ascii="Sylfaen" w:eastAsia="Calibri" w:hAnsi="Sylfaen" w:cs="Calibri"/>
                <w:lang w:val="ka-GE"/>
              </w:rPr>
              <w:t>უკუკავშირი</w:t>
            </w:r>
          </w:p>
        </w:tc>
        <w:tc>
          <w:tcPr>
            <w:tcW w:w="1692" w:type="dxa"/>
            <w:shd w:val="clear" w:color="auto" w:fill="auto"/>
          </w:tcPr>
          <w:p w14:paraId="28512EAB" w14:textId="50FB80E1" w:rsidR="009C6310" w:rsidRPr="00826768" w:rsidRDefault="00571DE0" w:rsidP="00571DE0">
            <w:pPr>
              <w:rPr>
                <w:rFonts w:ascii="Sylfaen" w:eastAsia="Calibri" w:hAnsi="Sylfaen" w:cs="Calibri"/>
                <w:lang w:val="ka-GE"/>
              </w:rPr>
            </w:pPr>
            <w:r w:rsidRPr="00826768">
              <w:rPr>
                <w:rFonts w:ascii="Sylfaen" w:eastAsia="Calibri" w:hAnsi="Sylfaen" w:cs="Calibri"/>
                <w:lang w:val="ka-GE"/>
              </w:rPr>
              <w:t>პერიოდული კონსულტაციები</w:t>
            </w:r>
            <w:r w:rsidR="000B644D" w:rsidRPr="00826768">
              <w:rPr>
                <w:rFonts w:ascii="Sylfaen" w:eastAsia="Calibri" w:hAnsi="Sylfaen" w:cs="Calibri"/>
                <w:lang w:val="ka-GE"/>
              </w:rPr>
              <w:t xml:space="preserve">, </w:t>
            </w:r>
            <w:r w:rsidRPr="00826768">
              <w:rPr>
                <w:rFonts w:ascii="Sylfaen" w:eastAsia="Calibri" w:hAnsi="Sylfaen" w:cs="Calibri"/>
                <w:lang w:val="ka-GE"/>
              </w:rPr>
              <w:t>პროექტთან დაკავშირებული კვლევები</w:t>
            </w:r>
            <w:r w:rsidR="000B644D" w:rsidRPr="00826768">
              <w:rPr>
                <w:rFonts w:ascii="Sylfaen" w:eastAsia="Calibri" w:hAnsi="Sylfaen" w:cs="Calibri"/>
                <w:lang w:val="ka-GE"/>
              </w:rPr>
              <w:t xml:space="preserve">, </w:t>
            </w:r>
            <w:r w:rsidRPr="00826768">
              <w:rPr>
                <w:rFonts w:ascii="Sylfaen" w:eastAsia="Calibri" w:hAnsi="Sylfaen" w:cs="Calibri"/>
                <w:lang w:val="ka-GE"/>
              </w:rPr>
              <w:t>ტრენინგი</w:t>
            </w:r>
          </w:p>
        </w:tc>
        <w:tc>
          <w:tcPr>
            <w:tcW w:w="2767" w:type="dxa"/>
            <w:shd w:val="clear" w:color="auto" w:fill="auto"/>
          </w:tcPr>
          <w:p w14:paraId="4D782459" w14:textId="2796AECB" w:rsidR="009C6310" w:rsidRPr="00826768" w:rsidRDefault="00571DE0" w:rsidP="00571DE0">
            <w:pPr>
              <w:rPr>
                <w:rFonts w:ascii="Sylfaen" w:eastAsia="Calibri" w:hAnsi="Sylfaen" w:cs="Calibri"/>
                <w:lang w:val="ka-GE"/>
              </w:rPr>
            </w:pPr>
            <w:r w:rsidRPr="00826768">
              <w:rPr>
                <w:rFonts w:ascii="Sylfaen" w:eastAsia="Calibri" w:hAnsi="Sylfaen" w:cs="Calibri"/>
                <w:lang w:val="ka-GE"/>
              </w:rPr>
              <w:t xml:space="preserve">ცენტრალურად მართული და განხორციელებული კონსულტაციები, დაინტერესებული მხარეების ფართო ჯგუფთან </w:t>
            </w:r>
            <w:r w:rsidR="0017706C" w:rsidRPr="00826768">
              <w:rPr>
                <w:rFonts w:ascii="Sylfaen" w:eastAsia="Calibri" w:hAnsi="Sylfaen" w:cs="Calibri"/>
                <w:lang w:val="ka-GE"/>
              </w:rPr>
              <w:t xml:space="preserve"> </w:t>
            </w:r>
          </w:p>
        </w:tc>
        <w:tc>
          <w:tcPr>
            <w:tcW w:w="1652" w:type="dxa"/>
            <w:shd w:val="clear" w:color="auto" w:fill="auto"/>
          </w:tcPr>
          <w:p w14:paraId="15173616" w14:textId="3E9DCFAF" w:rsidR="009C6310" w:rsidRPr="00826768" w:rsidRDefault="0017706C" w:rsidP="009C6310">
            <w:pPr>
              <w:rPr>
                <w:rFonts w:ascii="Sylfaen" w:eastAsia="Calibri" w:hAnsi="Sylfaen" w:cs="Calibri"/>
                <w:lang w:val="ka-GE"/>
              </w:rPr>
            </w:pPr>
            <w:r w:rsidRPr="00826768">
              <w:rPr>
                <w:rFonts w:ascii="Sylfaen" w:eastAsia="Calibri" w:hAnsi="Sylfaen" w:cs="Calibri"/>
                <w:lang w:val="ka-GE"/>
              </w:rPr>
              <w:t>Open Net</w:t>
            </w:r>
          </w:p>
        </w:tc>
      </w:tr>
      <w:tr w:rsidR="006304EE" w:rsidRPr="00826768" w14:paraId="6433A372" w14:textId="77777777" w:rsidTr="25344317">
        <w:tc>
          <w:tcPr>
            <w:tcW w:w="2126" w:type="dxa"/>
            <w:shd w:val="clear" w:color="auto" w:fill="auto"/>
          </w:tcPr>
          <w:p w14:paraId="59E99501" w14:textId="62B8393E" w:rsidR="009C6310" w:rsidRPr="00826768" w:rsidRDefault="00571DE0" w:rsidP="009C6310">
            <w:pPr>
              <w:rPr>
                <w:rFonts w:ascii="Sylfaen" w:hAnsi="Sylfaen"/>
                <w:lang w:val="ka-GE"/>
              </w:rPr>
            </w:pPr>
            <w:r w:rsidRPr="00826768">
              <w:rPr>
                <w:rFonts w:ascii="Sylfaen" w:hAnsi="Sylfaen"/>
                <w:lang w:val="ka-GE"/>
              </w:rPr>
              <w:t>პოტენციური ინვესტორები</w:t>
            </w:r>
            <w:r w:rsidR="009C6310" w:rsidRPr="00826768">
              <w:rPr>
                <w:rFonts w:ascii="Sylfaen" w:hAnsi="Sylfaen"/>
                <w:lang w:val="ka-GE"/>
              </w:rPr>
              <w:t xml:space="preserve"> </w:t>
            </w:r>
          </w:p>
        </w:tc>
        <w:tc>
          <w:tcPr>
            <w:tcW w:w="1748" w:type="dxa"/>
            <w:shd w:val="clear" w:color="auto" w:fill="auto"/>
          </w:tcPr>
          <w:p w14:paraId="145C885F" w14:textId="3B536FA7" w:rsidR="009C6310" w:rsidRPr="00826768" w:rsidRDefault="00571DE0" w:rsidP="009C6310">
            <w:pPr>
              <w:rPr>
                <w:rFonts w:ascii="Sylfaen" w:eastAsia="Calibri" w:hAnsi="Sylfaen" w:cs="Calibri"/>
                <w:lang w:val="ka-GE"/>
              </w:rPr>
            </w:pPr>
            <w:r w:rsidRPr="00826768">
              <w:rPr>
                <w:rFonts w:ascii="Sylfaen" w:eastAsia="Calibri" w:hAnsi="Sylfaen" w:cs="Calibri"/>
                <w:lang w:val="ka-GE"/>
              </w:rPr>
              <w:t>პროექტის პროგრესი, ინფორმაცია პროექტის შესახებ, პროექტის სარგებელი, საჩივრების განხილვის მექანიზმი, უკუკავშირი</w:t>
            </w:r>
          </w:p>
        </w:tc>
        <w:tc>
          <w:tcPr>
            <w:tcW w:w="1692" w:type="dxa"/>
            <w:shd w:val="clear" w:color="auto" w:fill="auto"/>
          </w:tcPr>
          <w:p w14:paraId="1B397763" w14:textId="110089E3" w:rsidR="009C6310" w:rsidRPr="00826768" w:rsidRDefault="00571DE0" w:rsidP="009C6310">
            <w:pPr>
              <w:rPr>
                <w:rFonts w:ascii="Sylfaen" w:eastAsia="Calibri" w:hAnsi="Sylfaen" w:cs="Calibri"/>
                <w:lang w:val="ka-GE"/>
              </w:rPr>
            </w:pPr>
            <w:r w:rsidRPr="00826768">
              <w:rPr>
                <w:rFonts w:ascii="Sylfaen" w:eastAsia="Calibri" w:hAnsi="Sylfaen" w:cs="Calibri"/>
                <w:lang w:val="ka-GE"/>
              </w:rPr>
              <w:t>საინფორმაციო შეხვედრები</w:t>
            </w:r>
            <w:r w:rsidR="009C6310" w:rsidRPr="00826768">
              <w:rPr>
                <w:rFonts w:ascii="Sylfaen" w:eastAsia="Calibri" w:hAnsi="Sylfaen" w:cs="Calibri"/>
                <w:lang w:val="ka-GE"/>
              </w:rPr>
              <w:t xml:space="preserve">, </w:t>
            </w:r>
            <w:r w:rsidRPr="00826768">
              <w:rPr>
                <w:rFonts w:ascii="Sylfaen" w:eastAsia="Calibri" w:hAnsi="Sylfaen" w:cs="Calibri"/>
                <w:lang w:val="ka-GE"/>
              </w:rPr>
              <w:t>პრეზენტაცია</w:t>
            </w:r>
          </w:p>
          <w:p w14:paraId="3E17A096" w14:textId="77777777" w:rsidR="009C6310" w:rsidRPr="00826768" w:rsidRDefault="009C6310" w:rsidP="009C6310">
            <w:pPr>
              <w:rPr>
                <w:rFonts w:ascii="Sylfaen" w:eastAsia="Calibri" w:hAnsi="Sylfaen" w:cs="Calibri"/>
                <w:lang w:val="ka-GE"/>
              </w:rPr>
            </w:pPr>
          </w:p>
        </w:tc>
        <w:tc>
          <w:tcPr>
            <w:tcW w:w="2767" w:type="dxa"/>
            <w:shd w:val="clear" w:color="auto" w:fill="auto"/>
          </w:tcPr>
          <w:p w14:paraId="1DEB0868" w14:textId="46498EC9" w:rsidR="009C6310" w:rsidRPr="00826768" w:rsidRDefault="00571DE0" w:rsidP="00571DE0">
            <w:pPr>
              <w:rPr>
                <w:rFonts w:ascii="Sylfaen" w:eastAsia="Calibri" w:hAnsi="Sylfaen" w:cs="Calibri"/>
                <w:lang w:val="ka-GE"/>
              </w:rPr>
            </w:pPr>
            <w:r w:rsidRPr="00826768">
              <w:rPr>
                <w:rFonts w:ascii="Sylfaen" w:eastAsia="Calibri" w:hAnsi="Sylfaen" w:cs="Calibri"/>
                <w:lang w:val="ka-GE"/>
              </w:rPr>
              <w:t xml:space="preserve">ინვესტორი და </w:t>
            </w:r>
            <w:r w:rsidR="009C6310" w:rsidRPr="00826768">
              <w:rPr>
                <w:rFonts w:ascii="Sylfaen" w:eastAsia="Calibri" w:hAnsi="Sylfaen" w:cs="Calibri"/>
                <w:lang w:val="ka-GE"/>
              </w:rPr>
              <w:t>/</w:t>
            </w:r>
            <w:r w:rsidRPr="00826768">
              <w:rPr>
                <w:rFonts w:ascii="Sylfaen" w:eastAsia="Calibri" w:hAnsi="Sylfaen" w:cs="Calibri"/>
                <w:lang w:val="ka-GE"/>
              </w:rPr>
              <w:t>ან</w:t>
            </w:r>
            <w:r w:rsidR="009C6310" w:rsidRPr="00826768">
              <w:rPr>
                <w:rFonts w:ascii="Sylfaen" w:eastAsia="Calibri" w:hAnsi="Sylfaen" w:cs="Calibri"/>
                <w:lang w:val="ka-GE"/>
              </w:rPr>
              <w:t xml:space="preserve"> Open Net </w:t>
            </w:r>
            <w:r w:rsidRPr="00826768">
              <w:rPr>
                <w:rFonts w:ascii="Sylfaen" w:eastAsia="Calibri" w:hAnsi="Sylfaen" w:cs="Calibri"/>
                <w:lang w:val="ka-GE"/>
              </w:rPr>
              <w:t>-ის ოფისები</w:t>
            </w:r>
            <w:r w:rsidR="009C6310" w:rsidRPr="00826768">
              <w:rPr>
                <w:rFonts w:ascii="Sylfaen" w:eastAsia="Calibri" w:hAnsi="Sylfaen" w:cs="Calibri"/>
                <w:lang w:val="ka-GE"/>
              </w:rPr>
              <w:t xml:space="preserve"> [</w:t>
            </w:r>
            <w:r w:rsidRPr="00826768">
              <w:rPr>
                <w:rFonts w:ascii="Sylfaen" w:eastAsia="Calibri" w:hAnsi="Sylfaen" w:cs="Calibri"/>
                <w:lang w:val="ka-GE"/>
              </w:rPr>
              <w:t xml:space="preserve">უწყვეტად </w:t>
            </w:r>
            <w:r w:rsidR="009C6310" w:rsidRPr="00826768">
              <w:rPr>
                <w:rFonts w:ascii="Sylfaen" w:eastAsia="Calibri" w:hAnsi="Sylfaen" w:cs="Calibri"/>
                <w:lang w:val="ka-GE"/>
              </w:rPr>
              <w:t xml:space="preserve"> </w:t>
            </w:r>
            <w:r w:rsidRPr="00826768">
              <w:rPr>
                <w:rFonts w:ascii="Sylfaen" w:eastAsia="Calibri" w:hAnsi="Sylfaen" w:cs="Calibri"/>
                <w:lang w:val="ka-GE"/>
              </w:rPr>
              <w:t xml:space="preserve">ან პროექტის დასაწყისში და დასასრულს </w:t>
            </w:r>
          </w:p>
        </w:tc>
        <w:tc>
          <w:tcPr>
            <w:tcW w:w="1652" w:type="dxa"/>
            <w:shd w:val="clear" w:color="auto" w:fill="auto"/>
          </w:tcPr>
          <w:p w14:paraId="7B123ED0" w14:textId="64D76DBD" w:rsidR="009C6310" w:rsidRPr="00826768" w:rsidRDefault="009C6310" w:rsidP="009C6310">
            <w:pPr>
              <w:rPr>
                <w:rFonts w:ascii="Sylfaen" w:eastAsia="Calibri" w:hAnsi="Sylfaen" w:cs="Calibri"/>
                <w:lang w:val="ka-GE"/>
              </w:rPr>
            </w:pPr>
            <w:r w:rsidRPr="00826768">
              <w:rPr>
                <w:rFonts w:ascii="Sylfaen" w:eastAsia="Calibri" w:hAnsi="Sylfaen" w:cs="Calibri"/>
                <w:lang w:val="ka-GE"/>
              </w:rPr>
              <w:t>Open Net</w:t>
            </w:r>
          </w:p>
        </w:tc>
      </w:tr>
      <w:tr w:rsidR="006304EE" w:rsidRPr="00826768" w14:paraId="752D156D" w14:textId="77777777" w:rsidTr="25344317">
        <w:tc>
          <w:tcPr>
            <w:tcW w:w="2126" w:type="dxa"/>
            <w:shd w:val="clear" w:color="auto" w:fill="auto"/>
          </w:tcPr>
          <w:p w14:paraId="3E6098CE" w14:textId="12581944" w:rsidR="009C6310" w:rsidRPr="00826768" w:rsidRDefault="00571DE0" w:rsidP="00571DE0">
            <w:pPr>
              <w:rPr>
                <w:rFonts w:ascii="Sylfaen" w:hAnsi="Sylfaen"/>
                <w:lang w:val="ka-GE"/>
              </w:rPr>
            </w:pPr>
            <w:r w:rsidRPr="00826768">
              <w:rPr>
                <w:rFonts w:ascii="Sylfaen" w:hAnsi="Sylfaen"/>
                <w:lang w:val="ka-GE"/>
              </w:rPr>
              <w:t>საგანმანათლებლო დაწესებულებები</w:t>
            </w:r>
            <w:r w:rsidR="009C6310" w:rsidRPr="00826768">
              <w:rPr>
                <w:rFonts w:ascii="Sylfaen" w:hAnsi="Sylfaen"/>
                <w:lang w:val="ka-GE"/>
              </w:rPr>
              <w:t xml:space="preserve">, </w:t>
            </w:r>
            <w:r w:rsidRPr="00826768">
              <w:rPr>
                <w:rFonts w:ascii="Sylfaen" w:hAnsi="Sylfaen"/>
                <w:lang w:val="ka-GE"/>
              </w:rPr>
              <w:t>სკოლები</w:t>
            </w:r>
            <w:r w:rsidR="009C6310" w:rsidRPr="00826768">
              <w:rPr>
                <w:rFonts w:ascii="Sylfaen" w:hAnsi="Sylfaen"/>
                <w:lang w:val="ka-GE"/>
              </w:rPr>
              <w:t xml:space="preserve">, </w:t>
            </w:r>
            <w:r w:rsidRPr="00826768">
              <w:rPr>
                <w:rFonts w:ascii="Sylfaen" w:hAnsi="Sylfaen"/>
                <w:lang w:val="ka-GE"/>
              </w:rPr>
              <w:t>უნივერსიტეტები</w:t>
            </w:r>
          </w:p>
        </w:tc>
        <w:tc>
          <w:tcPr>
            <w:tcW w:w="1748" w:type="dxa"/>
            <w:shd w:val="clear" w:color="auto" w:fill="auto"/>
          </w:tcPr>
          <w:p w14:paraId="3C94C677" w14:textId="4B6742F3" w:rsidR="009C6310" w:rsidRPr="00826768" w:rsidRDefault="00571DE0" w:rsidP="009C6310">
            <w:pPr>
              <w:rPr>
                <w:rFonts w:ascii="Sylfaen" w:eastAsia="Calibri" w:hAnsi="Sylfaen" w:cs="Calibri"/>
                <w:lang w:val="ka-GE"/>
              </w:rPr>
            </w:pPr>
            <w:r w:rsidRPr="00826768">
              <w:rPr>
                <w:rFonts w:ascii="Sylfaen" w:eastAsia="Calibri" w:hAnsi="Sylfaen" w:cs="Calibri"/>
                <w:lang w:val="ka-GE"/>
              </w:rPr>
              <w:t>განათლების გაუმჯობესება</w:t>
            </w:r>
            <w:r w:rsidR="009C6310" w:rsidRPr="00826768">
              <w:rPr>
                <w:rFonts w:ascii="Sylfaen" w:eastAsia="Calibri" w:hAnsi="Sylfaen" w:cs="Calibri"/>
                <w:lang w:val="ka-GE"/>
              </w:rPr>
              <w:t xml:space="preserve">, </w:t>
            </w:r>
            <w:r w:rsidRPr="00826768">
              <w:rPr>
                <w:rFonts w:ascii="Sylfaen" w:eastAsia="Calibri" w:hAnsi="Sylfaen" w:cs="Calibri"/>
                <w:lang w:val="ka-GE"/>
              </w:rPr>
              <w:t>ახალი შესაძლებლობები</w:t>
            </w:r>
            <w:r w:rsidR="009C6310" w:rsidRPr="00826768">
              <w:rPr>
                <w:rFonts w:ascii="Sylfaen" w:eastAsia="Calibri" w:hAnsi="Sylfaen" w:cs="Calibri"/>
                <w:lang w:val="ka-GE"/>
              </w:rPr>
              <w:t>,</w:t>
            </w:r>
          </w:p>
          <w:p w14:paraId="1AD2EC1B" w14:textId="32878799" w:rsidR="009C6310" w:rsidRPr="00826768" w:rsidRDefault="004A2B44" w:rsidP="004A2B44">
            <w:pPr>
              <w:rPr>
                <w:rFonts w:ascii="Sylfaen" w:eastAsia="Calibri" w:hAnsi="Sylfaen" w:cs="Calibri"/>
                <w:lang w:val="ka-GE"/>
              </w:rPr>
            </w:pPr>
            <w:r w:rsidRPr="00826768">
              <w:rPr>
                <w:rFonts w:ascii="Sylfaen" w:eastAsia="Calibri" w:hAnsi="Sylfaen" w:cs="Calibri"/>
                <w:lang w:val="ka-GE"/>
              </w:rPr>
              <w:t xml:space="preserve">საგანმანათლებლო დაწესებულებების </w:t>
            </w:r>
            <w:r w:rsidRPr="00826768">
              <w:rPr>
                <w:rFonts w:ascii="Sylfaen" w:eastAsia="Calibri" w:hAnsi="Sylfaen" w:cs="Calibri"/>
                <w:lang w:val="ka-GE"/>
              </w:rPr>
              <w:lastRenderedPageBreak/>
              <w:t xml:space="preserve">ჩართულობა პროგრამაში, კავშირის უზრუნველყოფა და დისტანციური სწავლება სოფლად </w:t>
            </w:r>
          </w:p>
        </w:tc>
        <w:tc>
          <w:tcPr>
            <w:tcW w:w="1692" w:type="dxa"/>
            <w:shd w:val="clear" w:color="auto" w:fill="auto"/>
          </w:tcPr>
          <w:p w14:paraId="28B89669" w14:textId="5794A74A" w:rsidR="009C6310" w:rsidRPr="00826768" w:rsidRDefault="00571DE0" w:rsidP="00CF50D0">
            <w:pPr>
              <w:rPr>
                <w:rFonts w:ascii="Sylfaen" w:eastAsia="Calibri" w:hAnsi="Sylfaen" w:cs="Calibri"/>
                <w:lang w:val="ka-GE"/>
              </w:rPr>
            </w:pPr>
            <w:r w:rsidRPr="00826768">
              <w:rPr>
                <w:rFonts w:ascii="Sylfaen" w:eastAsia="Calibri" w:hAnsi="Sylfaen" w:cs="Calibri"/>
                <w:lang w:val="ka-GE"/>
              </w:rPr>
              <w:lastRenderedPageBreak/>
              <w:t>მოთხოვნის შეფასების კვლევები</w:t>
            </w:r>
            <w:r w:rsidR="00D727BB" w:rsidRPr="00826768">
              <w:rPr>
                <w:rFonts w:ascii="Sylfaen" w:eastAsia="Calibri" w:hAnsi="Sylfaen" w:cs="Calibri"/>
                <w:lang w:val="ka-GE"/>
              </w:rPr>
              <w:t xml:space="preserve"> </w:t>
            </w:r>
            <w:r w:rsidRPr="00826768">
              <w:rPr>
                <w:rFonts w:ascii="Sylfaen" w:eastAsia="Calibri" w:hAnsi="Sylfaen" w:cs="Calibri"/>
                <w:lang w:val="ka-GE"/>
              </w:rPr>
              <w:t>ქსელის გაშვების წინ,</w:t>
            </w:r>
            <w:r w:rsidR="00D727BB" w:rsidRPr="00826768">
              <w:rPr>
                <w:rFonts w:ascii="Sylfaen" w:eastAsia="Calibri" w:hAnsi="Sylfaen" w:cs="Calibri"/>
                <w:lang w:val="ka-GE"/>
              </w:rPr>
              <w:t xml:space="preserve"> </w:t>
            </w:r>
            <w:r w:rsidRPr="00826768">
              <w:rPr>
                <w:rFonts w:ascii="Sylfaen" w:eastAsia="Calibri" w:hAnsi="Sylfaen" w:cs="Calibri"/>
                <w:lang w:val="ka-GE"/>
              </w:rPr>
              <w:t xml:space="preserve">პროექტით დაფინანსებული </w:t>
            </w:r>
            <w:r w:rsidRPr="00826768">
              <w:rPr>
                <w:rFonts w:ascii="Sylfaen" w:eastAsia="Calibri" w:hAnsi="Sylfaen" w:cs="Calibri"/>
                <w:lang w:val="ka-GE"/>
              </w:rPr>
              <w:lastRenderedPageBreak/>
              <w:t>ტრენინგ პროგრამები</w:t>
            </w:r>
            <w:r w:rsidR="00CF50D0" w:rsidRPr="00826768">
              <w:rPr>
                <w:rFonts w:ascii="Sylfaen" w:eastAsia="Calibri" w:hAnsi="Sylfaen" w:cs="Calibri"/>
                <w:lang w:val="ka-GE"/>
              </w:rPr>
              <w:t xml:space="preserve">, კვლევები, ფოკუს ჯგუფები და ინტერვიუები </w:t>
            </w:r>
          </w:p>
        </w:tc>
        <w:tc>
          <w:tcPr>
            <w:tcW w:w="2767" w:type="dxa"/>
            <w:shd w:val="clear" w:color="auto" w:fill="auto"/>
          </w:tcPr>
          <w:p w14:paraId="4C6F0260" w14:textId="53B069AF" w:rsidR="009C6310" w:rsidRPr="00826768" w:rsidRDefault="00910E99" w:rsidP="00910E99">
            <w:pPr>
              <w:rPr>
                <w:rFonts w:ascii="Sylfaen" w:eastAsia="Calibri" w:hAnsi="Sylfaen" w:cs="Calibri"/>
                <w:lang w:val="ka-GE"/>
              </w:rPr>
            </w:pPr>
            <w:r w:rsidRPr="00826768">
              <w:rPr>
                <w:rFonts w:ascii="Sylfaen" w:eastAsia="Calibri" w:hAnsi="Sylfaen" w:cs="Calibri"/>
                <w:lang w:val="ka-GE"/>
              </w:rPr>
              <w:lastRenderedPageBreak/>
              <w:t xml:space="preserve">თითოეულ დასახლებაში როგორც მოთხოვნის შეფასების კვლევების  ნაწილი </w:t>
            </w:r>
            <w:r w:rsidR="004A7298" w:rsidRPr="00826768">
              <w:rPr>
                <w:rFonts w:ascii="Sylfaen" w:eastAsia="Calibri" w:hAnsi="Sylfaen" w:cs="Calibri"/>
                <w:lang w:val="ka-GE"/>
              </w:rPr>
              <w:t xml:space="preserve"> </w:t>
            </w:r>
            <w:r w:rsidRPr="00826768">
              <w:rPr>
                <w:rFonts w:ascii="Sylfaen" w:eastAsia="Calibri" w:hAnsi="Sylfaen" w:cs="Calibri"/>
                <w:lang w:val="ka-GE"/>
              </w:rPr>
              <w:t xml:space="preserve">და პროექტთან </w:t>
            </w:r>
            <w:r w:rsidRPr="00826768">
              <w:rPr>
                <w:rFonts w:ascii="Sylfaen" w:eastAsia="Calibri" w:hAnsi="Sylfaen" w:cs="Calibri"/>
                <w:lang w:val="ka-GE"/>
              </w:rPr>
              <w:lastRenderedPageBreak/>
              <w:t xml:space="preserve">დაკავშირებული კვლევები </w:t>
            </w:r>
          </w:p>
        </w:tc>
        <w:tc>
          <w:tcPr>
            <w:tcW w:w="1652" w:type="dxa"/>
            <w:shd w:val="clear" w:color="auto" w:fill="auto"/>
          </w:tcPr>
          <w:p w14:paraId="59BAFA9C" w14:textId="4DB5289C" w:rsidR="009C6310" w:rsidRPr="00826768" w:rsidRDefault="0017706C" w:rsidP="009C6310">
            <w:pPr>
              <w:rPr>
                <w:rFonts w:ascii="Sylfaen" w:eastAsia="Calibri" w:hAnsi="Sylfaen" w:cs="Calibri"/>
                <w:lang w:val="ka-GE"/>
              </w:rPr>
            </w:pPr>
            <w:r w:rsidRPr="00826768">
              <w:rPr>
                <w:rFonts w:ascii="Sylfaen" w:eastAsia="Calibri" w:hAnsi="Sylfaen" w:cs="Calibri"/>
                <w:lang w:val="ka-GE"/>
              </w:rPr>
              <w:lastRenderedPageBreak/>
              <w:t>Open N</w:t>
            </w:r>
            <w:r w:rsidR="004A7298" w:rsidRPr="00826768">
              <w:rPr>
                <w:rFonts w:ascii="Sylfaen" w:eastAsia="Calibri" w:hAnsi="Sylfaen" w:cs="Calibri"/>
                <w:lang w:val="ka-GE"/>
              </w:rPr>
              <w:t>e</w:t>
            </w:r>
            <w:r w:rsidRPr="00826768">
              <w:rPr>
                <w:rFonts w:ascii="Sylfaen" w:eastAsia="Calibri" w:hAnsi="Sylfaen" w:cs="Calibri"/>
                <w:lang w:val="ka-GE"/>
              </w:rPr>
              <w:t>t</w:t>
            </w:r>
          </w:p>
        </w:tc>
      </w:tr>
      <w:tr w:rsidR="006304EE" w:rsidRPr="00826768" w14:paraId="20776673" w14:textId="77777777" w:rsidTr="25344317">
        <w:tc>
          <w:tcPr>
            <w:tcW w:w="2126" w:type="dxa"/>
            <w:shd w:val="clear" w:color="auto" w:fill="auto"/>
          </w:tcPr>
          <w:p w14:paraId="1B9BC5CE" w14:textId="5223AC54" w:rsidR="009C6310" w:rsidRPr="00826768" w:rsidRDefault="00B46FA0" w:rsidP="009C6310">
            <w:pPr>
              <w:rPr>
                <w:rFonts w:ascii="Sylfaen" w:hAnsi="Sylfaen"/>
                <w:lang w:val="ka-GE"/>
              </w:rPr>
            </w:pPr>
            <w:r w:rsidRPr="00826768">
              <w:rPr>
                <w:rFonts w:ascii="Sylfaen" w:hAnsi="Sylfaen"/>
                <w:lang w:val="ka-GE"/>
              </w:rPr>
              <w:lastRenderedPageBreak/>
              <w:t>მოწყვლადი ჯგუფები</w:t>
            </w:r>
          </w:p>
          <w:p w14:paraId="0F3E8F95" w14:textId="77777777" w:rsidR="003E1429" w:rsidRPr="00826768" w:rsidRDefault="003E1429" w:rsidP="009C6310">
            <w:pPr>
              <w:rPr>
                <w:rFonts w:ascii="Sylfaen" w:hAnsi="Sylfaen"/>
                <w:lang w:val="ka-GE"/>
              </w:rPr>
            </w:pPr>
          </w:p>
          <w:p w14:paraId="627D220F" w14:textId="1EF84702" w:rsidR="00741EC2" w:rsidRPr="00826768" w:rsidRDefault="00741EC2" w:rsidP="009C6310">
            <w:pPr>
              <w:rPr>
                <w:rFonts w:ascii="Sylfaen" w:hAnsi="Sylfaen"/>
                <w:lang w:val="ka-GE"/>
              </w:rPr>
            </w:pPr>
            <w:r w:rsidRPr="00826768">
              <w:rPr>
                <w:rFonts w:ascii="Sylfaen" w:hAnsi="Sylfaen"/>
                <w:lang w:val="ka-GE"/>
              </w:rPr>
              <w:t>(</w:t>
            </w:r>
            <w:r w:rsidR="00910E99" w:rsidRPr="00826768">
              <w:rPr>
                <w:rFonts w:ascii="Sylfaen" w:hAnsi="Sylfaen"/>
                <w:lang w:val="ka-GE"/>
              </w:rPr>
              <w:t>ქალები და შინამეურნეობები რომელთა უფროსი ქალია, ასაკოვანი ადამიანები; შეზღუდული შესაძლებლობების მქონე პირები და მათი მომვლელები; ეთნიკური უმცირესობები; ახალგაზრდები,</w:t>
            </w:r>
            <w:r w:rsidR="003E1429" w:rsidRPr="00826768">
              <w:rPr>
                <w:rFonts w:ascii="Sylfaen" w:hAnsi="Sylfaen"/>
                <w:lang w:val="ka-GE"/>
              </w:rPr>
              <w:t xml:space="preserve"> NEETs)</w:t>
            </w:r>
          </w:p>
        </w:tc>
        <w:tc>
          <w:tcPr>
            <w:tcW w:w="1748" w:type="dxa"/>
            <w:shd w:val="clear" w:color="auto" w:fill="auto"/>
          </w:tcPr>
          <w:p w14:paraId="383650CA" w14:textId="78CF00EC" w:rsidR="00D4734E" w:rsidRPr="00826768" w:rsidRDefault="00CA20FF" w:rsidP="009C6310">
            <w:pPr>
              <w:rPr>
                <w:rFonts w:ascii="Sylfaen" w:eastAsia="Calibri" w:hAnsi="Sylfaen" w:cs="Calibri"/>
                <w:lang w:val="ka-GE"/>
              </w:rPr>
            </w:pPr>
            <w:r w:rsidRPr="00826768">
              <w:rPr>
                <w:rFonts w:ascii="Sylfaen" w:eastAsia="Calibri" w:hAnsi="Sylfaen" w:cs="Calibri"/>
                <w:lang w:val="ka-GE"/>
              </w:rPr>
              <w:t>ზემოთ ჩამოთვლილ</w:t>
            </w:r>
            <w:r w:rsidR="00B46FA0" w:rsidRPr="00826768">
              <w:rPr>
                <w:rFonts w:ascii="Sylfaen" w:eastAsia="Calibri" w:hAnsi="Sylfaen" w:cs="Calibri"/>
                <w:lang w:val="ka-GE"/>
              </w:rPr>
              <w:t xml:space="preserve"> საკონსულტაციო აქტივობებში ჩართვასთან ერთად</w:t>
            </w:r>
            <w:r w:rsidRPr="00826768">
              <w:rPr>
                <w:rFonts w:ascii="Sylfaen" w:eastAsia="Calibri" w:hAnsi="Sylfaen" w:cs="Calibri"/>
                <w:lang w:val="ka-GE"/>
              </w:rPr>
              <w:t xml:space="preserve">, მოწყვლადი ჯგუფებისათვის დაიგეგმება შემდეგი: </w:t>
            </w:r>
            <w:r w:rsidR="00B46FA0" w:rsidRPr="00826768">
              <w:rPr>
                <w:rFonts w:ascii="Sylfaen" w:eastAsia="Calibri" w:hAnsi="Sylfaen" w:cs="Calibri"/>
                <w:lang w:val="ka-GE"/>
              </w:rPr>
              <w:t xml:space="preserve"> </w:t>
            </w:r>
            <w:r w:rsidR="00D4734E" w:rsidRPr="00826768">
              <w:rPr>
                <w:rFonts w:ascii="Sylfaen" w:eastAsia="Calibri" w:hAnsi="Sylfaen" w:cs="Calibri"/>
                <w:lang w:val="ka-GE"/>
              </w:rPr>
              <w:t xml:space="preserve"> </w:t>
            </w:r>
          </w:p>
          <w:p w14:paraId="49373019" w14:textId="77777777" w:rsidR="00D4734E" w:rsidRPr="00826768" w:rsidRDefault="00D4734E" w:rsidP="009C6310">
            <w:pPr>
              <w:rPr>
                <w:rFonts w:ascii="Sylfaen" w:eastAsia="Calibri" w:hAnsi="Sylfaen" w:cs="Calibri"/>
                <w:lang w:val="ka-GE"/>
              </w:rPr>
            </w:pPr>
          </w:p>
          <w:p w14:paraId="75909168" w14:textId="580D7E8C" w:rsidR="009C6310" w:rsidRPr="00826768" w:rsidRDefault="00CA20FF" w:rsidP="00CA20FF">
            <w:pPr>
              <w:rPr>
                <w:rFonts w:ascii="Sylfaen" w:eastAsia="Calibri" w:hAnsi="Sylfaen" w:cs="Calibri"/>
                <w:lang w:val="ka-GE"/>
              </w:rPr>
            </w:pPr>
            <w:r w:rsidRPr="00826768">
              <w:rPr>
                <w:rFonts w:ascii="Sylfaen" w:eastAsia="Calibri" w:hAnsi="Sylfaen" w:cs="Calibri"/>
                <w:lang w:val="ka-GE"/>
              </w:rPr>
              <w:t xml:space="preserve">ღარიბი და უნარების არ მქონე პირების ჩართვა ციფრული წიგნიერების პროგრამებში, რეგიონის მდგრადი ეკონომიკური განვითარების </w:t>
            </w:r>
            <w:r w:rsidR="009C6310" w:rsidRPr="00826768">
              <w:rPr>
                <w:rFonts w:ascii="Sylfaen" w:eastAsia="Calibri" w:hAnsi="Sylfaen" w:cs="Calibri"/>
                <w:lang w:val="ka-GE"/>
              </w:rPr>
              <w:t xml:space="preserve"> </w:t>
            </w:r>
            <w:r w:rsidRPr="00826768">
              <w:rPr>
                <w:rFonts w:ascii="Sylfaen" w:eastAsia="Calibri" w:hAnsi="Sylfaen" w:cs="Calibri"/>
                <w:lang w:val="ka-GE"/>
              </w:rPr>
              <w:t xml:space="preserve">მხარდაჭერა </w:t>
            </w:r>
          </w:p>
        </w:tc>
        <w:tc>
          <w:tcPr>
            <w:tcW w:w="1692" w:type="dxa"/>
            <w:shd w:val="clear" w:color="auto" w:fill="auto"/>
          </w:tcPr>
          <w:p w14:paraId="46273B91" w14:textId="763B32EF" w:rsidR="009C6310" w:rsidRPr="00826768" w:rsidRDefault="000C2164" w:rsidP="006304EE">
            <w:pPr>
              <w:rPr>
                <w:rFonts w:ascii="Sylfaen" w:eastAsia="Calibri" w:hAnsi="Sylfaen" w:cs="Calibri"/>
                <w:lang w:val="ka-GE"/>
              </w:rPr>
            </w:pPr>
            <w:r w:rsidRPr="00826768">
              <w:rPr>
                <w:rFonts w:ascii="Sylfaen" w:eastAsia="Calibri" w:hAnsi="Sylfaen" w:cs="Calibri"/>
                <w:lang w:val="ka-GE"/>
              </w:rPr>
              <w:t>ციფრული წიგნიერების ბანაკები</w:t>
            </w:r>
            <w:r w:rsidR="009C6310" w:rsidRPr="00826768">
              <w:rPr>
                <w:rFonts w:ascii="Sylfaen" w:eastAsia="Calibri" w:hAnsi="Sylfaen" w:cs="Calibri"/>
                <w:lang w:val="ka-GE"/>
              </w:rPr>
              <w:t xml:space="preserve">, </w:t>
            </w:r>
            <w:r w:rsidRPr="00826768">
              <w:rPr>
                <w:rFonts w:ascii="Sylfaen" w:eastAsia="Calibri" w:hAnsi="Sylfaen" w:cs="Calibri"/>
                <w:lang w:val="ka-GE"/>
              </w:rPr>
              <w:t>წიგნიერების პროგრამები,</w:t>
            </w:r>
            <w:r w:rsidR="009C6310" w:rsidRPr="00826768">
              <w:rPr>
                <w:rFonts w:ascii="Sylfaen" w:eastAsia="Calibri" w:hAnsi="Sylfaen" w:cs="Calibri"/>
                <w:lang w:val="ka-GE"/>
              </w:rPr>
              <w:t xml:space="preserve"> </w:t>
            </w:r>
            <w:r w:rsidRPr="00826768">
              <w:rPr>
                <w:rFonts w:ascii="Sylfaen" w:eastAsia="Calibri" w:hAnsi="Sylfaen" w:cs="Calibri"/>
                <w:lang w:val="ka-GE"/>
              </w:rPr>
              <w:t>კავშირის სხვა დაინტერესებულ პირებთან</w:t>
            </w:r>
            <w:r w:rsidR="009C6310" w:rsidRPr="00826768">
              <w:rPr>
                <w:rFonts w:ascii="Sylfaen" w:eastAsia="Calibri" w:hAnsi="Sylfaen" w:cs="Calibri"/>
                <w:lang w:val="ka-GE"/>
              </w:rPr>
              <w:t xml:space="preserve"> </w:t>
            </w:r>
            <w:r w:rsidRPr="00826768">
              <w:rPr>
                <w:rFonts w:ascii="Sylfaen" w:eastAsia="Calibri" w:hAnsi="Sylfaen" w:cs="Calibri"/>
                <w:lang w:val="ka-GE"/>
              </w:rPr>
              <w:t>ტრენინგების მიზნებისთვის</w:t>
            </w:r>
            <w:r w:rsidR="009C6310" w:rsidRPr="00826768">
              <w:rPr>
                <w:rFonts w:ascii="Sylfaen" w:eastAsia="Calibri" w:hAnsi="Sylfaen" w:cs="Calibri"/>
                <w:lang w:val="ka-GE"/>
              </w:rPr>
              <w:t xml:space="preserve">, </w:t>
            </w:r>
            <w:r w:rsidRPr="00826768">
              <w:rPr>
                <w:rFonts w:ascii="Sylfaen" w:eastAsia="Calibri" w:hAnsi="Sylfaen" w:cs="Calibri"/>
                <w:lang w:val="ka-GE"/>
              </w:rPr>
              <w:t>საინფორმაციო შეხვედრები</w:t>
            </w:r>
            <w:r w:rsidR="009C6310" w:rsidRPr="00826768">
              <w:rPr>
                <w:rFonts w:ascii="Sylfaen" w:eastAsia="Calibri" w:hAnsi="Sylfaen" w:cs="Calibri"/>
                <w:lang w:val="ka-GE"/>
              </w:rPr>
              <w:t xml:space="preserve">, </w:t>
            </w:r>
            <w:r w:rsidR="006304EE" w:rsidRPr="00826768">
              <w:rPr>
                <w:rFonts w:ascii="Sylfaen" w:eastAsia="Calibri" w:hAnsi="Sylfaen" w:cs="Calibri"/>
                <w:lang w:val="ka-GE"/>
              </w:rPr>
              <w:t xml:space="preserve">პრეზენტაციები, სამუშაო შეხვედრები </w:t>
            </w:r>
          </w:p>
        </w:tc>
        <w:tc>
          <w:tcPr>
            <w:tcW w:w="2767" w:type="dxa"/>
            <w:shd w:val="clear" w:color="auto" w:fill="auto"/>
          </w:tcPr>
          <w:p w14:paraId="6A24FC05" w14:textId="7F17A901" w:rsidR="009C6310" w:rsidRPr="00826768" w:rsidRDefault="006304EE" w:rsidP="006304EE">
            <w:pPr>
              <w:rPr>
                <w:rFonts w:ascii="Sylfaen" w:eastAsia="Calibri" w:hAnsi="Sylfaen" w:cs="Calibri"/>
                <w:lang w:val="ka-GE"/>
              </w:rPr>
            </w:pPr>
            <w:r w:rsidRPr="00826768">
              <w:rPr>
                <w:rFonts w:ascii="Sylfaen" w:eastAsia="Calibri" w:hAnsi="Sylfaen" w:cs="Calibri"/>
                <w:lang w:val="ka-GE"/>
              </w:rPr>
              <w:t>თითოეულ დასახლებაში როგორც მოთხოვნის შეფასების კვლევების  ნაწილი  და პროექტთან დაკავშირებული კვლევები</w:t>
            </w:r>
            <w:r w:rsidR="00A813E4" w:rsidRPr="00826768">
              <w:rPr>
                <w:rFonts w:ascii="Sylfaen" w:eastAsia="Calibri" w:hAnsi="Sylfaen" w:cs="Calibri"/>
                <w:lang w:val="ka-GE"/>
              </w:rPr>
              <w:t xml:space="preserve">; </w:t>
            </w:r>
            <w:r w:rsidRPr="00826768">
              <w:rPr>
                <w:rFonts w:ascii="Sylfaen" w:eastAsia="Calibri" w:hAnsi="Sylfaen" w:cs="Calibri"/>
                <w:lang w:val="ka-GE"/>
              </w:rPr>
              <w:t xml:space="preserve">2-ე კომპონენტის ფარგლებში, პროექტით დაკავშირებულ ყოველ დასახლებაში განხორციელებული ტრენინგის პროგრამები და აქტივობები </w:t>
            </w:r>
            <w:r w:rsidR="00A813E4" w:rsidRPr="00826768">
              <w:rPr>
                <w:rFonts w:ascii="Sylfaen" w:eastAsia="Calibri" w:hAnsi="Sylfaen" w:cs="Calibri"/>
                <w:lang w:val="ka-GE"/>
              </w:rPr>
              <w:t xml:space="preserve"> </w:t>
            </w:r>
          </w:p>
        </w:tc>
        <w:tc>
          <w:tcPr>
            <w:tcW w:w="1652" w:type="dxa"/>
            <w:shd w:val="clear" w:color="auto" w:fill="auto"/>
          </w:tcPr>
          <w:p w14:paraId="27E53D8F" w14:textId="3917BAD0" w:rsidR="009C6310" w:rsidRPr="00826768" w:rsidRDefault="003E443C" w:rsidP="009C6310">
            <w:pPr>
              <w:rPr>
                <w:rFonts w:ascii="Sylfaen" w:eastAsia="Calibri" w:hAnsi="Sylfaen" w:cs="Calibri"/>
                <w:lang w:val="ka-GE"/>
              </w:rPr>
            </w:pPr>
            <w:r w:rsidRPr="00826768">
              <w:rPr>
                <w:rFonts w:ascii="Sylfaen" w:eastAsia="Calibri" w:hAnsi="Sylfaen" w:cs="Calibri"/>
                <w:lang w:val="ka-GE"/>
              </w:rPr>
              <w:t>Open Net</w:t>
            </w:r>
          </w:p>
        </w:tc>
      </w:tr>
      <w:tr w:rsidR="006304EE" w:rsidRPr="00826768" w14:paraId="32BA0E2F" w14:textId="77777777" w:rsidTr="25344317">
        <w:tc>
          <w:tcPr>
            <w:tcW w:w="2126" w:type="dxa"/>
            <w:shd w:val="clear" w:color="auto" w:fill="auto"/>
          </w:tcPr>
          <w:p w14:paraId="0BFE8E9A" w14:textId="0079A247" w:rsidR="009C6310" w:rsidRPr="00826768" w:rsidRDefault="00037863" w:rsidP="009C6310">
            <w:pPr>
              <w:rPr>
                <w:rFonts w:ascii="Sylfaen" w:hAnsi="Sylfaen"/>
                <w:lang w:val="ka-GE"/>
              </w:rPr>
            </w:pPr>
            <w:r w:rsidRPr="00826768">
              <w:rPr>
                <w:rFonts w:ascii="Sylfaen" w:hAnsi="Sylfaen"/>
                <w:lang w:val="ka-GE"/>
              </w:rPr>
              <w:t xml:space="preserve">სხვა დაინტერესებული მხარეები </w:t>
            </w:r>
            <w:r w:rsidR="009C6310" w:rsidRPr="00826768">
              <w:rPr>
                <w:rFonts w:ascii="Sylfaen" w:hAnsi="Sylfaen"/>
                <w:lang w:val="ka-GE"/>
              </w:rPr>
              <w:t xml:space="preserve"> </w:t>
            </w:r>
          </w:p>
        </w:tc>
        <w:tc>
          <w:tcPr>
            <w:tcW w:w="1748" w:type="dxa"/>
            <w:shd w:val="clear" w:color="auto" w:fill="auto"/>
          </w:tcPr>
          <w:p w14:paraId="6B486BA3" w14:textId="5F7B8356" w:rsidR="009C6310" w:rsidRPr="00826768" w:rsidRDefault="00571DE0" w:rsidP="009C6310">
            <w:pPr>
              <w:rPr>
                <w:rFonts w:ascii="Sylfaen" w:hAnsi="Sylfaen"/>
                <w:lang w:val="ka-GE"/>
              </w:rPr>
            </w:pPr>
            <w:r w:rsidRPr="00826768">
              <w:rPr>
                <w:rFonts w:ascii="Sylfaen" w:eastAsia="Calibri" w:hAnsi="Sylfaen" w:cs="Calibri"/>
                <w:lang w:val="ka-GE"/>
              </w:rPr>
              <w:t>პროექტის პროგრესი, ინფორმაცია პროექტის შესახებ, პროექტის სარგებელი, საჩივრების განხილვის მექანიზმი, უკუკავშირი</w:t>
            </w:r>
          </w:p>
        </w:tc>
        <w:tc>
          <w:tcPr>
            <w:tcW w:w="1692" w:type="dxa"/>
            <w:shd w:val="clear" w:color="auto" w:fill="auto"/>
          </w:tcPr>
          <w:p w14:paraId="5E381B91" w14:textId="25378FA9" w:rsidR="009C6310" w:rsidRPr="00826768" w:rsidRDefault="00037863" w:rsidP="00037863">
            <w:pPr>
              <w:rPr>
                <w:rFonts w:ascii="Sylfaen" w:hAnsi="Sylfaen"/>
                <w:lang w:val="ka-GE"/>
              </w:rPr>
            </w:pPr>
            <w:r w:rsidRPr="00826768">
              <w:rPr>
                <w:rFonts w:ascii="Sylfaen" w:eastAsia="Calibri" w:hAnsi="Sylfaen" w:cs="Calibri"/>
                <w:lang w:val="ka-GE"/>
              </w:rPr>
              <w:t xml:space="preserve">საინფორმაციო შეხვედრები, პრეზენტაცია </w:t>
            </w:r>
            <w:r w:rsidR="009C6310" w:rsidRPr="00826768">
              <w:rPr>
                <w:rFonts w:ascii="Sylfaen" w:eastAsia="Calibri" w:hAnsi="Sylfaen" w:cs="Calibri"/>
                <w:lang w:val="ka-GE"/>
              </w:rPr>
              <w:t xml:space="preserve"> </w:t>
            </w:r>
          </w:p>
        </w:tc>
        <w:tc>
          <w:tcPr>
            <w:tcW w:w="2767" w:type="dxa"/>
            <w:shd w:val="clear" w:color="auto" w:fill="auto"/>
          </w:tcPr>
          <w:p w14:paraId="68B948EB" w14:textId="4E6D6F9D" w:rsidR="009C6310" w:rsidRPr="00826768" w:rsidRDefault="009C6310" w:rsidP="00037863">
            <w:pPr>
              <w:rPr>
                <w:rFonts w:ascii="Sylfaen" w:hAnsi="Sylfaen"/>
                <w:lang w:val="ka-GE"/>
              </w:rPr>
            </w:pPr>
            <w:r w:rsidRPr="00826768">
              <w:rPr>
                <w:rFonts w:ascii="Sylfaen" w:eastAsia="Calibri" w:hAnsi="Sylfaen" w:cs="Calibri"/>
                <w:lang w:val="ka-GE"/>
              </w:rPr>
              <w:t xml:space="preserve">Open Net </w:t>
            </w:r>
            <w:r w:rsidR="00037863" w:rsidRPr="00826768">
              <w:rPr>
                <w:rFonts w:ascii="Sylfaen" w:eastAsia="Calibri" w:hAnsi="Sylfaen" w:cs="Calibri"/>
                <w:lang w:val="ka-GE"/>
              </w:rPr>
              <w:t xml:space="preserve">-ის ოფისებსა და მუნიციპალიტეტებში, საჭიროების შესაბამისად პროექტის განხორცილების პროცესში  </w:t>
            </w:r>
            <w:r w:rsidRPr="00826768">
              <w:rPr>
                <w:rFonts w:ascii="Sylfaen" w:eastAsia="Calibri" w:hAnsi="Sylfaen" w:cs="Calibri"/>
                <w:lang w:val="ka-GE"/>
              </w:rPr>
              <w:t xml:space="preserve"> </w:t>
            </w:r>
          </w:p>
        </w:tc>
        <w:tc>
          <w:tcPr>
            <w:tcW w:w="1652" w:type="dxa"/>
            <w:shd w:val="clear" w:color="auto" w:fill="auto"/>
          </w:tcPr>
          <w:p w14:paraId="58EE297A" w14:textId="7CB38A7F" w:rsidR="009C6310" w:rsidRPr="00826768" w:rsidRDefault="009C6310" w:rsidP="009C6310">
            <w:pPr>
              <w:rPr>
                <w:rFonts w:ascii="Sylfaen" w:hAnsi="Sylfaen"/>
                <w:lang w:val="ka-GE"/>
              </w:rPr>
            </w:pPr>
            <w:r w:rsidRPr="00826768">
              <w:rPr>
                <w:rFonts w:ascii="Sylfaen" w:eastAsia="Calibri" w:hAnsi="Sylfaen" w:cs="Calibri"/>
                <w:lang w:val="ka-GE"/>
              </w:rPr>
              <w:t>Open Net</w:t>
            </w:r>
          </w:p>
        </w:tc>
      </w:tr>
    </w:tbl>
    <w:p w14:paraId="1923C311" w14:textId="278E6BFD" w:rsidR="00F4240A" w:rsidRPr="00826768" w:rsidRDefault="00F4240A" w:rsidP="00F4240A">
      <w:pPr>
        <w:spacing w:after="0" w:line="240" w:lineRule="auto"/>
        <w:jc w:val="both"/>
        <w:rPr>
          <w:rFonts w:ascii="Sylfaen" w:hAnsi="Sylfaen"/>
          <w:bCs/>
          <w:color w:val="000000"/>
          <w:sz w:val="24"/>
          <w:szCs w:val="24"/>
          <w:lang w:val="ka-GE"/>
        </w:rPr>
      </w:pPr>
    </w:p>
    <w:p w14:paraId="00153C08" w14:textId="3675A8FA" w:rsidR="001042E4" w:rsidRPr="00826768" w:rsidRDefault="00037863" w:rsidP="6106B166">
      <w:pPr>
        <w:pStyle w:val="Heading1"/>
        <w:spacing w:line="257" w:lineRule="auto"/>
        <w:rPr>
          <w:rFonts w:ascii="Sylfaen" w:eastAsia="Calibri Light" w:hAnsi="Sylfaen" w:cs="Calibri Light"/>
          <w:b/>
          <w:bCs/>
          <w:sz w:val="28"/>
          <w:szCs w:val="28"/>
          <w:lang w:val="ka-GE"/>
        </w:rPr>
      </w:pPr>
      <w:bookmarkStart w:id="11" w:name="_Toc45798437"/>
      <w:r w:rsidRPr="00826768">
        <w:rPr>
          <w:rFonts w:ascii="Sylfaen" w:eastAsia="Calibri Light" w:hAnsi="Sylfaen" w:cs="Calibri Light"/>
          <w:b/>
          <w:bCs/>
          <w:sz w:val="28"/>
          <w:szCs w:val="28"/>
          <w:lang w:val="ka-GE"/>
        </w:rPr>
        <w:lastRenderedPageBreak/>
        <w:t>რესურსები და პასუხისმგებლობები დაინტერესებული მხარეების ჩართულობისთვის</w:t>
      </w:r>
      <w:bookmarkEnd w:id="11"/>
      <w:r w:rsidRPr="00826768">
        <w:rPr>
          <w:rFonts w:ascii="Sylfaen" w:eastAsia="Calibri Light" w:hAnsi="Sylfaen" w:cs="Calibri Light"/>
          <w:b/>
          <w:bCs/>
          <w:sz w:val="28"/>
          <w:szCs w:val="28"/>
          <w:lang w:val="ka-GE"/>
        </w:rPr>
        <w:t xml:space="preserve"> </w:t>
      </w:r>
      <w:r w:rsidR="1FACD52A" w:rsidRPr="00826768">
        <w:rPr>
          <w:rFonts w:ascii="Sylfaen" w:eastAsia="Calibri Light" w:hAnsi="Sylfaen" w:cs="Calibri Light"/>
          <w:b/>
          <w:bCs/>
          <w:sz w:val="28"/>
          <w:szCs w:val="28"/>
          <w:lang w:val="ka-GE"/>
        </w:rPr>
        <w:t xml:space="preserve"> </w:t>
      </w:r>
    </w:p>
    <w:p w14:paraId="1207C05B" w14:textId="39F1A098" w:rsidR="00F27113" w:rsidRPr="00826768" w:rsidRDefault="00037863" w:rsidP="009E3DA0">
      <w:pPr>
        <w:jc w:val="both"/>
        <w:rPr>
          <w:rFonts w:ascii="Sylfaen" w:hAnsi="Sylfaen" w:cs="Times New Roman"/>
          <w:sz w:val="24"/>
          <w:szCs w:val="24"/>
          <w:lang w:val="ka-GE"/>
        </w:rPr>
      </w:pPr>
      <w:r w:rsidRPr="00826768">
        <w:rPr>
          <w:rFonts w:ascii="Sylfaen" w:hAnsi="Sylfaen" w:cs="Times New Roman"/>
          <w:sz w:val="24"/>
          <w:szCs w:val="24"/>
          <w:lang w:val="ka-GE"/>
        </w:rPr>
        <w:t xml:space="preserve">მომდევნო ხუთი წლის განმავლობაში, დაინტერესებული მხარეების ჩართვის გეგმის პირველადი ბიუჯეტი მოცემულია 3-ე ცხრილში. </w:t>
      </w:r>
      <w:r w:rsidR="00CD0170" w:rsidRPr="00826768">
        <w:rPr>
          <w:rFonts w:ascii="Sylfaen" w:hAnsi="Sylfaen" w:cs="Times New Roman"/>
          <w:sz w:val="24"/>
          <w:szCs w:val="24"/>
          <w:lang w:val="ka-GE"/>
        </w:rPr>
        <w:t xml:space="preserve">ზემოთ განხილული დაინტერესებული </w:t>
      </w:r>
      <w:r w:rsidR="009E3DA0" w:rsidRPr="00826768">
        <w:rPr>
          <w:rFonts w:ascii="Sylfaen" w:hAnsi="Sylfaen" w:cs="Times New Roman"/>
          <w:sz w:val="24"/>
          <w:szCs w:val="24"/>
          <w:lang w:val="ka-GE"/>
        </w:rPr>
        <w:t xml:space="preserve"> </w:t>
      </w:r>
      <w:r w:rsidR="00CD0170" w:rsidRPr="00826768">
        <w:rPr>
          <w:rFonts w:ascii="Sylfaen" w:hAnsi="Sylfaen" w:cs="Times New Roman"/>
          <w:sz w:val="24"/>
          <w:szCs w:val="24"/>
          <w:lang w:val="ka-GE"/>
        </w:rPr>
        <w:t xml:space="preserve">მხარეების ჩართვის აქტივობები მოიცავს სხვადასხვა საკითხებს, რომლებიც შესაძლოა იყოს სხვა პროექტის დოკუმენტის ნაწილი; შესაბამისად შესაძლებელია </w:t>
      </w:r>
      <w:r w:rsidR="009E3DA0" w:rsidRPr="00826768">
        <w:rPr>
          <w:rFonts w:ascii="Sylfaen" w:hAnsi="Sylfaen" w:cs="Times New Roman"/>
          <w:sz w:val="24"/>
          <w:szCs w:val="24"/>
          <w:lang w:val="ka-GE"/>
        </w:rPr>
        <w:t xml:space="preserve"> </w:t>
      </w:r>
      <w:r w:rsidR="00CD0170" w:rsidRPr="00826768">
        <w:rPr>
          <w:rFonts w:ascii="Sylfaen" w:hAnsi="Sylfaen" w:cs="Times New Roman"/>
          <w:sz w:val="24"/>
          <w:szCs w:val="24"/>
          <w:lang w:val="ka-GE"/>
        </w:rPr>
        <w:t xml:space="preserve">გათვალისწინებული იყოს სხვა გეგმების ბიუჯეტში.  კერძოდ, მოთხოვნის შეფასება და დაინტერესებული მხარეების კონსულტირება </w:t>
      </w:r>
      <w:r w:rsidR="009E3DA0" w:rsidRPr="00826768">
        <w:rPr>
          <w:rFonts w:ascii="Sylfaen" w:hAnsi="Sylfaen" w:cs="Times New Roman"/>
          <w:sz w:val="24"/>
          <w:szCs w:val="24"/>
          <w:lang w:val="ka-GE"/>
        </w:rPr>
        <w:t xml:space="preserve"> </w:t>
      </w:r>
      <w:r w:rsidR="00960A16" w:rsidRPr="00826768">
        <w:rPr>
          <w:rFonts w:ascii="Sylfaen" w:hAnsi="Sylfaen" w:cs="Times New Roman"/>
          <w:sz w:val="24"/>
          <w:szCs w:val="24"/>
          <w:lang w:val="ka-GE"/>
        </w:rPr>
        <w:t xml:space="preserve">ON </w:t>
      </w:r>
      <w:r w:rsidR="00CD0170" w:rsidRPr="00826768">
        <w:rPr>
          <w:rFonts w:ascii="Sylfaen" w:hAnsi="Sylfaen" w:cs="Times New Roman"/>
          <w:sz w:val="24"/>
          <w:szCs w:val="24"/>
          <w:lang w:val="ka-GE"/>
        </w:rPr>
        <w:t xml:space="preserve">ქსელის </w:t>
      </w:r>
      <w:r w:rsidR="00960A16" w:rsidRPr="00826768">
        <w:rPr>
          <w:rFonts w:ascii="Sylfaen" w:hAnsi="Sylfaen" w:cs="Times New Roman"/>
          <w:sz w:val="24"/>
          <w:szCs w:val="24"/>
          <w:lang w:val="ka-GE"/>
        </w:rPr>
        <w:t xml:space="preserve"> (</w:t>
      </w:r>
      <w:r w:rsidR="00CD0170" w:rsidRPr="00826768">
        <w:rPr>
          <w:rFonts w:ascii="Sylfaen" w:hAnsi="Sylfaen" w:cs="Times New Roman"/>
          <w:sz w:val="24"/>
          <w:szCs w:val="24"/>
          <w:lang w:val="ka-GE"/>
        </w:rPr>
        <w:t>კომპონენტი</w:t>
      </w:r>
      <w:r w:rsidR="00960A16" w:rsidRPr="00826768">
        <w:rPr>
          <w:rFonts w:ascii="Sylfaen" w:hAnsi="Sylfaen" w:cs="Times New Roman"/>
          <w:sz w:val="24"/>
          <w:szCs w:val="24"/>
          <w:lang w:val="ka-GE"/>
        </w:rPr>
        <w:t xml:space="preserve"> 1.1) </w:t>
      </w:r>
      <w:r w:rsidR="00CD0170" w:rsidRPr="00826768">
        <w:rPr>
          <w:rFonts w:ascii="Sylfaen" w:hAnsi="Sylfaen" w:cs="Times New Roman"/>
          <w:sz w:val="24"/>
          <w:szCs w:val="24"/>
          <w:lang w:val="ka-GE"/>
        </w:rPr>
        <w:t xml:space="preserve">ფუნქციონირებასთან დაკავშირებით გათვალისწინებულია კონკრეტული კომპონენტის ბიუჯეტის ფარგლებში, ისევე როგორც დაინტერესებული მხარეების და მოქალაქეების ჩართვის აქტივობები განეკუთვნება 2-ე კომპონენტს.   </w:t>
      </w:r>
    </w:p>
    <w:p w14:paraId="727E0AFE" w14:textId="16EF5679" w:rsidR="00445D18" w:rsidRPr="00826768" w:rsidRDefault="00CD0170" w:rsidP="00252B77">
      <w:pPr>
        <w:pStyle w:val="NoSpacing"/>
        <w:jc w:val="both"/>
        <w:rPr>
          <w:rFonts w:ascii="Sylfaen" w:hAnsi="Sylfaen"/>
          <w:sz w:val="24"/>
          <w:szCs w:val="24"/>
          <w:lang w:val="ka-GE"/>
        </w:rPr>
      </w:pPr>
      <w:r w:rsidRPr="00826768">
        <w:rPr>
          <w:rFonts w:ascii="Sylfaen" w:hAnsi="Sylfaen"/>
          <w:sz w:val="24"/>
          <w:szCs w:val="24"/>
          <w:lang w:val="ka-GE"/>
        </w:rPr>
        <w:t xml:space="preserve">პროექტი დააფინანსებს ტრენინგ პროგრამების განხორციელებას, ციფრული შესაძლებლობების სერვისების გამოყენების და მოწყვლადი მოსახლეობის </w:t>
      </w:r>
      <w:r w:rsidR="00D61E9E" w:rsidRPr="00826768">
        <w:rPr>
          <w:rFonts w:ascii="Sylfaen" w:hAnsi="Sylfaen"/>
          <w:sz w:val="24"/>
          <w:szCs w:val="24"/>
          <w:lang w:val="ka-GE"/>
        </w:rPr>
        <w:t xml:space="preserve"> </w:t>
      </w:r>
      <w:r w:rsidRPr="00826768">
        <w:rPr>
          <w:rFonts w:ascii="Sylfaen" w:hAnsi="Sylfaen"/>
          <w:sz w:val="24"/>
          <w:szCs w:val="24"/>
          <w:lang w:val="ka-GE"/>
        </w:rPr>
        <w:t xml:space="preserve">ციფრული ინკლუზიის ხელშეწყობის გზით. </w:t>
      </w:r>
      <w:r w:rsidR="00D61E9E" w:rsidRPr="00826768">
        <w:rPr>
          <w:rFonts w:ascii="Sylfaen" w:hAnsi="Sylfaen"/>
          <w:sz w:val="24"/>
          <w:szCs w:val="24"/>
          <w:lang w:val="ka-GE"/>
        </w:rPr>
        <w:t xml:space="preserve"> </w:t>
      </w:r>
      <w:r w:rsidR="00252B77" w:rsidRPr="00826768">
        <w:rPr>
          <w:rFonts w:ascii="Sylfaen" w:hAnsi="Sylfaen"/>
          <w:sz w:val="24"/>
          <w:szCs w:val="24"/>
          <w:lang w:val="ka-GE"/>
        </w:rPr>
        <w:t xml:space="preserve">ამ აქტივობების განხორციელება </w:t>
      </w:r>
      <w:r w:rsidR="00D61E9E" w:rsidRPr="00826768">
        <w:rPr>
          <w:rFonts w:ascii="Sylfaen" w:hAnsi="Sylfaen"/>
          <w:sz w:val="24"/>
          <w:szCs w:val="24"/>
          <w:lang w:val="ka-GE"/>
        </w:rPr>
        <w:t xml:space="preserve"> </w:t>
      </w:r>
      <w:r w:rsidR="00252B77" w:rsidRPr="00826768">
        <w:rPr>
          <w:rFonts w:ascii="Sylfaen" w:hAnsi="Sylfaen"/>
          <w:sz w:val="24"/>
          <w:szCs w:val="24"/>
          <w:lang w:val="ka-GE"/>
        </w:rPr>
        <w:t xml:space="preserve">ხელს შეუწყობს ტრენინგ პროგრამების წარმატებით განხორციელებას და სხვა ორგანიზაციებთან პარტნიორობას საქართველოში. </w:t>
      </w:r>
      <w:r w:rsidR="00DA50B1" w:rsidRPr="00826768">
        <w:rPr>
          <w:rFonts w:ascii="Sylfaen" w:hAnsi="Sylfaen"/>
          <w:sz w:val="24"/>
          <w:szCs w:val="24"/>
          <w:lang w:val="ka-GE"/>
        </w:rPr>
        <w:t xml:space="preserve"> </w:t>
      </w:r>
      <w:r w:rsidR="00252B77" w:rsidRPr="00826768">
        <w:rPr>
          <w:rFonts w:ascii="Sylfaen" w:hAnsi="Sylfaen"/>
          <w:sz w:val="24"/>
          <w:szCs w:val="24"/>
          <w:lang w:val="ka-GE"/>
        </w:rPr>
        <w:t xml:space="preserve">ეს ადამიანები ასევე </w:t>
      </w:r>
      <w:r w:rsidR="00DA50B1" w:rsidRPr="00826768">
        <w:rPr>
          <w:rFonts w:ascii="Sylfaen" w:hAnsi="Sylfaen"/>
          <w:sz w:val="24"/>
          <w:szCs w:val="24"/>
          <w:lang w:val="ka-GE"/>
        </w:rPr>
        <w:t xml:space="preserve"> </w:t>
      </w:r>
      <w:r w:rsidR="00252B77" w:rsidRPr="00826768">
        <w:rPr>
          <w:rFonts w:ascii="Sylfaen" w:hAnsi="Sylfaen"/>
          <w:sz w:val="24"/>
          <w:szCs w:val="24"/>
          <w:lang w:val="ka-GE"/>
        </w:rPr>
        <w:t>გაუწევენ კოორდინაციას 2- ე კომპონენტის აქტივობების განხორციელებას თითოეულ დასახლებაში, და უზრუნველყოფენ ფიზიკურ გარემოს დაინტერესებული მხარეების ჩართვისათვის</w:t>
      </w:r>
      <w:r w:rsidR="00612B3B" w:rsidRPr="00826768">
        <w:rPr>
          <w:rFonts w:ascii="Sylfaen" w:hAnsi="Sylfaen"/>
          <w:sz w:val="24"/>
          <w:szCs w:val="24"/>
          <w:lang w:val="ka-GE"/>
        </w:rPr>
        <w:t>,</w:t>
      </w:r>
      <w:r w:rsidR="00252B77" w:rsidRPr="00826768">
        <w:rPr>
          <w:rFonts w:ascii="Sylfaen" w:hAnsi="Sylfaen"/>
          <w:sz w:val="24"/>
          <w:szCs w:val="24"/>
          <w:lang w:val="ka-GE"/>
        </w:rPr>
        <w:t xml:space="preserve"> რეგიონებში.  </w:t>
      </w:r>
    </w:p>
    <w:p w14:paraId="25AE5DF7" w14:textId="58E4D5FB" w:rsidR="003049D0" w:rsidRPr="00826768" w:rsidRDefault="00612B3B" w:rsidP="009E3DA0">
      <w:pPr>
        <w:jc w:val="both"/>
        <w:rPr>
          <w:rFonts w:ascii="Sylfaen" w:hAnsi="Sylfaen" w:cs="Times New Roman"/>
          <w:sz w:val="24"/>
          <w:szCs w:val="24"/>
          <w:lang w:val="ka-GE"/>
        </w:rPr>
      </w:pPr>
      <w:r w:rsidRPr="00826768">
        <w:rPr>
          <w:rFonts w:ascii="Sylfaen" w:hAnsi="Sylfaen" w:cs="Times New Roman"/>
          <w:sz w:val="24"/>
          <w:szCs w:val="24"/>
          <w:lang w:val="ka-GE"/>
        </w:rPr>
        <w:t xml:space="preserve">ქვემოთ მოცემული ცხრილი აჯამებს დაინტერესებული მხარეების ჩართულობის აქტივობებს, გაუმჯობესებული კოორდინაციის და მონიტორინგის მიზნებისთვის.  </w:t>
      </w:r>
      <w:r w:rsidR="009E3DA0" w:rsidRPr="00826768">
        <w:rPr>
          <w:rFonts w:ascii="Sylfaen" w:hAnsi="Sylfaen" w:cs="Times New Roman"/>
          <w:sz w:val="24"/>
          <w:szCs w:val="24"/>
          <w:lang w:val="ka-GE"/>
        </w:rPr>
        <w:t xml:space="preserve"> </w:t>
      </w:r>
      <w:r w:rsidR="003049D0" w:rsidRPr="00826768">
        <w:rPr>
          <w:rFonts w:ascii="Sylfaen" w:hAnsi="Sylfaen" w:cs="Times New Roman"/>
          <w:sz w:val="24"/>
          <w:szCs w:val="24"/>
          <w:lang w:val="ka-GE"/>
        </w:rPr>
        <w:t>Open Net</w:t>
      </w:r>
      <w:r w:rsidR="009E3DA0" w:rsidRPr="00826768">
        <w:rPr>
          <w:rFonts w:ascii="Sylfaen" w:hAnsi="Sylfaen" w:cs="Times New Roman"/>
          <w:sz w:val="24"/>
          <w:szCs w:val="24"/>
          <w:lang w:val="ka-GE"/>
        </w:rPr>
        <w:t xml:space="preserve"> </w:t>
      </w:r>
      <w:r w:rsidRPr="00826768">
        <w:rPr>
          <w:rFonts w:ascii="Sylfaen" w:hAnsi="Sylfaen" w:cs="Times New Roman"/>
          <w:sz w:val="24"/>
          <w:szCs w:val="24"/>
          <w:lang w:val="ka-GE"/>
        </w:rPr>
        <w:t xml:space="preserve">განიხილავს ამ გეგმას ყოველწლიურად, რათა განსაზღვროს ნებისმიერი ცვლილების საჭიროება დაინტერესებული მხარეების კლასიფიკაციაში ან ჩართულობაში. </w:t>
      </w:r>
      <w:r w:rsidR="009E3DA0" w:rsidRPr="00826768">
        <w:rPr>
          <w:rFonts w:ascii="Sylfaen" w:hAnsi="Sylfaen" w:cs="Times New Roman"/>
          <w:sz w:val="24"/>
          <w:szCs w:val="24"/>
          <w:lang w:val="ka-GE"/>
        </w:rPr>
        <w:t xml:space="preserve"> </w:t>
      </w:r>
      <w:r w:rsidRPr="00826768">
        <w:rPr>
          <w:rFonts w:ascii="Sylfaen" w:hAnsi="Sylfaen" w:cs="Times New Roman"/>
          <w:sz w:val="24"/>
          <w:szCs w:val="24"/>
          <w:lang w:val="ka-GE"/>
        </w:rPr>
        <w:t xml:space="preserve">ამგვარი საჭიროების არსებობის შემთხვევაში გეგმა განახლდება და ბიუჯეტი გადაისინჯება შესაბამისად. </w:t>
      </w:r>
    </w:p>
    <w:p w14:paraId="13E0A045" w14:textId="0C1E5A2C" w:rsidR="003049D0" w:rsidRPr="00826768" w:rsidRDefault="00612B3B" w:rsidP="009E3DA0">
      <w:pPr>
        <w:jc w:val="both"/>
        <w:rPr>
          <w:rFonts w:ascii="Sylfaen" w:hAnsi="Sylfaen" w:cs="Times New Roman"/>
          <w:b/>
          <w:bCs/>
          <w:sz w:val="24"/>
          <w:szCs w:val="24"/>
          <w:lang w:val="ka-GE"/>
        </w:rPr>
      </w:pPr>
      <w:r w:rsidRPr="00826768">
        <w:rPr>
          <w:rFonts w:ascii="Sylfaen" w:hAnsi="Sylfaen" w:cs="Times New Roman"/>
          <w:b/>
          <w:bCs/>
          <w:sz w:val="24"/>
          <w:szCs w:val="24"/>
          <w:lang w:val="ka-GE"/>
        </w:rPr>
        <w:t>ცხრილი</w:t>
      </w:r>
      <w:r w:rsidR="003049D0" w:rsidRPr="00826768">
        <w:rPr>
          <w:rFonts w:ascii="Sylfaen" w:hAnsi="Sylfaen" w:cs="Times New Roman"/>
          <w:b/>
          <w:bCs/>
          <w:sz w:val="24"/>
          <w:szCs w:val="24"/>
          <w:lang w:val="ka-GE"/>
        </w:rPr>
        <w:t xml:space="preserve"> </w:t>
      </w:r>
      <w:r w:rsidR="00485DF6" w:rsidRPr="00826768">
        <w:rPr>
          <w:rFonts w:ascii="Sylfaen" w:hAnsi="Sylfaen" w:cs="Times New Roman"/>
          <w:b/>
          <w:bCs/>
          <w:sz w:val="24"/>
          <w:szCs w:val="24"/>
          <w:lang w:val="ka-GE"/>
        </w:rPr>
        <w:t>3</w:t>
      </w:r>
      <w:r w:rsidR="003049D0" w:rsidRPr="00826768">
        <w:rPr>
          <w:rFonts w:ascii="Sylfaen" w:hAnsi="Sylfaen" w:cs="Times New Roman"/>
          <w:b/>
          <w:bCs/>
          <w:sz w:val="24"/>
          <w:szCs w:val="24"/>
          <w:lang w:val="ka-GE"/>
        </w:rPr>
        <w:t xml:space="preserve">. </w:t>
      </w:r>
      <w:r w:rsidRPr="00826768">
        <w:rPr>
          <w:rFonts w:ascii="Sylfaen" w:hAnsi="Sylfaen" w:cs="Times New Roman"/>
          <w:b/>
          <w:bCs/>
          <w:sz w:val="24"/>
          <w:szCs w:val="24"/>
          <w:lang w:val="ka-GE"/>
        </w:rPr>
        <w:t>შეფასებული</w:t>
      </w:r>
      <w:r w:rsidR="003049D0" w:rsidRPr="00826768">
        <w:rPr>
          <w:rFonts w:ascii="Sylfaen" w:hAnsi="Sylfaen" w:cs="Times New Roman"/>
          <w:b/>
          <w:bCs/>
          <w:sz w:val="24"/>
          <w:szCs w:val="24"/>
          <w:lang w:val="ka-GE"/>
        </w:rPr>
        <w:t xml:space="preserve"> SEP </w:t>
      </w:r>
      <w:r w:rsidRPr="00826768">
        <w:rPr>
          <w:rFonts w:ascii="Sylfaen" w:hAnsi="Sylfaen" w:cs="Times New Roman"/>
          <w:b/>
          <w:bCs/>
          <w:sz w:val="24"/>
          <w:szCs w:val="24"/>
          <w:lang w:val="ka-GE"/>
        </w:rPr>
        <w:t>ბიუჯეტი</w:t>
      </w:r>
      <w:r w:rsidR="0045349A" w:rsidRPr="00826768">
        <w:rPr>
          <w:rFonts w:ascii="Sylfaen" w:hAnsi="Sylfaen" w:cs="Times New Roman"/>
          <w:b/>
          <w:bCs/>
          <w:sz w:val="24"/>
          <w:szCs w:val="24"/>
          <w:lang w:val="ka-GE"/>
        </w:rPr>
        <w:t xml:space="preserve"> (5 </w:t>
      </w:r>
      <w:r w:rsidRPr="00826768">
        <w:rPr>
          <w:rFonts w:ascii="Sylfaen" w:hAnsi="Sylfaen" w:cs="Times New Roman"/>
          <w:b/>
          <w:bCs/>
          <w:sz w:val="24"/>
          <w:szCs w:val="24"/>
          <w:lang w:val="ka-GE"/>
        </w:rPr>
        <w:t>წელი</w:t>
      </w:r>
      <w:r w:rsidR="0045349A" w:rsidRPr="00826768">
        <w:rPr>
          <w:rFonts w:ascii="Sylfaen" w:hAnsi="Sylfaen" w:cs="Times New Roman"/>
          <w:b/>
          <w:bCs/>
          <w:sz w:val="24"/>
          <w:szCs w:val="24"/>
          <w:lang w:val="ka-GE"/>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5881"/>
        <w:gridCol w:w="489"/>
        <w:gridCol w:w="1490"/>
        <w:gridCol w:w="1490"/>
      </w:tblGrid>
      <w:tr w:rsidR="007F7640" w:rsidRPr="00826768" w14:paraId="43F71F7B" w14:textId="77777777" w:rsidTr="00A6785E">
        <w:trPr>
          <w:trHeight w:val="721"/>
        </w:trPr>
        <w:tc>
          <w:tcPr>
            <w:tcW w:w="3366"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13A0F6C2" w14:textId="22773718" w:rsidR="007F7640" w:rsidRPr="00826768" w:rsidRDefault="00612B3B" w:rsidP="0053334A">
            <w:pPr>
              <w:pStyle w:val="Body"/>
              <w:spacing w:before="120" w:after="120" w:line="240" w:lineRule="auto"/>
              <w:jc w:val="center"/>
              <w:rPr>
                <w:rFonts w:ascii="Sylfaen" w:hAnsi="Sylfaen" w:cs="Times New Roman"/>
                <w:color w:val="FFFFFF" w:themeColor="background1"/>
                <w:lang w:val="ka-GE"/>
              </w:rPr>
            </w:pPr>
            <w:r w:rsidRPr="00826768">
              <w:rPr>
                <w:rFonts w:ascii="Sylfaen" w:hAnsi="Sylfaen" w:cs="Times New Roman"/>
                <w:b/>
                <w:bCs/>
                <w:color w:val="FFFFFF" w:themeColor="background1"/>
                <w:lang w:val="ka-GE"/>
              </w:rPr>
              <w:t xml:space="preserve">დაინტერესებული მხარეების ჩართვასთან დაკავშირებული აქტივობები </w:t>
            </w:r>
          </w:p>
        </w:tc>
        <w:tc>
          <w:tcPr>
            <w:tcW w:w="482"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212730EB" w14:textId="77777777" w:rsidR="007F7640" w:rsidRPr="00826768" w:rsidRDefault="007F7640" w:rsidP="0053334A">
            <w:pPr>
              <w:pStyle w:val="Body"/>
              <w:spacing w:before="120" w:after="120" w:line="240" w:lineRule="auto"/>
              <w:jc w:val="center"/>
              <w:rPr>
                <w:rFonts w:ascii="Times New Roman" w:hAnsi="Times New Roman" w:cs="Times New Roman"/>
                <w:color w:val="FFFFFF" w:themeColor="background1"/>
                <w:lang w:val="ka-GE"/>
              </w:rPr>
            </w:pPr>
            <w:r w:rsidRPr="00826768">
              <w:rPr>
                <w:rFonts w:ascii="Times New Roman" w:hAnsi="Times New Roman" w:cs="Times New Roman"/>
                <w:b/>
                <w:bCs/>
                <w:color w:val="FFFFFF" w:themeColor="background1"/>
                <w:lang w:val="ka-GE"/>
              </w:rPr>
              <w:t>Q-ty</w:t>
            </w:r>
          </w:p>
        </w:tc>
        <w:tc>
          <w:tcPr>
            <w:tcW w:w="529"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778C62F0" w14:textId="458A2338" w:rsidR="007F7640" w:rsidRPr="00826768" w:rsidRDefault="00612B3B" w:rsidP="00612B3B">
            <w:pPr>
              <w:pStyle w:val="Body"/>
              <w:spacing w:before="120" w:after="120" w:line="240" w:lineRule="auto"/>
              <w:jc w:val="center"/>
              <w:rPr>
                <w:rFonts w:ascii="Sylfaen" w:hAnsi="Sylfaen" w:cs="Times New Roman"/>
                <w:color w:val="FFFFFF" w:themeColor="background1"/>
                <w:lang w:val="ka-GE"/>
              </w:rPr>
            </w:pPr>
            <w:r w:rsidRPr="00826768">
              <w:rPr>
                <w:rFonts w:ascii="Sylfaen" w:hAnsi="Sylfaen" w:cs="Times New Roman"/>
                <w:b/>
                <w:bCs/>
                <w:color w:val="FFFFFF" w:themeColor="background1"/>
                <w:lang w:val="ka-GE"/>
              </w:rPr>
              <w:t>ერთეულის ღირებულება</w:t>
            </w:r>
            <w:r w:rsidR="007F7640" w:rsidRPr="00826768">
              <w:rPr>
                <w:rFonts w:ascii="Times New Roman" w:hAnsi="Times New Roman" w:cs="Times New Roman"/>
                <w:b/>
                <w:bCs/>
                <w:color w:val="FFFFFF" w:themeColor="background1"/>
                <w:lang w:val="ka-GE"/>
              </w:rPr>
              <w:t xml:space="preserve"> </w:t>
            </w:r>
            <w:r w:rsidRPr="00826768">
              <w:rPr>
                <w:rFonts w:ascii="Sylfaen" w:hAnsi="Sylfaen" w:cs="Times New Roman"/>
                <w:b/>
                <w:bCs/>
                <w:color w:val="FFFFFF" w:themeColor="background1"/>
                <w:lang w:val="ka-GE"/>
              </w:rPr>
              <w:t>აშშ დოლარი</w:t>
            </w:r>
          </w:p>
        </w:tc>
        <w:tc>
          <w:tcPr>
            <w:tcW w:w="623"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80" w:type="dxa"/>
              <w:left w:w="80" w:type="dxa"/>
              <w:bottom w:w="80" w:type="dxa"/>
              <w:right w:w="80" w:type="dxa"/>
            </w:tcMar>
            <w:vAlign w:val="center"/>
            <w:hideMark/>
          </w:tcPr>
          <w:p w14:paraId="5CB5C298" w14:textId="30E7A894" w:rsidR="007F7640" w:rsidRPr="00826768" w:rsidRDefault="00612B3B" w:rsidP="00612B3B">
            <w:pPr>
              <w:pStyle w:val="Body"/>
              <w:spacing w:before="120" w:after="120" w:line="240" w:lineRule="auto"/>
              <w:jc w:val="center"/>
              <w:rPr>
                <w:rFonts w:ascii="Times New Roman" w:hAnsi="Times New Roman" w:cs="Times New Roman"/>
                <w:color w:val="FFFFFF" w:themeColor="background1"/>
                <w:lang w:val="ka-GE"/>
              </w:rPr>
            </w:pPr>
            <w:r w:rsidRPr="00826768">
              <w:rPr>
                <w:rFonts w:ascii="Sylfaen" w:hAnsi="Sylfaen" w:cs="Times New Roman"/>
                <w:b/>
                <w:bCs/>
                <w:color w:val="FFFFFF" w:themeColor="background1"/>
                <w:lang w:val="ka-GE"/>
              </w:rPr>
              <w:t>მთლიანი ღირებულება</w:t>
            </w:r>
            <w:r w:rsidR="007F7640" w:rsidRPr="00826768">
              <w:rPr>
                <w:rFonts w:ascii="Times New Roman" w:hAnsi="Times New Roman" w:cs="Times New Roman"/>
                <w:b/>
                <w:bCs/>
                <w:color w:val="FFFFFF" w:themeColor="background1"/>
                <w:lang w:val="ka-GE"/>
              </w:rPr>
              <w:t xml:space="preserve"> (</w:t>
            </w:r>
            <w:r w:rsidRPr="00826768">
              <w:rPr>
                <w:rFonts w:ascii="Sylfaen" w:hAnsi="Sylfaen" w:cs="Times New Roman"/>
                <w:b/>
                <w:bCs/>
                <w:color w:val="FFFFFF" w:themeColor="background1"/>
                <w:lang w:val="ka-GE"/>
              </w:rPr>
              <w:t>აშშ დოლარი</w:t>
            </w:r>
            <w:r w:rsidR="007F7640" w:rsidRPr="00826768">
              <w:rPr>
                <w:rFonts w:ascii="Times New Roman" w:hAnsi="Times New Roman" w:cs="Times New Roman"/>
                <w:b/>
                <w:bCs/>
                <w:color w:val="FFFFFF" w:themeColor="background1"/>
                <w:lang w:val="ka-GE"/>
              </w:rPr>
              <w:t>)</w:t>
            </w:r>
          </w:p>
        </w:tc>
      </w:tr>
      <w:tr w:rsidR="007F7640" w:rsidRPr="00826768" w:rsidDel="004A4DCD" w14:paraId="7589E590"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F787D" w14:textId="4910A988" w:rsidR="007F7640" w:rsidRPr="00826768" w:rsidRDefault="00744DFA" w:rsidP="00744DFA">
            <w:pPr>
              <w:pStyle w:val="Body"/>
              <w:spacing w:before="120" w:after="120" w:line="240" w:lineRule="auto"/>
              <w:jc w:val="both"/>
              <w:rPr>
                <w:rFonts w:ascii="Times New Roman" w:hAnsi="Times New Roman" w:cs="Times New Roman"/>
                <w:lang w:val="ka-GE"/>
              </w:rPr>
            </w:pPr>
            <w:r w:rsidRPr="00826768">
              <w:rPr>
                <w:rFonts w:ascii="Sylfaen" w:hAnsi="Sylfaen" w:cs="Times New Roman"/>
                <w:lang w:val="ka-GE"/>
              </w:rPr>
              <w:t>თემის ჩართულობის ოფიცერი</w:t>
            </w:r>
            <w:r w:rsidR="007F7640" w:rsidRPr="00826768">
              <w:rPr>
                <w:rFonts w:ascii="Times New Roman" w:hAnsi="Times New Roman" w:cs="Times New Roman"/>
                <w:lang w:val="ka-GE"/>
              </w:rPr>
              <w:t xml:space="preserve"> (5 </w:t>
            </w:r>
            <w:r w:rsidRPr="00826768">
              <w:rPr>
                <w:rFonts w:ascii="Sylfaen" w:hAnsi="Sylfaen" w:cs="Times New Roman"/>
                <w:lang w:val="ka-GE"/>
              </w:rPr>
              <w:t>წელი</w:t>
            </w:r>
            <w:r w:rsidR="007F7640" w:rsidRPr="00826768">
              <w:rPr>
                <w:rFonts w:ascii="Times New Roman" w:hAnsi="Times New Roman" w:cs="Times New Roman"/>
                <w:lang w:val="ka-GE"/>
              </w:rPr>
              <w:t xml:space="preserve"> x USD </w:t>
            </w:r>
            <w:r w:rsidR="00E76C04" w:rsidRPr="00826768">
              <w:rPr>
                <w:rFonts w:ascii="Times New Roman" w:hAnsi="Times New Roman" w:cs="Times New Roman"/>
                <w:lang w:val="ka-GE"/>
              </w:rPr>
              <w:t xml:space="preserve">1000 </w:t>
            </w:r>
            <w:r w:rsidRPr="00826768">
              <w:rPr>
                <w:rFonts w:ascii="Sylfaen" w:hAnsi="Sylfaen" w:cs="Times New Roman"/>
                <w:lang w:val="ka-GE"/>
              </w:rPr>
              <w:t>ერთ თვეში</w:t>
            </w:r>
            <w:r w:rsidR="007F7640" w:rsidRPr="00826768">
              <w:rPr>
                <w:rFonts w:ascii="Times New Roman" w:hAnsi="Times New Roman" w:cs="Times New Roman"/>
                <w:lang w:val="ka-GE"/>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E4634" w14:textId="77777777" w:rsidR="007F7640" w:rsidRPr="00826768" w:rsidRDefault="007F7640" w:rsidP="0053334A">
            <w:pPr>
              <w:spacing w:before="120" w:after="120" w:line="240" w:lineRule="auto"/>
              <w:jc w:val="both"/>
              <w:rPr>
                <w:rFonts w:ascii="Times New Roman" w:eastAsia="Calibri" w:hAnsi="Times New Roman" w:cs="Times New Roman"/>
                <w:color w:val="000000"/>
                <w:u w:color="000000"/>
                <w:bdr w:val="nil"/>
                <w:lang w:val="ka-GE" w:eastAsia="ja-JP"/>
              </w:rPr>
            </w:pPr>
            <w:r w:rsidRPr="00826768">
              <w:rPr>
                <w:rFonts w:ascii="Times New Roman" w:eastAsia="Calibri" w:hAnsi="Times New Roman" w:cs="Times New Roman"/>
                <w:color w:val="000000"/>
                <w:u w:color="000000"/>
                <w:bdr w:val="nil"/>
                <w:lang w:val="ka-GE" w:eastAsia="ja-JP"/>
              </w:rPr>
              <w:t>1</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7F6DA" w14:textId="33685216" w:rsidR="007F7640" w:rsidRPr="00826768" w:rsidRDefault="00E76C04" w:rsidP="0053334A">
            <w:pPr>
              <w:spacing w:before="120" w:after="120" w:line="240" w:lineRule="auto"/>
              <w:jc w:val="both"/>
              <w:rPr>
                <w:rFonts w:ascii="Times New Roman" w:eastAsia="Calibri" w:hAnsi="Times New Roman" w:cs="Times New Roman"/>
                <w:color w:val="000000"/>
                <w:u w:color="000000"/>
                <w:bdr w:val="nil"/>
                <w:lang w:val="ka-GE" w:eastAsia="ja-JP"/>
              </w:rPr>
            </w:pPr>
            <w:r w:rsidRPr="00826768">
              <w:rPr>
                <w:rFonts w:ascii="Times New Roman" w:eastAsia="Calibri" w:hAnsi="Times New Roman" w:cs="Times New Roman"/>
                <w:color w:val="000000"/>
                <w:u w:color="000000"/>
                <w:bdr w:val="nil"/>
                <w:lang w:val="ka-GE" w:eastAsia="ja-JP"/>
              </w:rPr>
              <w:t>12,000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27186" w14:textId="4660C8C3" w:rsidR="007F7640" w:rsidRPr="00826768" w:rsidRDefault="00D73C7A" w:rsidP="0053334A">
            <w:pPr>
              <w:spacing w:before="120" w:after="120" w:line="240" w:lineRule="auto"/>
              <w:jc w:val="both"/>
              <w:rPr>
                <w:rFonts w:ascii="Times New Roman" w:eastAsia="Calibri" w:hAnsi="Times New Roman" w:cs="Times New Roman"/>
                <w:color w:val="000000"/>
                <w:u w:color="000000"/>
                <w:bdr w:val="nil"/>
                <w:lang w:val="ka-GE" w:eastAsia="ja-JP"/>
              </w:rPr>
            </w:pPr>
            <w:r w:rsidRPr="00826768">
              <w:rPr>
                <w:rFonts w:ascii="Times New Roman" w:eastAsia="Calibri" w:hAnsi="Times New Roman" w:cs="Times New Roman"/>
                <w:color w:val="000000"/>
                <w:u w:color="000000"/>
                <w:bdr w:val="nil"/>
                <w:lang w:val="ka-GE" w:eastAsia="ja-JP"/>
              </w:rPr>
              <w:t>60,000</w:t>
            </w:r>
          </w:p>
        </w:tc>
      </w:tr>
      <w:tr w:rsidR="007F7640" w:rsidRPr="00826768" w:rsidDel="004A4DCD" w14:paraId="098EA654"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532C2" w14:textId="6B3B7018" w:rsidR="007F7640" w:rsidRPr="00826768" w:rsidDel="004A4DCD" w:rsidRDefault="00744DFA" w:rsidP="00744DFA">
            <w:pPr>
              <w:pStyle w:val="Body"/>
              <w:spacing w:before="120" w:after="120" w:line="240" w:lineRule="auto"/>
              <w:jc w:val="both"/>
              <w:rPr>
                <w:rFonts w:ascii="Sylfaen" w:hAnsi="Sylfaen" w:cs="Times New Roman"/>
                <w:color w:val="auto"/>
                <w:lang w:val="ka-GE"/>
              </w:rPr>
            </w:pPr>
            <w:r w:rsidRPr="00826768">
              <w:rPr>
                <w:rFonts w:ascii="Sylfaen" w:hAnsi="Sylfaen" w:cs="Times New Roman"/>
                <w:lang w:val="ka-GE"/>
              </w:rPr>
              <w:t>საველე ღონისძიებების და</w:t>
            </w:r>
            <w:r w:rsidR="009F2037" w:rsidRPr="00826768">
              <w:rPr>
                <w:rFonts w:ascii="Sylfaen" w:hAnsi="Sylfaen" w:cs="Times New Roman"/>
                <w:lang w:val="ka-GE"/>
              </w:rPr>
              <w:t xml:space="preserve"> GRM</w:t>
            </w:r>
            <w:r w:rsidRPr="00826768">
              <w:rPr>
                <w:rFonts w:ascii="Sylfaen" w:hAnsi="Sylfaen" w:cs="Times New Roman"/>
                <w:lang w:val="ka-GE"/>
              </w:rPr>
              <w:t xml:space="preserve"> -ის საკითხებზე ტრენინგი </w:t>
            </w:r>
            <w:r w:rsidR="009F2037" w:rsidRPr="00826768">
              <w:rPr>
                <w:rFonts w:ascii="Sylfaen" w:hAnsi="Sylfaen" w:cs="Times New Roman"/>
                <w:lang w:val="ka-GE"/>
              </w:rPr>
              <w:t xml:space="preserve"> Open Net</w:t>
            </w:r>
            <w:r w:rsidRPr="00826768">
              <w:rPr>
                <w:rFonts w:ascii="Sylfaen" w:hAnsi="Sylfaen" w:cs="Times New Roman"/>
                <w:lang w:val="ka-GE"/>
              </w:rPr>
              <w:t xml:space="preserve"> -ის</w:t>
            </w:r>
            <w:r w:rsidR="009F2037" w:rsidRPr="00826768">
              <w:rPr>
                <w:rFonts w:ascii="Sylfaen" w:hAnsi="Sylfaen" w:cs="Times New Roman"/>
                <w:lang w:val="ka-GE"/>
              </w:rPr>
              <w:t xml:space="preserve">, </w:t>
            </w:r>
            <w:r w:rsidRPr="00826768">
              <w:rPr>
                <w:rFonts w:ascii="Sylfaen" w:hAnsi="Sylfaen" w:cs="Times New Roman"/>
                <w:lang w:val="ka-GE"/>
              </w:rPr>
              <w:t xml:space="preserve">თანამშრომლებისთვის, </w:t>
            </w:r>
            <w:r w:rsidRPr="00826768">
              <w:rPr>
                <w:rFonts w:ascii="Sylfaen" w:hAnsi="Sylfaen" w:cs="Times New Roman"/>
                <w:lang w:val="ka-GE"/>
              </w:rPr>
              <w:lastRenderedPageBreak/>
              <w:t xml:space="preserve">ადგილობრივი ხელისუფლების წარმომადგენლებისა და სხვა დაინტერესებული მხარეებისთვის  </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8E875" w14:textId="511B3AC6" w:rsidR="007F7640" w:rsidRPr="00826768" w:rsidDel="004A4DCD" w:rsidRDefault="0029751F"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lastRenderedPageBreak/>
              <w:t>4</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AC23F" w14:textId="1CAA9D17" w:rsidR="007F7640" w:rsidRPr="00826768" w:rsidDel="004A4DCD" w:rsidRDefault="00915D86"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5</w:t>
            </w:r>
            <w:r w:rsidR="00D73C7A" w:rsidRPr="00826768">
              <w:rPr>
                <w:rFonts w:ascii="Times New Roman" w:hAnsi="Times New Roman" w:cs="Times New Roman"/>
                <w:lang w:val="ka-GE"/>
              </w:rPr>
              <w:t>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28F41" w14:textId="5859490E" w:rsidR="007F7640" w:rsidRPr="00826768" w:rsidDel="004A4DCD" w:rsidRDefault="0029751F"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2</w:t>
            </w:r>
            <w:r w:rsidR="00D73C7A" w:rsidRPr="00826768">
              <w:rPr>
                <w:rFonts w:ascii="Times New Roman" w:hAnsi="Times New Roman" w:cs="Times New Roman"/>
                <w:lang w:val="ka-GE"/>
              </w:rPr>
              <w:t>,000</w:t>
            </w:r>
          </w:p>
        </w:tc>
      </w:tr>
      <w:tr w:rsidR="007F7640" w:rsidRPr="00826768" w:rsidDel="004A4DCD" w14:paraId="23A80709"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8FA5B4" w14:textId="1166FB54" w:rsidR="007F7640" w:rsidRPr="00826768" w:rsidDel="004A4DCD" w:rsidRDefault="00682C3B" w:rsidP="00682C3B">
            <w:pPr>
              <w:pStyle w:val="Body"/>
              <w:spacing w:before="120" w:after="120" w:line="240" w:lineRule="auto"/>
              <w:jc w:val="both"/>
              <w:rPr>
                <w:rFonts w:ascii="Times New Roman" w:hAnsi="Times New Roman" w:cs="Times New Roman"/>
                <w:color w:val="auto"/>
                <w:lang w:val="ka-GE"/>
              </w:rPr>
            </w:pPr>
            <w:r w:rsidRPr="00826768">
              <w:rPr>
                <w:rFonts w:ascii="Sylfaen" w:hAnsi="Sylfaen" w:cs="Times New Roman"/>
                <w:lang w:val="ka-GE"/>
              </w:rPr>
              <w:lastRenderedPageBreak/>
              <w:t>ტრენინგები</w:t>
            </w:r>
            <w:r w:rsidR="007F7640" w:rsidRPr="00826768">
              <w:rPr>
                <w:rFonts w:ascii="Times New Roman" w:hAnsi="Times New Roman" w:cs="Times New Roman"/>
                <w:lang w:val="ka-GE"/>
              </w:rPr>
              <w:t xml:space="preserve"> PI</w:t>
            </w:r>
            <w:r w:rsidRPr="00826768">
              <w:rPr>
                <w:rFonts w:ascii="Times New Roman" w:hAnsi="Times New Roman" w:cs="Times New Roman"/>
                <w:lang w:val="ka-GE"/>
              </w:rPr>
              <w:t xml:space="preserve">E </w:t>
            </w:r>
            <w:r w:rsidRPr="00826768">
              <w:rPr>
                <w:rFonts w:ascii="Sylfaen" w:hAnsi="Sylfaen" w:cs="Times New Roman"/>
                <w:lang w:val="ka-GE"/>
              </w:rPr>
              <w:t>-ს თანამშრომლების და კონსულტანტებისთვის</w:t>
            </w:r>
            <w:r w:rsidR="00B615A3" w:rsidRPr="00826768">
              <w:rPr>
                <w:rFonts w:ascii="Times New Roman" w:hAnsi="Times New Roman" w:cs="Times New Roman"/>
                <w:lang w:val="ka-GE"/>
              </w:rPr>
              <w:t xml:space="preserve">, </w:t>
            </w:r>
            <w:r w:rsidRPr="00826768">
              <w:rPr>
                <w:rFonts w:ascii="Sylfaen" w:hAnsi="Sylfaen" w:cs="Times New Roman"/>
                <w:lang w:val="ka-GE"/>
              </w:rPr>
              <w:t xml:space="preserve">საველე სამუშაოებში ჩართული შემსრულებლებისთვის </w:t>
            </w:r>
            <w:r w:rsidR="00B615A3" w:rsidRPr="00826768">
              <w:rPr>
                <w:rFonts w:ascii="Times New Roman" w:hAnsi="Times New Roman" w:cs="Times New Roman"/>
                <w:lang w:val="ka-GE"/>
              </w:rPr>
              <w:t xml:space="preserve"> </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4C547" w14:textId="1CE9B163" w:rsidR="007F7640" w:rsidRPr="00826768" w:rsidDel="004A4DCD" w:rsidRDefault="0088370F"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4</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11B4C" w14:textId="5663AA4A" w:rsidR="007F7640" w:rsidRPr="00826768" w:rsidDel="004A4DCD" w:rsidRDefault="00DB0311"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5</w:t>
            </w:r>
            <w:r w:rsidR="00D73C7A" w:rsidRPr="00826768">
              <w:rPr>
                <w:rFonts w:ascii="Times New Roman" w:hAnsi="Times New Roman" w:cs="Times New Roman"/>
                <w:lang w:val="ka-GE"/>
              </w:rPr>
              <w:t>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08B98" w14:textId="3F5433D8" w:rsidR="007F7640" w:rsidRPr="00826768" w:rsidDel="004A4DCD" w:rsidRDefault="0088370F"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2,0</w:t>
            </w:r>
            <w:r w:rsidR="00DB0311" w:rsidRPr="00826768">
              <w:rPr>
                <w:rFonts w:ascii="Times New Roman" w:hAnsi="Times New Roman" w:cs="Times New Roman"/>
                <w:lang w:val="ka-GE"/>
              </w:rPr>
              <w:t>00</w:t>
            </w:r>
          </w:p>
        </w:tc>
      </w:tr>
      <w:tr w:rsidR="007F7640" w:rsidRPr="00826768" w14:paraId="7CD21120"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29C52" w14:textId="047021B5" w:rsidR="007F7640" w:rsidRPr="00826768" w:rsidRDefault="00682C3B" w:rsidP="00682C3B">
            <w:pPr>
              <w:pStyle w:val="Body"/>
              <w:spacing w:before="120" w:after="120" w:line="240" w:lineRule="auto"/>
              <w:jc w:val="both"/>
              <w:rPr>
                <w:rFonts w:ascii="Times New Roman" w:hAnsi="Times New Roman" w:cs="Times New Roman"/>
                <w:color w:val="auto"/>
                <w:lang w:val="ka-GE"/>
              </w:rPr>
            </w:pPr>
            <w:r w:rsidRPr="00826768">
              <w:rPr>
                <w:rFonts w:ascii="Sylfaen" w:hAnsi="Sylfaen" w:cs="Times New Roman"/>
                <w:color w:val="auto"/>
                <w:lang w:val="ka-GE"/>
              </w:rPr>
              <w:t>საკომუნიკაციო მასალები</w:t>
            </w:r>
            <w:r w:rsidR="007F7640" w:rsidRPr="00826768">
              <w:rPr>
                <w:rFonts w:ascii="Times New Roman" w:hAnsi="Times New Roman" w:cs="Times New Roman"/>
                <w:color w:val="auto"/>
                <w:lang w:val="ka-GE"/>
              </w:rPr>
              <w:t xml:space="preserve"> (</w:t>
            </w:r>
            <w:r w:rsidRPr="00826768">
              <w:rPr>
                <w:rFonts w:ascii="Sylfaen" w:hAnsi="Sylfaen" w:cs="Sylfaen"/>
                <w:color w:val="auto"/>
                <w:lang w:val="ka-GE"/>
              </w:rPr>
              <w:t>ბროშურები</w:t>
            </w:r>
            <w:r w:rsidRPr="00826768">
              <w:rPr>
                <w:rFonts w:ascii="Times New Roman" w:hAnsi="Times New Roman" w:cs="Times New Roman"/>
                <w:color w:val="auto"/>
                <w:lang w:val="ka-GE"/>
              </w:rPr>
              <w:t xml:space="preserve">, </w:t>
            </w:r>
            <w:r w:rsidRPr="00826768">
              <w:rPr>
                <w:rFonts w:ascii="Sylfaen" w:hAnsi="Sylfaen" w:cs="Sylfaen"/>
                <w:color w:val="auto"/>
                <w:lang w:val="ka-GE"/>
              </w:rPr>
              <w:t>პლაკატები</w:t>
            </w:r>
            <w:r w:rsidRPr="00826768">
              <w:rPr>
                <w:rFonts w:ascii="Times New Roman" w:hAnsi="Times New Roman" w:cs="Times New Roman"/>
                <w:color w:val="auto"/>
                <w:lang w:val="ka-GE"/>
              </w:rPr>
              <w:t xml:space="preserve">, </w:t>
            </w:r>
            <w:r w:rsidRPr="00826768">
              <w:rPr>
                <w:rFonts w:ascii="Sylfaen" w:hAnsi="Sylfaen" w:cs="Sylfaen"/>
                <w:color w:val="auto"/>
                <w:lang w:val="ka-GE"/>
              </w:rPr>
              <w:t>პიარის</w:t>
            </w:r>
            <w:r w:rsidRPr="00826768">
              <w:rPr>
                <w:rFonts w:ascii="Times New Roman" w:hAnsi="Times New Roman" w:cs="Times New Roman"/>
                <w:color w:val="auto"/>
                <w:lang w:val="ka-GE"/>
              </w:rPr>
              <w:t xml:space="preserve"> </w:t>
            </w:r>
            <w:r w:rsidRPr="00826768">
              <w:rPr>
                <w:rFonts w:ascii="Sylfaen" w:hAnsi="Sylfaen" w:cs="Sylfaen"/>
                <w:color w:val="auto"/>
                <w:lang w:val="ka-GE"/>
              </w:rPr>
              <w:t>ნაკრები,</w:t>
            </w:r>
            <w:r w:rsidRPr="00826768">
              <w:rPr>
                <w:rFonts w:ascii="Times New Roman" w:hAnsi="Times New Roman" w:cs="Times New Roman"/>
                <w:color w:val="auto"/>
                <w:lang w:val="ka-GE"/>
              </w:rPr>
              <w:t xml:space="preserve"> </w:t>
            </w:r>
            <w:r w:rsidRPr="00826768">
              <w:rPr>
                <w:rFonts w:ascii="Sylfaen" w:hAnsi="Sylfaen" w:cs="Times New Roman"/>
                <w:color w:val="auto"/>
                <w:lang w:val="ka-GE"/>
              </w:rPr>
              <w:t>მათ შორის დიზაინი ერთ დასახლებაზე</w:t>
            </w:r>
            <w:r w:rsidR="007F7640" w:rsidRPr="00826768">
              <w:rPr>
                <w:rFonts w:ascii="Times New Roman" w:hAnsi="Times New Roman" w:cs="Times New Roman"/>
                <w:color w:val="auto"/>
                <w:lang w:val="ka-GE"/>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3A42B" w14:textId="2156C2D6" w:rsidR="007F7640" w:rsidRPr="00826768" w:rsidRDefault="0088370F" w:rsidP="0053334A">
            <w:pPr>
              <w:spacing w:before="120" w:after="120" w:line="240" w:lineRule="auto"/>
              <w:jc w:val="both"/>
              <w:rPr>
                <w:rFonts w:ascii="Times New Roman" w:hAnsi="Times New Roman" w:cs="Times New Roman"/>
                <w:lang w:val="ka-GE" w:eastAsia="ja-JP"/>
              </w:rPr>
            </w:pPr>
            <w:r w:rsidRPr="00826768">
              <w:rPr>
                <w:rFonts w:ascii="Times New Roman" w:hAnsi="Times New Roman" w:cs="Times New Roman"/>
                <w:lang w:val="ka-GE"/>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DF02C" w14:textId="1D195D87" w:rsidR="007F7640" w:rsidRPr="00826768" w:rsidRDefault="0088370F" w:rsidP="0053334A">
            <w:pPr>
              <w:spacing w:before="120" w:after="120" w:line="240" w:lineRule="auto"/>
              <w:jc w:val="both"/>
              <w:rPr>
                <w:rFonts w:ascii="Times New Roman" w:hAnsi="Times New Roman" w:cs="Times New Roman"/>
                <w:lang w:val="ka-GE" w:eastAsia="ja-JP"/>
              </w:rPr>
            </w:pPr>
            <w:r w:rsidRPr="00826768">
              <w:rPr>
                <w:rFonts w:ascii="Times New Roman" w:hAnsi="Times New Roman" w:cs="Times New Roman"/>
                <w:lang w:val="ka-GE"/>
              </w:rPr>
              <w:t>-</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B434E" w14:textId="7125CD8C" w:rsidR="007F7640" w:rsidRPr="00826768" w:rsidRDefault="00DB0311" w:rsidP="0053334A">
            <w:pPr>
              <w:spacing w:before="120" w:after="120" w:line="240" w:lineRule="auto"/>
              <w:jc w:val="both"/>
              <w:rPr>
                <w:rFonts w:ascii="Times New Roman" w:hAnsi="Times New Roman" w:cs="Times New Roman"/>
                <w:lang w:val="ka-GE" w:eastAsia="ja-JP"/>
              </w:rPr>
            </w:pPr>
            <w:r w:rsidRPr="00826768">
              <w:rPr>
                <w:rFonts w:ascii="Times New Roman" w:hAnsi="Times New Roman" w:cs="Times New Roman"/>
                <w:lang w:val="ka-GE" w:eastAsia="ja-JP"/>
              </w:rPr>
              <w:t>20,</w:t>
            </w:r>
            <w:r w:rsidR="00F2358E" w:rsidRPr="00826768">
              <w:rPr>
                <w:rFonts w:ascii="Times New Roman" w:hAnsi="Times New Roman" w:cs="Times New Roman"/>
                <w:lang w:val="ka-GE" w:eastAsia="ja-JP"/>
              </w:rPr>
              <w:t>00</w:t>
            </w:r>
            <w:r w:rsidRPr="00826768">
              <w:rPr>
                <w:rFonts w:ascii="Times New Roman" w:hAnsi="Times New Roman" w:cs="Times New Roman"/>
                <w:lang w:val="ka-GE" w:eastAsia="ja-JP"/>
              </w:rPr>
              <w:t>0</w:t>
            </w:r>
          </w:p>
        </w:tc>
      </w:tr>
      <w:tr w:rsidR="007F7640" w:rsidRPr="00826768" w14:paraId="3E8F12C5"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E7FA54" w14:textId="4F1FAE83" w:rsidR="007F7640" w:rsidRPr="00826768" w:rsidRDefault="00682C3B" w:rsidP="00682C3B">
            <w:pPr>
              <w:pStyle w:val="Body"/>
              <w:spacing w:before="120" w:after="120" w:line="240" w:lineRule="auto"/>
              <w:jc w:val="both"/>
              <w:rPr>
                <w:rFonts w:ascii="Times New Roman" w:hAnsi="Times New Roman" w:cs="Times New Roman"/>
                <w:color w:val="auto"/>
                <w:lang w:val="ka-GE"/>
              </w:rPr>
            </w:pPr>
            <w:r w:rsidRPr="00826768">
              <w:rPr>
                <w:rFonts w:ascii="Sylfaen" w:hAnsi="Sylfaen" w:cs="Times New Roman"/>
                <w:color w:val="auto"/>
                <w:lang w:val="ka-GE"/>
              </w:rPr>
              <w:t>თანამშრომლების სამგზავრო ხარჯები</w:t>
            </w:r>
            <w:r w:rsidR="007F7640" w:rsidRPr="00826768">
              <w:rPr>
                <w:rFonts w:ascii="Times New Roman" w:hAnsi="Times New Roman" w:cs="Times New Roman"/>
                <w:color w:val="auto"/>
                <w:lang w:val="ka-GE"/>
              </w:rPr>
              <w:t xml:space="preserve"> </w:t>
            </w:r>
            <w:r w:rsidR="007F7640" w:rsidRPr="00826768">
              <w:rPr>
                <w:rFonts w:ascii="Times New Roman" w:hAnsi="Times New Roman" w:cs="Times New Roman"/>
                <w:color w:val="auto"/>
                <w:sz w:val="24"/>
                <w:szCs w:val="24"/>
                <w:lang w:val="ka-GE"/>
              </w:rPr>
              <w:t>(</w:t>
            </w:r>
            <w:r w:rsidRPr="00826768">
              <w:rPr>
                <w:rFonts w:ascii="Sylfaen" w:hAnsi="Sylfaen" w:cs="Times New Roman"/>
                <w:color w:val="auto"/>
                <w:sz w:val="24"/>
                <w:szCs w:val="24"/>
                <w:lang w:val="ka-GE"/>
              </w:rPr>
              <w:t>ხარჯი 5 წლისთვის</w:t>
            </w:r>
            <w:r w:rsidR="007F7640" w:rsidRPr="00826768">
              <w:rPr>
                <w:rFonts w:ascii="Times New Roman" w:hAnsi="Times New Roman" w:cs="Times New Roman"/>
                <w:color w:val="auto"/>
                <w:sz w:val="24"/>
                <w:szCs w:val="24"/>
                <w:lang w:val="ka-GE"/>
              </w:rPr>
              <w:t>)</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B2C2D" w14:textId="2F077128" w:rsidR="007F7640" w:rsidRPr="00826768" w:rsidRDefault="005518BB"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A9503" w14:textId="4E2E4A5A" w:rsidR="007F7640" w:rsidRPr="00826768" w:rsidRDefault="00AE4FAC"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5,000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0E35D" w14:textId="396195CB" w:rsidR="007F7640" w:rsidRPr="00826768" w:rsidDel="00B06FA5" w:rsidRDefault="00AE4FAC" w:rsidP="0053334A">
            <w:pPr>
              <w:spacing w:before="120" w:after="120" w:line="240" w:lineRule="auto"/>
              <w:jc w:val="both"/>
              <w:rPr>
                <w:rFonts w:ascii="Times New Roman" w:hAnsi="Times New Roman" w:cs="Times New Roman"/>
                <w:lang w:val="ka-GE"/>
              </w:rPr>
            </w:pPr>
            <w:r w:rsidRPr="00826768">
              <w:rPr>
                <w:rFonts w:ascii="Times New Roman" w:hAnsi="Times New Roman" w:cs="Times New Roman"/>
                <w:lang w:val="ka-GE"/>
              </w:rPr>
              <w:t>25,000</w:t>
            </w:r>
          </w:p>
        </w:tc>
      </w:tr>
      <w:tr w:rsidR="007F7640" w:rsidRPr="00826768" w14:paraId="01D6F959"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FDAF3" w14:textId="6913E809" w:rsidR="007F7640" w:rsidRPr="00826768" w:rsidRDefault="00682C3B" w:rsidP="0053334A">
            <w:pPr>
              <w:spacing w:before="120" w:after="120" w:line="240" w:lineRule="auto"/>
              <w:jc w:val="both"/>
              <w:rPr>
                <w:rFonts w:ascii="Sylfaen" w:hAnsi="Sylfaen" w:cs="Times New Roman"/>
                <w:b/>
                <w:lang w:val="ka-GE" w:eastAsia="ja-JP"/>
              </w:rPr>
            </w:pPr>
            <w:r w:rsidRPr="00826768">
              <w:rPr>
                <w:rFonts w:ascii="Sylfaen" w:hAnsi="Sylfaen" w:cs="Times New Roman"/>
                <w:b/>
                <w:lang w:val="ka-GE" w:eastAsia="ja-JP"/>
              </w:rPr>
              <w:t>ქვე ჯამი</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F4569" w14:textId="77777777" w:rsidR="007F7640" w:rsidRPr="00826768" w:rsidRDefault="007F7640" w:rsidP="0053334A">
            <w:pPr>
              <w:spacing w:before="120" w:after="120" w:line="240" w:lineRule="auto"/>
              <w:jc w:val="both"/>
              <w:rPr>
                <w:rFonts w:ascii="Times New Roman" w:hAnsi="Times New Roman" w:cs="Times New Roman"/>
                <w:b/>
                <w:lang w:val="ka-GE" w:eastAsia="ja-JP"/>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6C2A1" w14:textId="77777777" w:rsidR="007F7640" w:rsidRPr="00826768" w:rsidRDefault="007F7640" w:rsidP="0053334A">
            <w:pPr>
              <w:spacing w:before="120" w:after="120" w:line="240" w:lineRule="auto"/>
              <w:jc w:val="both"/>
              <w:rPr>
                <w:rFonts w:ascii="Times New Roman" w:hAnsi="Times New Roman" w:cs="Times New Roman"/>
                <w:b/>
                <w:lang w:val="ka-GE" w:eastAsia="ja-JP"/>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85663" w14:textId="76E35DA0" w:rsidR="007F7640" w:rsidRPr="00826768" w:rsidRDefault="005518BB" w:rsidP="0053334A">
            <w:pPr>
              <w:spacing w:before="120" w:after="120" w:line="240" w:lineRule="auto"/>
              <w:jc w:val="both"/>
              <w:rPr>
                <w:rFonts w:ascii="Times New Roman" w:hAnsi="Times New Roman" w:cs="Times New Roman"/>
                <w:b/>
                <w:lang w:val="ka-GE" w:eastAsia="ja-JP"/>
              </w:rPr>
            </w:pPr>
            <w:r w:rsidRPr="00826768">
              <w:rPr>
                <w:rFonts w:ascii="Times New Roman" w:hAnsi="Times New Roman" w:cs="Times New Roman"/>
                <w:b/>
                <w:lang w:val="ka-GE" w:eastAsia="ja-JP"/>
              </w:rPr>
              <w:t>1</w:t>
            </w:r>
            <w:r w:rsidR="0029751F" w:rsidRPr="00826768">
              <w:rPr>
                <w:rFonts w:ascii="Times New Roman" w:hAnsi="Times New Roman" w:cs="Times New Roman"/>
                <w:b/>
                <w:lang w:val="ka-GE" w:eastAsia="ja-JP"/>
              </w:rPr>
              <w:t>09</w:t>
            </w:r>
            <w:r w:rsidR="00B60505" w:rsidRPr="00826768">
              <w:rPr>
                <w:rFonts w:ascii="Times New Roman" w:hAnsi="Times New Roman" w:cs="Times New Roman"/>
                <w:b/>
                <w:lang w:val="ka-GE" w:eastAsia="ja-JP"/>
              </w:rPr>
              <w:t>,</w:t>
            </w:r>
            <w:r w:rsidR="0029751F" w:rsidRPr="00826768">
              <w:rPr>
                <w:rFonts w:ascii="Times New Roman" w:hAnsi="Times New Roman" w:cs="Times New Roman"/>
                <w:b/>
                <w:lang w:val="ka-GE" w:eastAsia="ja-JP"/>
              </w:rPr>
              <w:t>0</w:t>
            </w:r>
            <w:r w:rsidR="00B60505" w:rsidRPr="00826768">
              <w:rPr>
                <w:rFonts w:ascii="Times New Roman" w:hAnsi="Times New Roman" w:cs="Times New Roman"/>
                <w:b/>
                <w:lang w:val="ka-GE" w:eastAsia="ja-JP"/>
              </w:rPr>
              <w:t>00</w:t>
            </w:r>
          </w:p>
        </w:tc>
      </w:tr>
      <w:tr w:rsidR="007F7640" w:rsidRPr="00826768" w14:paraId="7673AA4D"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875AB" w14:textId="145674DC" w:rsidR="007F7640" w:rsidRPr="00826768" w:rsidRDefault="00682C3B" w:rsidP="0053334A">
            <w:pPr>
              <w:spacing w:before="120" w:after="120" w:line="240" w:lineRule="auto"/>
              <w:jc w:val="both"/>
              <w:rPr>
                <w:rFonts w:ascii="Sylfaen" w:hAnsi="Sylfaen" w:cs="Times New Roman"/>
                <w:lang w:val="ka-GE" w:eastAsia="ja-JP"/>
              </w:rPr>
            </w:pPr>
            <w:r w:rsidRPr="00826768">
              <w:rPr>
                <w:rFonts w:ascii="Sylfaen" w:hAnsi="Sylfaen" w:cs="Times New Roman"/>
                <w:lang w:val="ka-GE" w:eastAsia="ja-JP"/>
              </w:rPr>
              <w:t>გაუთვალისწინებელი ხარჯები</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6ECA7" w14:textId="77777777" w:rsidR="007F7640" w:rsidRPr="00826768" w:rsidRDefault="007F7640" w:rsidP="0053334A">
            <w:pPr>
              <w:spacing w:before="120" w:after="120" w:line="240" w:lineRule="auto"/>
              <w:jc w:val="both"/>
              <w:rPr>
                <w:rFonts w:ascii="Times New Roman" w:hAnsi="Times New Roman" w:cs="Times New Roman"/>
                <w:lang w:val="ka-GE" w:eastAsia="ja-JP"/>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190BE" w14:textId="77777777" w:rsidR="007F7640" w:rsidRPr="00826768" w:rsidRDefault="007F7640" w:rsidP="0053334A">
            <w:pPr>
              <w:spacing w:before="120" w:after="120" w:line="240" w:lineRule="auto"/>
              <w:jc w:val="both"/>
              <w:rPr>
                <w:rFonts w:ascii="Times New Roman" w:hAnsi="Times New Roman" w:cs="Times New Roman"/>
                <w:lang w:val="ka-GE" w:eastAsia="ja-JP"/>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3781D" w14:textId="12AA2648" w:rsidR="007F7640" w:rsidRPr="00826768" w:rsidRDefault="0029751F" w:rsidP="0053334A">
            <w:pPr>
              <w:spacing w:before="120" w:after="120" w:line="240" w:lineRule="auto"/>
              <w:jc w:val="both"/>
              <w:rPr>
                <w:rFonts w:ascii="Times New Roman" w:hAnsi="Times New Roman" w:cs="Times New Roman"/>
                <w:lang w:val="ka-GE" w:eastAsia="ja-JP"/>
              </w:rPr>
            </w:pPr>
            <w:r w:rsidRPr="00826768">
              <w:rPr>
                <w:rFonts w:ascii="Times New Roman" w:hAnsi="Times New Roman" w:cs="Times New Roman"/>
                <w:lang w:val="ka-GE" w:eastAsia="ja-JP"/>
              </w:rPr>
              <w:t>6,000</w:t>
            </w:r>
          </w:p>
        </w:tc>
      </w:tr>
      <w:tr w:rsidR="007F7640" w:rsidRPr="00826768" w14:paraId="3C003840" w14:textId="77777777" w:rsidTr="00A6785E">
        <w:trPr>
          <w:trHeight w:val="241"/>
        </w:trPr>
        <w:tc>
          <w:tcPr>
            <w:tcW w:w="33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4E594DE6" w14:textId="6DED099F" w:rsidR="007F7640" w:rsidRPr="00826768" w:rsidRDefault="00682C3B" w:rsidP="0053334A">
            <w:pPr>
              <w:pStyle w:val="Body"/>
              <w:spacing w:before="120" w:after="120" w:line="240" w:lineRule="auto"/>
              <w:jc w:val="both"/>
              <w:rPr>
                <w:rFonts w:ascii="Sylfaen" w:hAnsi="Sylfaen" w:cs="Times New Roman"/>
                <w:b/>
                <w:color w:val="auto"/>
                <w:lang w:val="ka-GE"/>
              </w:rPr>
            </w:pPr>
            <w:r w:rsidRPr="00826768">
              <w:rPr>
                <w:rFonts w:ascii="Sylfaen" w:hAnsi="Sylfaen" w:cs="Times New Roman"/>
                <w:b/>
                <w:bCs/>
                <w:color w:val="auto"/>
                <w:lang w:val="ka-GE"/>
              </w:rPr>
              <w:t>ჯამი</w:t>
            </w:r>
          </w:p>
        </w:tc>
        <w:tc>
          <w:tcPr>
            <w:tcW w:w="4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530E4932" w14:textId="77777777" w:rsidR="007F7640" w:rsidRPr="00826768" w:rsidRDefault="007F7640" w:rsidP="0053334A">
            <w:pPr>
              <w:pStyle w:val="Body"/>
              <w:spacing w:before="120" w:after="120" w:line="240" w:lineRule="auto"/>
              <w:jc w:val="both"/>
              <w:rPr>
                <w:rFonts w:ascii="Times New Roman" w:hAnsi="Times New Roman" w:cs="Times New Roman"/>
                <w:b/>
                <w:color w:val="auto"/>
                <w:lang w:val="ka-GE"/>
              </w:rPr>
            </w:pPr>
            <w:r w:rsidRPr="00826768">
              <w:rPr>
                <w:rFonts w:ascii="Times New Roman" w:hAnsi="Times New Roman" w:cs="Times New Roman"/>
                <w:b/>
                <w:bCs/>
                <w:color w:val="auto"/>
                <w:lang w:val="ka-GE"/>
              </w:rPr>
              <w:t> </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661AD86E" w14:textId="77777777" w:rsidR="007F7640" w:rsidRPr="00826768" w:rsidRDefault="007F7640" w:rsidP="0053334A">
            <w:pPr>
              <w:pStyle w:val="Body"/>
              <w:spacing w:before="120" w:after="120" w:line="240" w:lineRule="auto"/>
              <w:jc w:val="both"/>
              <w:rPr>
                <w:rFonts w:ascii="Times New Roman" w:hAnsi="Times New Roman" w:cs="Times New Roman"/>
                <w:b/>
                <w:color w:val="auto"/>
                <w:lang w:val="ka-GE"/>
              </w:rPr>
            </w:pPr>
            <w:r w:rsidRPr="00826768">
              <w:rPr>
                <w:rFonts w:ascii="Times New Roman" w:hAnsi="Times New Roman" w:cs="Times New Roman"/>
                <w:b/>
                <w:bCs/>
                <w:color w:val="auto"/>
                <w:lang w:val="ka-GE"/>
              </w:rPr>
              <w:t> </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780D9453" w14:textId="248B5766" w:rsidR="007F7640" w:rsidRPr="00826768" w:rsidRDefault="007B1AE2" w:rsidP="0053334A">
            <w:pPr>
              <w:pStyle w:val="Body"/>
              <w:spacing w:before="120" w:after="120" w:line="240" w:lineRule="auto"/>
              <w:jc w:val="both"/>
              <w:rPr>
                <w:rFonts w:ascii="Times New Roman" w:hAnsi="Times New Roman" w:cs="Times New Roman"/>
                <w:b/>
                <w:color w:val="auto"/>
                <w:lang w:val="ka-GE"/>
              </w:rPr>
            </w:pPr>
            <w:r w:rsidRPr="00826768">
              <w:rPr>
                <w:rFonts w:ascii="Times New Roman" w:hAnsi="Times New Roman" w:cs="Times New Roman"/>
                <w:b/>
                <w:color w:val="auto"/>
                <w:lang w:val="ka-GE"/>
              </w:rPr>
              <w:t>1</w:t>
            </w:r>
            <w:r w:rsidR="0029751F" w:rsidRPr="00826768">
              <w:rPr>
                <w:rFonts w:ascii="Times New Roman" w:hAnsi="Times New Roman" w:cs="Times New Roman"/>
                <w:b/>
                <w:color w:val="auto"/>
                <w:lang w:val="ka-GE"/>
              </w:rPr>
              <w:t>1</w:t>
            </w:r>
            <w:r w:rsidRPr="00826768">
              <w:rPr>
                <w:rFonts w:ascii="Times New Roman" w:hAnsi="Times New Roman" w:cs="Times New Roman"/>
                <w:b/>
                <w:color w:val="auto"/>
                <w:lang w:val="ka-GE"/>
              </w:rPr>
              <w:t>5,000</w:t>
            </w:r>
          </w:p>
        </w:tc>
      </w:tr>
    </w:tbl>
    <w:p w14:paraId="382FE587" w14:textId="20853181" w:rsidR="00107A87" w:rsidRPr="00826768" w:rsidRDefault="00107A87" w:rsidP="009E3DA0">
      <w:pPr>
        <w:jc w:val="both"/>
        <w:rPr>
          <w:rFonts w:ascii="Sylfaen" w:hAnsi="Sylfaen"/>
          <w:color w:val="000000" w:themeColor="text1"/>
          <w:sz w:val="24"/>
          <w:szCs w:val="24"/>
          <w:lang w:val="ka-GE"/>
        </w:rPr>
      </w:pPr>
    </w:p>
    <w:p w14:paraId="478B95C6" w14:textId="23B6B180" w:rsidR="00B842FB" w:rsidRPr="00826768" w:rsidRDefault="00107A87" w:rsidP="00A6785E">
      <w:pPr>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t>SEP</w:t>
      </w:r>
      <w:r w:rsidR="00682C3B" w:rsidRPr="00826768">
        <w:rPr>
          <w:rFonts w:ascii="Sylfaen" w:hAnsi="Sylfaen"/>
          <w:color w:val="000000" w:themeColor="text1"/>
          <w:sz w:val="24"/>
          <w:szCs w:val="24"/>
          <w:lang w:val="ka-GE"/>
        </w:rPr>
        <w:t xml:space="preserve"> -ის განხორციელების პასუხისმგებლობა ეკისრება</w:t>
      </w:r>
      <w:r w:rsidRPr="00826768">
        <w:rPr>
          <w:rFonts w:ascii="Sylfaen" w:hAnsi="Sylfaen"/>
          <w:color w:val="000000" w:themeColor="text1"/>
          <w:sz w:val="24"/>
          <w:szCs w:val="24"/>
          <w:lang w:val="ka-GE"/>
        </w:rPr>
        <w:t xml:space="preserve"> Open </w:t>
      </w:r>
      <w:r w:rsidR="00E62002" w:rsidRPr="00826768">
        <w:rPr>
          <w:rFonts w:ascii="Sylfaen" w:hAnsi="Sylfaen"/>
          <w:color w:val="000000" w:themeColor="text1"/>
          <w:sz w:val="24"/>
          <w:szCs w:val="24"/>
          <w:lang w:val="ka-GE"/>
        </w:rPr>
        <w:t>N</w:t>
      </w:r>
      <w:r w:rsidRPr="00826768">
        <w:rPr>
          <w:rFonts w:ascii="Sylfaen" w:hAnsi="Sylfaen"/>
          <w:color w:val="000000" w:themeColor="text1"/>
          <w:sz w:val="24"/>
          <w:szCs w:val="24"/>
          <w:lang w:val="ka-GE"/>
        </w:rPr>
        <w:t>et</w:t>
      </w:r>
      <w:r w:rsidR="00682C3B" w:rsidRPr="00826768">
        <w:rPr>
          <w:rFonts w:ascii="Sylfaen" w:hAnsi="Sylfaen"/>
          <w:color w:val="000000" w:themeColor="text1"/>
          <w:sz w:val="24"/>
          <w:szCs w:val="24"/>
          <w:lang w:val="ka-GE"/>
        </w:rPr>
        <w:t xml:space="preserve"> -ს</w:t>
      </w:r>
      <w:r w:rsidRPr="00826768">
        <w:rPr>
          <w:rFonts w:ascii="Sylfaen" w:hAnsi="Sylfaen"/>
          <w:color w:val="000000" w:themeColor="text1"/>
          <w:sz w:val="24"/>
          <w:szCs w:val="24"/>
          <w:lang w:val="ka-GE"/>
        </w:rPr>
        <w:t xml:space="preserve">. </w:t>
      </w:r>
      <w:r w:rsidR="00682C3B" w:rsidRPr="00826768">
        <w:rPr>
          <w:rFonts w:ascii="Sylfaen" w:hAnsi="Sylfaen"/>
          <w:color w:val="000000" w:themeColor="text1"/>
          <w:sz w:val="24"/>
          <w:szCs w:val="24"/>
          <w:lang w:val="ka-GE"/>
        </w:rPr>
        <w:t xml:space="preserve">პროექტის განხორციელების გუნდში აიყვანენ თანამშრომელს, მაგალითად საზოგადოებასთან ურთიერთობის ოფიცერს,  </w:t>
      </w:r>
      <w:r w:rsidRPr="00826768">
        <w:rPr>
          <w:rFonts w:ascii="Sylfaen" w:hAnsi="Sylfaen"/>
          <w:color w:val="000000" w:themeColor="text1"/>
          <w:sz w:val="24"/>
          <w:szCs w:val="24"/>
          <w:lang w:val="ka-GE"/>
        </w:rPr>
        <w:t xml:space="preserve"> </w:t>
      </w:r>
      <w:r w:rsidR="00682C3B" w:rsidRPr="00826768">
        <w:rPr>
          <w:rFonts w:ascii="Sylfaen" w:hAnsi="Sylfaen"/>
          <w:color w:val="000000" w:themeColor="text1"/>
          <w:sz w:val="24"/>
          <w:szCs w:val="24"/>
          <w:lang w:val="ka-GE"/>
        </w:rPr>
        <w:t xml:space="preserve">რომელიც ზედამხედველობას გაუწევს </w:t>
      </w:r>
      <w:r w:rsidR="0040367A" w:rsidRPr="00826768">
        <w:rPr>
          <w:rFonts w:ascii="Sylfaen" w:hAnsi="Sylfaen"/>
          <w:color w:val="000000" w:themeColor="text1"/>
          <w:sz w:val="24"/>
          <w:szCs w:val="24"/>
          <w:lang w:val="ka-GE"/>
        </w:rPr>
        <w:t xml:space="preserve"> </w:t>
      </w:r>
      <w:r w:rsidRPr="00826768">
        <w:rPr>
          <w:rFonts w:ascii="Sylfaen" w:hAnsi="Sylfaen"/>
          <w:color w:val="000000" w:themeColor="text1"/>
          <w:sz w:val="24"/>
          <w:szCs w:val="24"/>
          <w:lang w:val="ka-GE"/>
        </w:rPr>
        <w:t xml:space="preserve"> SEP</w:t>
      </w:r>
      <w:r w:rsidR="0040367A" w:rsidRPr="00826768">
        <w:rPr>
          <w:rFonts w:ascii="Sylfaen" w:hAnsi="Sylfaen"/>
          <w:color w:val="000000" w:themeColor="text1"/>
          <w:sz w:val="24"/>
          <w:szCs w:val="24"/>
          <w:lang w:val="ka-GE"/>
        </w:rPr>
        <w:t xml:space="preserve"> -ის განხორციელებას და მართავს საჩივრების განხილვის მექანიზმს, ასევე ნებისმიერ საველე და ტრენინგთან დაკავშირებულ აქტივობას. </w:t>
      </w:r>
      <w:r w:rsidRPr="00826768">
        <w:rPr>
          <w:rFonts w:ascii="Sylfaen" w:hAnsi="Sylfaen"/>
          <w:color w:val="000000" w:themeColor="text1"/>
          <w:sz w:val="24"/>
          <w:szCs w:val="24"/>
          <w:lang w:val="ka-GE"/>
        </w:rPr>
        <w:t xml:space="preserve"> </w:t>
      </w:r>
      <w:r w:rsidR="0040367A" w:rsidRPr="00826768">
        <w:rPr>
          <w:rFonts w:ascii="Sylfaen" w:hAnsi="Sylfaen"/>
          <w:color w:val="000000" w:themeColor="text1"/>
          <w:sz w:val="24"/>
          <w:szCs w:val="24"/>
          <w:lang w:val="ka-GE"/>
        </w:rPr>
        <w:t xml:space="preserve">პროექტის მენეჯერი, პროექტის გუნდის სხვა წევრები და </w:t>
      </w:r>
      <w:r w:rsidR="005A343E" w:rsidRPr="00826768">
        <w:rPr>
          <w:rFonts w:ascii="Sylfaen" w:hAnsi="Sylfaen"/>
          <w:color w:val="000000" w:themeColor="text1"/>
          <w:sz w:val="24"/>
          <w:szCs w:val="24"/>
          <w:lang w:val="ka-GE"/>
        </w:rPr>
        <w:t xml:space="preserve">პროექტის განხორციელებაში ჩართული </w:t>
      </w:r>
      <w:r w:rsidR="0040367A" w:rsidRPr="00826768">
        <w:rPr>
          <w:rFonts w:ascii="Sylfaen" w:hAnsi="Sylfaen"/>
          <w:color w:val="000000" w:themeColor="text1"/>
          <w:sz w:val="24"/>
          <w:szCs w:val="24"/>
          <w:lang w:val="ka-GE"/>
        </w:rPr>
        <w:t xml:space="preserve">ყველა კონტრაქტორი და კონსულტანტი </w:t>
      </w:r>
      <w:r w:rsidR="005A343E" w:rsidRPr="00826768">
        <w:rPr>
          <w:rFonts w:ascii="Sylfaen" w:hAnsi="Sylfaen"/>
          <w:color w:val="000000" w:themeColor="text1"/>
          <w:sz w:val="24"/>
          <w:szCs w:val="24"/>
          <w:lang w:val="ka-GE"/>
        </w:rPr>
        <w:t xml:space="preserve">ასევე გაინაწილებს გარკვეულ პასუხისმგებლობას, როგორც მითითებულია ამ ანგარიშის  1-ელ ცხრილში </w:t>
      </w:r>
      <w:r w:rsidR="00B842FB" w:rsidRPr="00826768">
        <w:rPr>
          <w:rFonts w:ascii="Sylfaen" w:hAnsi="Sylfaen"/>
          <w:color w:val="000000" w:themeColor="text1"/>
          <w:sz w:val="24"/>
          <w:szCs w:val="24"/>
          <w:lang w:val="ka-GE"/>
        </w:rPr>
        <w:t xml:space="preserve"> </w:t>
      </w:r>
      <w:r w:rsidR="005A343E" w:rsidRPr="00826768">
        <w:rPr>
          <w:rFonts w:ascii="Sylfaen" w:hAnsi="Sylfaen"/>
          <w:color w:val="000000" w:themeColor="text1"/>
          <w:sz w:val="24"/>
          <w:szCs w:val="24"/>
          <w:lang w:val="ka-GE"/>
        </w:rPr>
        <w:t xml:space="preserve">და ქვემოთ მოცემულ </w:t>
      </w:r>
      <w:r w:rsidR="00B842FB" w:rsidRPr="00826768">
        <w:rPr>
          <w:rFonts w:ascii="Sylfaen" w:hAnsi="Sylfaen"/>
          <w:color w:val="000000" w:themeColor="text1"/>
          <w:sz w:val="24"/>
          <w:szCs w:val="24"/>
          <w:lang w:val="ka-GE"/>
        </w:rPr>
        <w:t xml:space="preserve"> GRM </w:t>
      </w:r>
      <w:r w:rsidR="005A343E" w:rsidRPr="00826768">
        <w:rPr>
          <w:rFonts w:ascii="Sylfaen" w:hAnsi="Sylfaen"/>
          <w:color w:val="000000" w:themeColor="text1"/>
          <w:sz w:val="24"/>
          <w:szCs w:val="24"/>
          <w:lang w:val="ka-GE"/>
        </w:rPr>
        <w:t>პროცესში</w:t>
      </w:r>
      <w:r w:rsidR="00B842FB" w:rsidRPr="00826768">
        <w:rPr>
          <w:rFonts w:ascii="Sylfaen" w:hAnsi="Sylfaen"/>
          <w:color w:val="000000" w:themeColor="text1"/>
          <w:sz w:val="24"/>
          <w:szCs w:val="24"/>
          <w:lang w:val="ka-GE"/>
        </w:rPr>
        <w:t xml:space="preserve">. </w:t>
      </w:r>
    </w:p>
    <w:p w14:paraId="4B73B2A4" w14:textId="396AABD0" w:rsidR="007064D1" w:rsidRPr="00826768" w:rsidRDefault="00AF4A59" w:rsidP="00A922B8">
      <w:pPr>
        <w:pStyle w:val="Heading1"/>
        <w:ind w:left="720" w:hanging="720"/>
        <w:rPr>
          <w:rFonts w:ascii="Sylfaen" w:hAnsi="Sylfaen"/>
          <w:b/>
          <w:sz w:val="28"/>
          <w:szCs w:val="28"/>
          <w:lang w:val="ka-GE"/>
        </w:rPr>
      </w:pPr>
      <w:bookmarkStart w:id="12" w:name="_Toc45798438"/>
      <w:r w:rsidRPr="00826768">
        <w:rPr>
          <w:rFonts w:ascii="Sylfaen" w:hAnsi="Sylfaen"/>
          <w:b/>
          <w:bCs/>
          <w:spacing w:val="-2"/>
          <w:sz w:val="28"/>
          <w:szCs w:val="28"/>
          <w:lang w:val="ka-GE"/>
        </w:rPr>
        <w:t>საჩივრების განხილვის მექანიზმი</w:t>
      </w:r>
      <w:bookmarkEnd w:id="12"/>
      <w:r w:rsidRPr="00826768">
        <w:rPr>
          <w:rFonts w:ascii="Sylfaen" w:hAnsi="Sylfaen"/>
          <w:b/>
          <w:bCs/>
          <w:spacing w:val="-2"/>
          <w:sz w:val="28"/>
          <w:szCs w:val="28"/>
          <w:lang w:val="ka-GE"/>
        </w:rPr>
        <w:t xml:space="preserve"> </w:t>
      </w:r>
    </w:p>
    <w:p w14:paraId="0ED0A573" w14:textId="28718DDA" w:rsidR="52F1881A" w:rsidRPr="00826768" w:rsidRDefault="005A343E" w:rsidP="6106B166">
      <w:pPr>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შეიქმნება საჩივრების განხილვის მექანიზმი, რათა  </w:t>
      </w:r>
      <w:r w:rsidR="52F1881A" w:rsidRPr="00826768">
        <w:rPr>
          <w:rFonts w:ascii="Sylfaen" w:eastAsia="Sylfaen" w:hAnsi="Sylfaen" w:cs="Sylfaen"/>
          <w:sz w:val="24"/>
          <w:szCs w:val="24"/>
          <w:lang w:val="ka-GE"/>
        </w:rPr>
        <w:t xml:space="preserve"> PAP </w:t>
      </w:r>
      <w:r w:rsidRPr="00826768">
        <w:rPr>
          <w:rFonts w:ascii="Sylfaen" w:eastAsia="Sylfaen" w:hAnsi="Sylfaen" w:cs="Sylfaen"/>
          <w:sz w:val="24"/>
          <w:szCs w:val="24"/>
          <w:lang w:val="ka-GE"/>
        </w:rPr>
        <w:t xml:space="preserve">-ს მიეცეს შესაძლებლობა გაასაჩივროს აქტივობასთან დაკავშირებული ნებისმიერი გადაწყვეტილება, აქტივების ან შემოსავლის წყაროების და მათი კომპენსაციის ასევე პროექტით გამოწვეული ნებისმიერი პრობლემის შესახებ.  </w:t>
      </w:r>
      <w:r w:rsidR="00F861E4" w:rsidRPr="00826768">
        <w:rPr>
          <w:rFonts w:ascii="Sylfaen" w:eastAsia="Sylfaen" w:hAnsi="Sylfaen" w:cs="Sylfaen"/>
          <w:sz w:val="24"/>
          <w:szCs w:val="24"/>
          <w:lang w:val="ka-GE"/>
        </w:rPr>
        <w:t>GRM</w:t>
      </w:r>
      <w:r w:rsidR="00630C77" w:rsidRPr="00826768">
        <w:rPr>
          <w:rFonts w:ascii="Sylfaen" w:eastAsia="Sylfaen" w:hAnsi="Sylfaen" w:cs="Sylfaen"/>
          <w:sz w:val="24"/>
          <w:szCs w:val="24"/>
          <w:lang w:val="ka-GE"/>
        </w:rPr>
        <w:t xml:space="preserve"> ჩაწერს ნებისმიერი ტიპის საჩივარს</w:t>
      </w:r>
      <w:r w:rsidR="00F861E4" w:rsidRPr="00826768">
        <w:rPr>
          <w:rFonts w:ascii="Sylfaen" w:eastAsia="Sylfaen" w:hAnsi="Sylfaen" w:cs="Sylfaen"/>
          <w:sz w:val="24"/>
          <w:szCs w:val="24"/>
          <w:lang w:val="ka-GE"/>
        </w:rPr>
        <w:t xml:space="preserve">. </w:t>
      </w:r>
      <w:r w:rsidR="00630C77" w:rsidRPr="00826768">
        <w:rPr>
          <w:rFonts w:ascii="Sylfaen" w:eastAsia="Sylfaen" w:hAnsi="Sylfaen" w:cs="Sylfaen"/>
          <w:sz w:val="24"/>
          <w:szCs w:val="24"/>
          <w:lang w:val="ka-GE"/>
        </w:rPr>
        <w:t xml:space="preserve"> ანონიმური საჩივრები ასევე მიიღება, ჩაიწერება და დაექვემდებარება შემდგომ გამოძიებას. </w:t>
      </w:r>
      <w:r w:rsidR="00F861E4" w:rsidRPr="00826768">
        <w:rPr>
          <w:rFonts w:ascii="Sylfaen" w:eastAsia="Sylfaen" w:hAnsi="Sylfaen" w:cs="Sylfaen"/>
          <w:sz w:val="24"/>
          <w:szCs w:val="24"/>
          <w:lang w:val="ka-GE"/>
        </w:rPr>
        <w:t xml:space="preserve">  </w:t>
      </w:r>
    </w:p>
    <w:p w14:paraId="7321FC12" w14:textId="48BC44FE" w:rsidR="001715BF" w:rsidRPr="00826768" w:rsidRDefault="00D23BF9" w:rsidP="6106B166">
      <w:pPr>
        <w:jc w:val="both"/>
        <w:rPr>
          <w:rFonts w:ascii="Sylfaen" w:eastAsia="Sylfaen" w:hAnsi="Sylfaen" w:cs="Sylfaen"/>
          <w:sz w:val="24"/>
          <w:szCs w:val="24"/>
          <w:lang w:val="ka-GE"/>
        </w:rPr>
      </w:pPr>
      <w:r w:rsidRPr="00826768">
        <w:rPr>
          <w:rFonts w:ascii="Sylfaen" w:eastAsia="Sylfaen" w:hAnsi="Sylfaen" w:cs="Sylfaen"/>
          <w:sz w:val="24"/>
          <w:szCs w:val="24"/>
          <w:lang w:val="ka-GE"/>
        </w:rPr>
        <w:lastRenderedPageBreak/>
        <w:t xml:space="preserve">უზრუნველყოფილი იქნება საჩივრების მიღების სხვადასხვა არხები, მათ შორის ელ - ფოსტა, ტელეფონი, ფოსტა, ვებზე დაფუძნებული კომენტარების ყუთი, ასევე შესაძლებელია საჩივრის პირადად </w:t>
      </w:r>
      <w:r w:rsidR="00AC1FA5" w:rsidRPr="00826768">
        <w:rPr>
          <w:rFonts w:ascii="Sylfaen" w:eastAsia="Sylfaen" w:hAnsi="Sylfaen" w:cs="Sylfaen"/>
          <w:sz w:val="24"/>
          <w:szCs w:val="24"/>
          <w:lang w:val="ka-GE"/>
        </w:rPr>
        <w:t>გადაცემა</w:t>
      </w:r>
      <w:r w:rsidRPr="00826768">
        <w:rPr>
          <w:rFonts w:ascii="Sylfaen" w:eastAsia="Sylfaen" w:hAnsi="Sylfaen" w:cs="Sylfaen"/>
          <w:sz w:val="24"/>
          <w:szCs w:val="24"/>
          <w:lang w:val="ka-GE"/>
        </w:rPr>
        <w:t xml:space="preserve"> </w:t>
      </w:r>
      <w:r w:rsidR="0082556A"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Open Net </w:t>
      </w:r>
      <w:r w:rsidR="00AC1FA5" w:rsidRPr="00826768">
        <w:rPr>
          <w:rFonts w:ascii="Sylfaen" w:eastAsia="Sylfaen" w:hAnsi="Sylfaen" w:cs="Sylfaen"/>
          <w:sz w:val="24"/>
          <w:szCs w:val="24"/>
          <w:lang w:val="ka-GE"/>
        </w:rPr>
        <w:t>-ის გუნდისთვის</w:t>
      </w:r>
      <w:r w:rsidR="00CE4DE1" w:rsidRPr="00826768">
        <w:rPr>
          <w:rFonts w:ascii="Sylfaen" w:eastAsia="Sylfaen" w:hAnsi="Sylfaen" w:cs="Sylfaen"/>
          <w:sz w:val="24"/>
          <w:szCs w:val="24"/>
          <w:lang w:val="ka-GE"/>
        </w:rPr>
        <w:t xml:space="preserve">. </w:t>
      </w:r>
      <w:r w:rsidR="00CD6C72" w:rsidRPr="00826768">
        <w:rPr>
          <w:rFonts w:ascii="Sylfaen" w:eastAsia="Sylfaen" w:hAnsi="Sylfaen" w:cs="Sylfaen"/>
          <w:sz w:val="24"/>
          <w:szCs w:val="24"/>
          <w:lang w:val="ka-GE"/>
        </w:rPr>
        <w:t xml:space="preserve">საიტზე მიწოდებული ვერბალური საჩივრები ასევე ჩაიწერება და დამუშავდება </w:t>
      </w:r>
      <w:r w:rsidR="00CE4DE1" w:rsidRPr="00826768">
        <w:rPr>
          <w:rFonts w:ascii="Sylfaen" w:eastAsia="Sylfaen" w:hAnsi="Sylfaen" w:cs="Sylfaen"/>
          <w:sz w:val="24"/>
          <w:szCs w:val="24"/>
          <w:lang w:val="ka-GE"/>
        </w:rPr>
        <w:t xml:space="preserve"> </w:t>
      </w:r>
      <w:r w:rsidR="001715BF" w:rsidRPr="00826768">
        <w:rPr>
          <w:rFonts w:ascii="Sylfaen" w:eastAsia="Sylfaen" w:hAnsi="Sylfaen" w:cs="Sylfaen"/>
          <w:sz w:val="24"/>
          <w:szCs w:val="24"/>
          <w:lang w:val="ka-GE"/>
        </w:rPr>
        <w:t>GRM</w:t>
      </w:r>
      <w:r w:rsidR="00CD6C72" w:rsidRPr="00826768">
        <w:rPr>
          <w:rFonts w:ascii="Sylfaen" w:eastAsia="Sylfaen" w:hAnsi="Sylfaen" w:cs="Sylfaen"/>
          <w:sz w:val="24"/>
          <w:szCs w:val="24"/>
          <w:lang w:val="ka-GE"/>
        </w:rPr>
        <w:t>-ით</w:t>
      </w:r>
      <w:r w:rsidR="001715BF" w:rsidRPr="00826768">
        <w:rPr>
          <w:rFonts w:ascii="Sylfaen" w:eastAsia="Sylfaen" w:hAnsi="Sylfaen" w:cs="Sylfaen"/>
          <w:sz w:val="24"/>
          <w:szCs w:val="24"/>
          <w:lang w:val="ka-GE"/>
        </w:rPr>
        <w:t>.</w:t>
      </w:r>
      <w:r w:rsidR="00E0520E" w:rsidRPr="00826768">
        <w:rPr>
          <w:rFonts w:ascii="Sylfaen" w:eastAsia="Sylfaen" w:hAnsi="Sylfaen" w:cs="Sylfaen"/>
          <w:sz w:val="24"/>
          <w:szCs w:val="24"/>
          <w:lang w:val="ka-GE"/>
        </w:rPr>
        <w:t xml:space="preserve"> </w:t>
      </w:r>
      <w:r w:rsidR="00CD6C72" w:rsidRPr="00826768">
        <w:rPr>
          <w:rFonts w:ascii="Sylfaen" w:eastAsia="Sylfaen" w:hAnsi="Sylfaen" w:cs="Sylfaen"/>
          <w:sz w:val="24"/>
          <w:szCs w:val="24"/>
          <w:lang w:val="ka-GE"/>
        </w:rPr>
        <w:t>პროექტის</w:t>
      </w:r>
      <w:r w:rsidR="00EC559A" w:rsidRPr="00826768">
        <w:rPr>
          <w:rFonts w:ascii="Sylfaen" w:eastAsia="Sylfaen" w:hAnsi="Sylfaen" w:cs="Sylfaen"/>
          <w:sz w:val="24"/>
          <w:szCs w:val="24"/>
          <w:lang w:val="ka-GE"/>
        </w:rPr>
        <w:t xml:space="preserve"> / GRM </w:t>
      </w:r>
      <w:r w:rsidR="00CD6C72" w:rsidRPr="00826768">
        <w:rPr>
          <w:rFonts w:ascii="Sylfaen" w:eastAsia="Sylfaen" w:hAnsi="Sylfaen" w:cs="Sylfaen"/>
          <w:sz w:val="24"/>
          <w:szCs w:val="24"/>
          <w:lang w:val="ka-GE"/>
        </w:rPr>
        <w:t xml:space="preserve">-ის ბროშურა მომზადდება და გავრცელდება პროექტის ყველა ლოკაციაზე. პროექტის ობიექტებზე მომუშავე ადგილობრივი საინფორმაციო ოფისის თანამშრომლები, ადგილობრივი ხელისუფლების წარმომადგენლები, კონტრაქტორები /კონსულტანტები /არასამთავრობო </w:t>
      </w:r>
      <w:r w:rsidR="00EC559A" w:rsidRPr="00826768">
        <w:rPr>
          <w:rFonts w:ascii="Sylfaen" w:eastAsia="Sylfaen" w:hAnsi="Sylfaen" w:cs="Sylfaen"/>
          <w:sz w:val="24"/>
          <w:szCs w:val="24"/>
          <w:lang w:val="ka-GE"/>
        </w:rPr>
        <w:t xml:space="preserve"> </w:t>
      </w:r>
      <w:r w:rsidR="00CD6C72" w:rsidRPr="00826768">
        <w:rPr>
          <w:rFonts w:ascii="Sylfaen" w:eastAsia="Sylfaen" w:hAnsi="Sylfaen" w:cs="Sylfaen"/>
          <w:sz w:val="24"/>
          <w:szCs w:val="24"/>
          <w:lang w:val="ka-GE"/>
        </w:rPr>
        <w:t xml:space="preserve">ორგანიზაციები </w:t>
      </w:r>
      <w:r w:rsidR="00EC559A" w:rsidRPr="00826768">
        <w:rPr>
          <w:rFonts w:ascii="Sylfaen" w:eastAsia="Sylfaen" w:hAnsi="Sylfaen" w:cs="Sylfaen"/>
          <w:sz w:val="24"/>
          <w:szCs w:val="24"/>
          <w:lang w:val="ka-GE"/>
        </w:rPr>
        <w:t xml:space="preserve"> </w:t>
      </w:r>
      <w:r w:rsidR="00CD6C72" w:rsidRPr="00826768">
        <w:rPr>
          <w:rFonts w:ascii="Sylfaen" w:eastAsia="Sylfaen" w:hAnsi="Sylfaen" w:cs="Sylfaen"/>
          <w:sz w:val="24"/>
          <w:szCs w:val="24"/>
          <w:lang w:val="ka-GE"/>
        </w:rPr>
        <w:t>გაივლიან</w:t>
      </w:r>
      <w:r w:rsidR="00EC559A" w:rsidRPr="00826768">
        <w:rPr>
          <w:rFonts w:ascii="Sylfaen" w:eastAsia="Sylfaen" w:hAnsi="Sylfaen" w:cs="Sylfaen"/>
          <w:sz w:val="24"/>
          <w:szCs w:val="24"/>
          <w:lang w:val="ka-GE"/>
        </w:rPr>
        <w:t xml:space="preserve"> Open Net</w:t>
      </w:r>
      <w:r w:rsidR="00CD6C72" w:rsidRPr="00826768">
        <w:rPr>
          <w:rFonts w:ascii="Sylfaen" w:eastAsia="Sylfaen" w:hAnsi="Sylfaen" w:cs="Sylfaen"/>
          <w:sz w:val="24"/>
          <w:szCs w:val="24"/>
          <w:lang w:val="ka-GE"/>
        </w:rPr>
        <w:t xml:space="preserve">-ის ორგანიზებულ ტრენინგებს საჩივრების მიღების და დამუშავების საკითხებზე, </w:t>
      </w:r>
      <w:r w:rsidR="00EC559A" w:rsidRPr="00826768">
        <w:rPr>
          <w:rFonts w:ascii="Sylfaen" w:eastAsia="Sylfaen" w:hAnsi="Sylfaen" w:cs="Sylfaen"/>
          <w:sz w:val="24"/>
          <w:szCs w:val="24"/>
          <w:lang w:val="ka-GE"/>
        </w:rPr>
        <w:t xml:space="preserve"> </w:t>
      </w:r>
      <w:r w:rsidR="00CD6C72" w:rsidRPr="00826768">
        <w:rPr>
          <w:rFonts w:ascii="Sylfaen" w:eastAsia="Sylfaen" w:hAnsi="Sylfaen" w:cs="Sylfaen"/>
          <w:sz w:val="24"/>
          <w:szCs w:val="24"/>
          <w:lang w:val="ka-GE"/>
        </w:rPr>
        <w:t xml:space="preserve">პროექტის GRM -ის ფუნქციონირების უზრუნველყოფის მიზნით. </w:t>
      </w:r>
    </w:p>
    <w:p w14:paraId="38455E9F" w14:textId="71D50C3A" w:rsidR="0082556A" w:rsidRPr="00826768" w:rsidRDefault="00AB289F" w:rsidP="6106B166">
      <w:pPr>
        <w:jc w:val="both"/>
        <w:rPr>
          <w:lang w:val="ka-GE"/>
        </w:rPr>
      </w:pPr>
      <w:r w:rsidRPr="00826768">
        <w:rPr>
          <w:rFonts w:ascii="Sylfaen" w:eastAsia="Sylfaen" w:hAnsi="Sylfaen" w:cs="Sylfaen"/>
          <w:sz w:val="24"/>
          <w:szCs w:val="24"/>
          <w:lang w:val="ka-GE"/>
        </w:rPr>
        <w:t>ეტაპი</w:t>
      </w:r>
      <w:r w:rsidR="001715BF" w:rsidRPr="00826768">
        <w:rPr>
          <w:rFonts w:ascii="Sylfaen" w:eastAsia="Sylfaen" w:hAnsi="Sylfaen" w:cs="Sylfaen"/>
          <w:sz w:val="24"/>
          <w:szCs w:val="24"/>
          <w:lang w:val="ka-GE"/>
        </w:rPr>
        <w:t xml:space="preserve"> 1 - </w:t>
      </w:r>
      <w:r w:rsidRPr="00826768">
        <w:rPr>
          <w:rFonts w:ascii="Sylfaen" w:eastAsia="Sylfaen" w:hAnsi="Sylfaen" w:cs="Sylfaen"/>
          <w:sz w:val="24"/>
          <w:szCs w:val="24"/>
          <w:lang w:val="ka-GE"/>
        </w:rPr>
        <w:t>თითოეულ ლოკაციაზე</w:t>
      </w:r>
      <w:r w:rsidR="00CE4DE1"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მომუშავე მუნიციპალიტეტის წარმომადგენელი, საინფორმაციო ოფისის თანამშრომელი, კონტრაქტორი, კონსულტანტი ან პროექტის განხორციელებით დაინტერესებული პირი მიიღებს ინფორმაციას </w:t>
      </w:r>
      <w:r w:rsidR="00CE4DE1" w:rsidRPr="00826768">
        <w:rPr>
          <w:rFonts w:ascii="Sylfaen" w:eastAsia="Sylfaen" w:hAnsi="Sylfaen" w:cs="Sylfaen"/>
          <w:sz w:val="24"/>
          <w:szCs w:val="24"/>
          <w:lang w:val="ka-GE"/>
        </w:rPr>
        <w:t xml:space="preserve"> </w:t>
      </w:r>
      <w:r w:rsidR="001715BF" w:rsidRPr="00826768">
        <w:rPr>
          <w:rFonts w:ascii="Sylfaen" w:eastAsia="Sylfaen" w:hAnsi="Sylfaen" w:cs="Sylfaen"/>
          <w:sz w:val="24"/>
          <w:szCs w:val="24"/>
          <w:lang w:val="ka-GE"/>
        </w:rPr>
        <w:t xml:space="preserve">GRM </w:t>
      </w:r>
      <w:r w:rsidRPr="00826768">
        <w:rPr>
          <w:rFonts w:ascii="Sylfaen" w:eastAsia="Sylfaen" w:hAnsi="Sylfaen" w:cs="Sylfaen"/>
          <w:sz w:val="24"/>
          <w:szCs w:val="24"/>
          <w:lang w:val="ka-GE"/>
        </w:rPr>
        <w:t xml:space="preserve">-ის შესახებ, ამასთან მას მოეთხოვება საჩივრების ჩაწერის და ადგილობრივ დონეზე საკითხის მოგვარების ხელშეწყობა.  </w:t>
      </w:r>
      <w:r w:rsidR="001715BF"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აღნიშნული პირი უზრუნველყოფს </w:t>
      </w:r>
      <w:r w:rsidR="00BA4EF7" w:rsidRPr="00826768">
        <w:rPr>
          <w:rFonts w:ascii="Sylfaen" w:eastAsia="Sylfaen" w:hAnsi="Sylfaen" w:cs="Sylfaen"/>
          <w:sz w:val="24"/>
          <w:szCs w:val="24"/>
          <w:lang w:val="ka-GE"/>
        </w:rPr>
        <w:t xml:space="preserve"> </w:t>
      </w:r>
      <w:r w:rsidR="001715BF" w:rsidRPr="00826768">
        <w:rPr>
          <w:rFonts w:ascii="Sylfaen" w:eastAsia="Sylfaen" w:hAnsi="Sylfaen" w:cs="Sylfaen"/>
          <w:sz w:val="24"/>
          <w:szCs w:val="24"/>
          <w:lang w:val="ka-GE"/>
        </w:rPr>
        <w:t>GRM</w:t>
      </w:r>
      <w:r w:rsidRPr="00826768">
        <w:rPr>
          <w:rFonts w:ascii="Sylfaen" w:eastAsia="Sylfaen" w:hAnsi="Sylfaen" w:cs="Sylfaen"/>
          <w:sz w:val="24"/>
          <w:szCs w:val="24"/>
          <w:lang w:val="ka-GE"/>
        </w:rPr>
        <w:t xml:space="preserve">-ის ფუნქციონირებას და საჩივრების კონსოლიდირებული ჟურნალის წარმოებას.  </w:t>
      </w:r>
      <w:r w:rsidR="001715BF" w:rsidRPr="00826768">
        <w:rPr>
          <w:rFonts w:ascii="Sylfaen" w:eastAsia="Sylfaen" w:hAnsi="Sylfaen" w:cs="Sylfaen"/>
          <w:sz w:val="24"/>
          <w:szCs w:val="24"/>
          <w:lang w:val="ka-GE"/>
        </w:rPr>
        <w:t xml:space="preserve"> </w:t>
      </w:r>
      <w:r w:rsidR="004A2524" w:rsidRPr="00826768">
        <w:rPr>
          <w:rFonts w:ascii="Sylfaen" w:eastAsia="Sylfaen" w:hAnsi="Sylfaen" w:cs="Sylfaen"/>
          <w:sz w:val="24"/>
          <w:szCs w:val="24"/>
          <w:lang w:val="ka-GE"/>
        </w:rPr>
        <w:t>ადგილზე მომუშავე კონტრაქტორს</w:t>
      </w:r>
      <w:r w:rsidRPr="00826768">
        <w:rPr>
          <w:rFonts w:ascii="Sylfaen" w:eastAsia="Sylfaen" w:hAnsi="Sylfaen" w:cs="Sylfaen"/>
          <w:sz w:val="24"/>
          <w:szCs w:val="24"/>
          <w:lang w:val="ka-GE"/>
        </w:rPr>
        <w:t xml:space="preserve"> /</w:t>
      </w:r>
      <w:r w:rsidR="004A2524" w:rsidRPr="00826768">
        <w:rPr>
          <w:rFonts w:ascii="Sylfaen" w:eastAsia="Sylfaen" w:hAnsi="Sylfaen" w:cs="Sylfaen"/>
          <w:sz w:val="24"/>
          <w:szCs w:val="24"/>
          <w:lang w:val="ka-GE"/>
        </w:rPr>
        <w:t>კონსულტანტს</w:t>
      </w:r>
      <w:r w:rsidR="00D66D1C" w:rsidRPr="00826768">
        <w:rPr>
          <w:rFonts w:ascii="Sylfaen" w:eastAsia="Sylfaen" w:hAnsi="Sylfaen" w:cs="Sylfaen"/>
          <w:sz w:val="24"/>
          <w:szCs w:val="24"/>
          <w:lang w:val="ka-GE"/>
        </w:rPr>
        <w:t xml:space="preserve"> </w:t>
      </w:r>
      <w:r w:rsidR="004A2524" w:rsidRPr="00826768">
        <w:rPr>
          <w:rFonts w:ascii="Sylfaen" w:eastAsia="Sylfaen" w:hAnsi="Sylfaen" w:cs="Sylfaen"/>
          <w:sz w:val="24"/>
          <w:szCs w:val="24"/>
          <w:lang w:val="ka-GE"/>
        </w:rPr>
        <w:t xml:space="preserve">უნდა მიეწოდოს ინფორმაცია, რომ საჩივრები, რომლებიც შესაძლებელია PAP -ებისგან მიიღონ დაუყოვნებლივ უნდა წარედგინოს  </w:t>
      </w:r>
      <w:r w:rsidR="00D66D1C" w:rsidRPr="00826768">
        <w:rPr>
          <w:rFonts w:ascii="Sylfaen" w:eastAsia="Sylfaen" w:hAnsi="Sylfaen" w:cs="Sylfaen"/>
          <w:sz w:val="24"/>
          <w:szCs w:val="24"/>
          <w:lang w:val="ka-GE"/>
        </w:rPr>
        <w:t xml:space="preserve">Open Net </w:t>
      </w:r>
      <w:r w:rsidR="004A2524" w:rsidRPr="00826768">
        <w:rPr>
          <w:rFonts w:ascii="Sylfaen" w:eastAsia="Sylfaen" w:hAnsi="Sylfaen" w:cs="Sylfaen"/>
          <w:sz w:val="24"/>
          <w:szCs w:val="24"/>
          <w:lang w:val="ka-GE"/>
        </w:rPr>
        <w:t xml:space="preserve">-ის საკონტაქტო პირებს, რომლებიც შემდგომ მოაწყობენ შეხვედრას და </w:t>
      </w:r>
      <w:r w:rsidR="00D66D1C" w:rsidRPr="00826768">
        <w:rPr>
          <w:rFonts w:ascii="Sylfaen" w:eastAsia="Sylfaen" w:hAnsi="Sylfaen" w:cs="Sylfaen"/>
          <w:sz w:val="24"/>
          <w:szCs w:val="24"/>
          <w:lang w:val="ka-GE"/>
        </w:rPr>
        <w:t xml:space="preserve"> </w:t>
      </w:r>
      <w:r w:rsidR="004A2524" w:rsidRPr="00826768">
        <w:rPr>
          <w:rFonts w:ascii="Sylfaen" w:eastAsia="Sylfaen" w:hAnsi="Sylfaen" w:cs="Sylfaen"/>
          <w:sz w:val="24"/>
          <w:szCs w:val="24"/>
          <w:lang w:val="ka-GE"/>
        </w:rPr>
        <w:t>განიხილავენ საჩივარს მომჩივან</w:t>
      </w:r>
      <w:r w:rsidR="00D66D1C" w:rsidRPr="00826768">
        <w:rPr>
          <w:rFonts w:ascii="Sylfaen" w:eastAsia="Sylfaen" w:hAnsi="Sylfaen" w:cs="Sylfaen"/>
          <w:sz w:val="24"/>
          <w:szCs w:val="24"/>
          <w:lang w:val="ka-GE"/>
        </w:rPr>
        <w:t xml:space="preserve"> PAP</w:t>
      </w:r>
      <w:r w:rsidR="004A2524" w:rsidRPr="00826768">
        <w:rPr>
          <w:rFonts w:ascii="Sylfaen" w:eastAsia="Sylfaen" w:hAnsi="Sylfaen" w:cs="Sylfaen"/>
          <w:sz w:val="24"/>
          <w:szCs w:val="24"/>
          <w:lang w:val="ka-GE"/>
        </w:rPr>
        <w:t xml:space="preserve"> -თან ერთად</w:t>
      </w:r>
      <w:r w:rsidR="009011C9" w:rsidRPr="00826768">
        <w:rPr>
          <w:rFonts w:ascii="Sylfaen" w:eastAsia="Sylfaen" w:hAnsi="Sylfaen" w:cs="Sylfaen"/>
          <w:sz w:val="24"/>
          <w:szCs w:val="24"/>
          <w:lang w:val="ka-GE"/>
        </w:rPr>
        <w:t>.</w:t>
      </w:r>
    </w:p>
    <w:p w14:paraId="70F65E00" w14:textId="3BC232ED" w:rsidR="52F1881A" w:rsidRPr="00826768" w:rsidRDefault="009D2C76" w:rsidP="6106B166">
      <w:pPr>
        <w:jc w:val="both"/>
        <w:rPr>
          <w:rFonts w:ascii="Sylfaen" w:eastAsia="Sylfaen" w:hAnsi="Sylfaen" w:cs="Sylfaen"/>
          <w:sz w:val="24"/>
          <w:szCs w:val="24"/>
          <w:lang w:val="ka-GE"/>
        </w:rPr>
      </w:pPr>
      <w:r w:rsidRPr="00826768">
        <w:rPr>
          <w:rFonts w:ascii="Sylfaen" w:eastAsia="Sylfaen" w:hAnsi="Sylfaen" w:cs="Sylfaen"/>
          <w:sz w:val="24"/>
          <w:szCs w:val="24"/>
          <w:lang w:val="ka-GE"/>
        </w:rPr>
        <w:t>ეტაპი</w:t>
      </w:r>
      <w:r w:rsidR="001715BF" w:rsidRPr="00826768">
        <w:rPr>
          <w:rFonts w:ascii="Sylfaen" w:eastAsia="Sylfaen" w:hAnsi="Sylfaen" w:cs="Sylfaen"/>
          <w:sz w:val="24"/>
          <w:szCs w:val="24"/>
          <w:lang w:val="ka-GE"/>
        </w:rPr>
        <w:t xml:space="preserve"> 2 </w:t>
      </w:r>
      <w:r w:rsidR="00E5502A" w:rsidRPr="00826768">
        <w:rPr>
          <w:rFonts w:ascii="Sylfaen" w:eastAsia="Sylfaen" w:hAnsi="Sylfaen" w:cs="Sylfaen"/>
          <w:sz w:val="24"/>
          <w:szCs w:val="24"/>
          <w:lang w:val="ka-GE"/>
        </w:rPr>
        <w:t>–</w:t>
      </w:r>
      <w:r w:rsidR="001715BF" w:rsidRPr="00826768">
        <w:rPr>
          <w:rFonts w:ascii="Sylfaen" w:eastAsia="Sylfaen" w:hAnsi="Sylfaen" w:cs="Sylfaen"/>
          <w:sz w:val="24"/>
          <w:szCs w:val="24"/>
          <w:lang w:val="ka-GE"/>
        </w:rPr>
        <w:t xml:space="preserve"> </w:t>
      </w:r>
      <w:r w:rsidRPr="00826768">
        <w:rPr>
          <w:rFonts w:ascii="Sylfaen" w:eastAsia="Sylfaen" w:hAnsi="Sylfaen" w:cs="Sylfaen"/>
          <w:sz w:val="24"/>
          <w:szCs w:val="24"/>
          <w:lang w:val="ka-GE"/>
        </w:rPr>
        <w:t xml:space="preserve">საჩივრები რომელთა გადაწყვეტა ადგილობრივ დონეზე ვერ მოხერხდება, გადაეცემა საჩივრების განხილვის კომისიას </w:t>
      </w:r>
      <w:r w:rsidR="00E5502A" w:rsidRPr="00826768">
        <w:rPr>
          <w:rFonts w:ascii="Sylfaen" w:eastAsia="Sylfaen" w:hAnsi="Sylfaen" w:cs="Sylfaen"/>
          <w:sz w:val="24"/>
          <w:szCs w:val="24"/>
          <w:lang w:val="ka-GE"/>
        </w:rPr>
        <w:t xml:space="preserve">(GRC) Open </w:t>
      </w:r>
      <w:r w:rsidR="00965D06" w:rsidRPr="00826768">
        <w:rPr>
          <w:rFonts w:ascii="Sylfaen" w:eastAsia="Sylfaen" w:hAnsi="Sylfaen" w:cs="Sylfaen"/>
          <w:sz w:val="24"/>
          <w:szCs w:val="24"/>
          <w:lang w:val="ka-GE"/>
        </w:rPr>
        <w:t>N</w:t>
      </w:r>
      <w:r w:rsidR="00E5502A" w:rsidRPr="00826768">
        <w:rPr>
          <w:rFonts w:ascii="Sylfaen" w:eastAsia="Sylfaen" w:hAnsi="Sylfaen" w:cs="Sylfaen"/>
          <w:sz w:val="24"/>
          <w:szCs w:val="24"/>
          <w:lang w:val="ka-GE"/>
        </w:rPr>
        <w:t>et</w:t>
      </w:r>
      <w:r w:rsidRPr="00826768">
        <w:rPr>
          <w:rFonts w:ascii="Sylfaen" w:eastAsia="Sylfaen" w:hAnsi="Sylfaen" w:cs="Sylfaen"/>
          <w:sz w:val="24"/>
          <w:szCs w:val="24"/>
          <w:lang w:val="ka-GE"/>
        </w:rPr>
        <w:t xml:space="preserve"> -ში</w:t>
      </w:r>
      <w:r w:rsidR="00E5502A" w:rsidRPr="00826768">
        <w:rPr>
          <w:rFonts w:ascii="Sylfaen" w:eastAsia="Sylfaen" w:hAnsi="Sylfaen" w:cs="Sylfaen"/>
          <w:sz w:val="24"/>
          <w:szCs w:val="24"/>
          <w:lang w:val="ka-GE"/>
        </w:rPr>
        <w:t>. GRC</w:t>
      </w:r>
      <w:r w:rsidR="52F1881A" w:rsidRPr="00826768">
        <w:rPr>
          <w:rFonts w:ascii="Sylfaen" w:eastAsia="Sylfaen" w:hAnsi="Sylfaen" w:cs="Sylfaen"/>
          <w:sz w:val="24"/>
          <w:szCs w:val="24"/>
          <w:lang w:val="ka-GE"/>
        </w:rPr>
        <w:t xml:space="preserve"> </w:t>
      </w:r>
      <w:r w:rsidR="000246E6" w:rsidRPr="00826768">
        <w:rPr>
          <w:rFonts w:ascii="Sylfaen" w:eastAsia="Sylfaen" w:hAnsi="Sylfaen" w:cs="Sylfaen"/>
          <w:sz w:val="24"/>
          <w:szCs w:val="24"/>
          <w:lang w:val="ka-GE"/>
        </w:rPr>
        <w:t xml:space="preserve">შეიქმნება </w:t>
      </w:r>
      <w:r w:rsidR="00777408" w:rsidRPr="00826768">
        <w:rPr>
          <w:rFonts w:ascii="Sylfaen" w:eastAsia="Sylfaen" w:hAnsi="Sylfaen" w:cs="Sylfaen"/>
          <w:sz w:val="24"/>
          <w:szCs w:val="24"/>
          <w:lang w:val="ka-GE"/>
        </w:rPr>
        <w:t xml:space="preserve">Open Net </w:t>
      </w:r>
      <w:r w:rsidR="000246E6" w:rsidRPr="00826768">
        <w:rPr>
          <w:rFonts w:ascii="Sylfaen" w:eastAsia="Sylfaen" w:hAnsi="Sylfaen" w:cs="Sylfaen"/>
          <w:sz w:val="24"/>
          <w:szCs w:val="24"/>
          <w:lang w:val="ka-GE"/>
        </w:rPr>
        <w:t xml:space="preserve">-ის დირექტორის ბრძანებით, მაში იქნება სულ მცირე სამი წევრი, მათ შორის მოქალაქეების და დაინტერესებული მხარეების ჩართულობის და კომუნიკაციის მენეჯერი. </w:t>
      </w:r>
      <w:r w:rsidR="00D71B2D" w:rsidRPr="00826768">
        <w:rPr>
          <w:rFonts w:ascii="Sylfaen" w:eastAsia="Sylfaen" w:hAnsi="Sylfaen" w:cs="Sylfaen"/>
          <w:sz w:val="24"/>
          <w:szCs w:val="24"/>
          <w:lang w:val="ka-GE"/>
        </w:rPr>
        <w:t xml:space="preserve">GRC </w:t>
      </w:r>
      <w:r w:rsidR="000246E6" w:rsidRPr="00826768">
        <w:rPr>
          <w:rFonts w:ascii="Sylfaen" w:eastAsia="Sylfaen" w:hAnsi="Sylfaen" w:cs="Sylfaen"/>
          <w:sz w:val="24"/>
          <w:szCs w:val="24"/>
          <w:lang w:val="ka-GE"/>
        </w:rPr>
        <w:t xml:space="preserve">გამოიძიებს საჩივარს და საჭიროების მიხედვით აცნობებს გადაწყვეტილებას </w:t>
      </w:r>
      <w:r w:rsidR="00305A0F" w:rsidRPr="00826768">
        <w:rPr>
          <w:rFonts w:ascii="Sylfaen" w:eastAsia="Sylfaen" w:hAnsi="Sylfaen" w:cs="Sylfaen"/>
          <w:sz w:val="24"/>
          <w:szCs w:val="24"/>
          <w:lang w:val="ka-GE"/>
        </w:rPr>
        <w:t xml:space="preserve">PAP </w:t>
      </w:r>
      <w:r w:rsidR="000246E6" w:rsidRPr="00826768">
        <w:rPr>
          <w:rFonts w:ascii="Sylfaen" w:eastAsia="Sylfaen" w:hAnsi="Sylfaen" w:cs="Sylfaen"/>
          <w:sz w:val="24"/>
          <w:szCs w:val="24"/>
          <w:lang w:val="ka-GE"/>
        </w:rPr>
        <w:t>-ს</w:t>
      </w:r>
      <w:r w:rsidR="00305A0F" w:rsidRPr="00826768">
        <w:rPr>
          <w:rFonts w:ascii="Sylfaen" w:eastAsia="Sylfaen" w:hAnsi="Sylfaen" w:cs="Sylfaen"/>
          <w:sz w:val="24"/>
          <w:szCs w:val="24"/>
          <w:lang w:val="ka-GE"/>
        </w:rPr>
        <w:t xml:space="preserve">. </w:t>
      </w:r>
      <w:r w:rsidR="52F1881A" w:rsidRPr="00826768">
        <w:rPr>
          <w:rFonts w:ascii="Sylfaen" w:eastAsia="Sylfaen" w:hAnsi="Sylfaen" w:cs="Sylfaen"/>
          <w:sz w:val="24"/>
          <w:szCs w:val="24"/>
          <w:lang w:val="ka-GE"/>
        </w:rPr>
        <w:t xml:space="preserve"> </w:t>
      </w:r>
    </w:p>
    <w:p w14:paraId="64DADA0A" w14:textId="5B570F31" w:rsidR="006B0DA9" w:rsidRPr="00826768" w:rsidRDefault="00006B14" w:rsidP="6106B166">
      <w:pPr>
        <w:jc w:val="both"/>
        <w:rPr>
          <w:rFonts w:ascii="Sylfaen" w:eastAsia="Times New Roman" w:hAnsi="Sylfaen" w:cs="Times New Roman"/>
          <w:sz w:val="24"/>
          <w:szCs w:val="24"/>
          <w:lang w:val="ka-GE"/>
        </w:rPr>
      </w:pPr>
      <w:r w:rsidRPr="00826768">
        <w:rPr>
          <w:rFonts w:ascii="Sylfaen" w:eastAsia="Times New Roman" w:hAnsi="Sylfaen" w:cs="Times New Roman"/>
          <w:sz w:val="24"/>
          <w:szCs w:val="24"/>
          <w:lang w:val="ka-GE"/>
        </w:rPr>
        <w:t xml:space="preserve">პროცესის ყველა ეტაპზე მომჩივან PAP -ებს შეუძლიათ განაგრძონ მოქმედება და საქმე შეიტანონ შესაბამის სასამართლოში.  </w:t>
      </w:r>
    </w:p>
    <w:p w14:paraId="27DD51CE" w14:textId="5790BBC7" w:rsidR="007A3D7E" w:rsidRPr="00826768" w:rsidRDefault="00006B14" w:rsidP="6106B166">
      <w:pPr>
        <w:jc w:val="both"/>
        <w:rPr>
          <w:rFonts w:ascii="Sylfaen" w:hAnsi="Sylfaen"/>
          <w:lang w:val="ka-GE"/>
        </w:rPr>
      </w:pPr>
      <w:r w:rsidRPr="00826768">
        <w:rPr>
          <w:rFonts w:ascii="Sylfaen" w:eastAsia="Times New Roman" w:hAnsi="Sylfaen" w:cs="Times New Roman"/>
          <w:sz w:val="24"/>
          <w:szCs w:val="24"/>
          <w:lang w:val="ka-GE"/>
        </w:rPr>
        <w:t xml:space="preserve">ველა საჩივრის აღიარება უნდა მოხდეს მიღებიდან </w:t>
      </w:r>
      <w:r w:rsidR="007A3D7E" w:rsidRPr="00826768">
        <w:rPr>
          <w:rFonts w:ascii="Sylfaen" w:eastAsia="Times New Roman" w:hAnsi="Sylfaen" w:cs="Times New Roman"/>
          <w:sz w:val="24"/>
          <w:szCs w:val="24"/>
          <w:lang w:val="ka-GE"/>
        </w:rPr>
        <w:t xml:space="preserve"> 48 </w:t>
      </w:r>
      <w:r w:rsidRPr="00826768">
        <w:rPr>
          <w:rFonts w:ascii="Sylfaen" w:eastAsia="Times New Roman" w:hAnsi="Sylfaen" w:cs="Times New Roman"/>
          <w:sz w:val="24"/>
          <w:szCs w:val="24"/>
          <w:lang w:val="ka-GE"/>
        </w:rPr>
        <w:t xml:space="preserve">საათში და მასზე რეაგირება უნდა მოხდეს 10 სამუშაო </w:t>
      </w:r>
      <w:r w:rsidR="00CC339D" w:rsidRPr="00826768">
        <w:rPr>
          <w:rFonts w:ascii="Sylfaen" w:eastAsia="Times New Roman" w:hAnsi="Sylfaen" w:cs="Times New Roman"/>
          <w:sz w:val="24"/>
          <w:szCs w:val="24"/>
          <w:lang w:val="ka-GE"/>
        </w:rPr>
        <w:t xml:space="preserve">დღის ვადაში.  თუ საჩივრის გადაწყვეტა უფრო ხანგრძლივ პროცესს მოითხოვს, მომჩივანს 10 სამუშაო დღის ვადაში უნდა ეცნობოს განხორციელებული საქმიანობის და შემდგომი ნაბიჯების შესახებ. </w:t>
      </w:r>
      <w:r w:rsidR="007A3D7E" w:rsidRPr="00826768">
        <w:rPr>
          <w:rFonts w:ascii="Sylfaen" w:eastAsia="Times New Roman" w:hAnsi="Sylfaen" w:cs="Times New Roman"/>
          <w:sz w:val="24"/>
          <w:szCs w:val="24"/>
          <w:lang w:val="ka-GE"/>
        </w:rPr>
        <w:t xml:space="preserve"> </w:t>
      </w:r>
      <w:r w:rsidR="00CC339D" w:rsidRPr="00826768">
        <w:rPr>
          <w:rFonts w:ascii="Sylfaen" w:eastAsia="Times New Roman" w:hAnsi="Sylfaen" w:cs="Times New Roman"/>
          <w:sz w:val="24"/>
          <w:szCs w:val="24"/>
          <w:lang w:val="ka-GE"/>
        </w:rPr>
        <w:t xml:space="preserve">არც ერთი საჩივრის გადაწყვეტას არ უნდა დაჭირდეს ერთ თვეზე მეტი; გარდა იმ შემთხვევისა როდესაც საქმე გადადის სასამართლოში ან საქმეს ახანგრძლივებს Open Net -ი ადექვატური დასაბუთებით. </w:t>
      </w:r>
    </w:p>
    <w:p w14:paraId="4E530DBB" w14:textId="4437B037" w:rsidR="00C7057F" w:rsidRPr="00826768" w:rsidRDefault="00130BF8" w:rsidP="00C7057F">
      <w:pPr>
        <w:spacing w:line="257" w:lineRule="auto"/>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lastRenderedPageBreak/>
        <w:t xml:space="preserve">წარმოებს საჩივრების დეტალური ჟურნალი და წარედგინება ბანკს პროგრესის რეგულარულ ანგარიშთან ერთად, მსოფლიო ბანკის გუნდის მოთხოვნის შესაბამისად.  </w:t>
      </w:r>
      <w:r w:rsidR="00C7057F" w:rsidRPr="00826768">
        <w:rPr>
          <w:rFonts w:ascii="Sylfaen" w:hAnsi="Sylfaen"/>
          <w:color w:val="000000" w:themeColor="text1"/>
          <w:sz w:val="24"/>
          <w:szCs w:val="24"/>
          <w:lang w:val="ka-GE"/>
        </w:rPr>
        <w:t xml:space="preserve"> </w:t>
      </w:r>
    </w:p>
    <w:p w14:paraId="56020FE3" w14:textId="35458E64" w:rsidR="00AE2303" w:rsidRPr="00826768" w:rsidRDefault="000462E6" w:rsidP="6106B166">
      <w:pPr>
        <w:spacing w:line="257" w:lineRule="auto"/>
        <w:jc w:val="both"/>
        <w:rPr>
          <w:rFonts w:ascii="Sylfaen" w:hAnsi="Sylfaen"/>
          <w:color w:val="000000" w:themeColor="text1"/>
          <w:sz w:val="24"/>
          <w:szCs w:val="24"/>
          <w:lang w:val="ka-GE"/>
        </w:rPr>
      </w:pPr>
      <w:r w:rsidRPr="00826768">
        <w:rPr>
          <w:rFonts w:ascii="Sylfaen" w:hAnsi="Sylfaen"/>
          <w:color w:val="000000" w:themeColor="text1"/>
          <w:sz w:val="24"/>
          <w:szCs w:val="24"/>
          <w:lang w:val="ka-GE"/>
        </w:rPr>
        <w:t>პროექტის განხორცილების პროცესში</w:t>
      </w:r>
      <w:r w:rsidR="00E00826" w:rsidRPr="00826768">
        <w:rPr>
          <w:rFonts w:ascii="Sylfaen" w:hAnsi="Sylfaen"/>
          <w:color w:val="000000" w:themeColor="text1"/>
          <w:sz w:val="24"/>
          <w:szCs w:val="24"/>
          <w:lang w:val="ka-GE"/>
        </w:rPr>
        <w:t xml:space="preserve"> წარდგენილი საჩივრები და ამთი ეფექტურად გადაწყვეტის გზები განხილული იქნება </w:t>
      </w:r>
      <w:r w:rsidR="52F1881A" w:rsidRPr="00826768">
        <w:rPr>
          <w:rFonts w:ascii="Sylfaen" w:hAnsi="Sylfaen"/>
          <w:color w:val="000000" w:themeColor="text1"/>
          <w:sz w:val="24"/>
          <w:szCs w:val="24"/>
          <w:lang w:val="ka-GE"/>
        </w:rPr>
        <w:t xml:space="preserve"> </w:t>
      </w:r>
      <w:r w:rsidR="00503166" w:rsidRPr="00826768">
        <w:rPr>
          <w:rFonts w:ascii="Sylfaen" w:hAnsi="Sylfaen"/>
          <w:color w:val="000000" w:themeColor="text1"/>
          <w:sz w:val="24"/>
          <w:szCs w:val="24"/>
          <w:lang w:val="ka-GE"/>
        </w:rPr>
        <w:t>Open Net</w:t>
      </w:r>
      <w:r w:rsidR="52F1881A" w:rsidRPr="00826768">
        <w:rPr>
          <w:rFonts w:ascii="Sylfaen" w:hAnsi="Sylfaen"/>
          <w:color w:val="000000" w:themeColor="text1"/>
          <w:sz w:val="24"/>
          <w:szCs w:val="24"/>
          <w:lang w:val="ka-GE"/>
        </w:rPr>
        <w:t xml:space="preserve"> </w:t>
      </w:r>
      <w:r w:rsidR="00E00826" w:rsidRPr="00826768">
        <w:rPr>
          <w:rFonts w:ascii="Sylfaen" w:hAnsi="Sylfaen"/>
          <w:color w:val="000000" w:themeColor="text1"/>
          <w:sz w:val="24"/>
          <w:szCs w:val="24"/>
          <w:lang w:val="ka-GE"/>
        </w:rPr>
        <w:t xml:space="preserve">-ის მიერ მომზადებულ ანგარიშში, რომელიც წარედგინება მსოფლიო ბანკს.  </w:t>
      </w:r>
      <w:r w:rsidR="52F1881A" w:rsidRPr="00826768">
        <w:rPr>
          <w:rFonts w:ascii="Sylfaen" w:hAnsi="Sylfaen"/>
          <w:color w:val="000000" w:themeColor="text1"/>
          <w:sz w:val="24"/>
          <w:szCs w:val="24"/>
          <w:lang w:val="ka-GE"/>
        </w:rPr>
        <w:t xml:space="preserve"> </w:t>
      </w:r>
    </w:p>
    <w:p w14:paraId="03C58014" w14:textId="36B2D3C7" w:rsidR="6106B166" w:rsidRPr="00826768" w:rsidRDefault="6106B166" w:rsidP="6106B166">
      <w:pPr>
        <w:spacing w:line="257" w:lineRule="auto"/>
        <w:jc w:val="both"/>
        <w:rPr>
          <w:rFonts w:ascii="Sylfaen" w:hAnsi="Sylfaen"/>
          <w:color w:val="000000" w:themeColor="text1"/>
          <w:sz w:val="24"/>
          <w:szCs w:val="24"/>
          <w:lang w:val="ka-GE"/>
        </w:rPr>
      </w:pPr>
    </w:p>
    <w:p w14:paraId="191D98EB" w14:textId="7F802806" w:rsidR="003B58A8" w:rsidRPr="00826768" w:rsidRDefault="00630C77" w:rsidP="009F480E">
      <w:pPr>
        <w:pStyle w:val="Heading1"/>
        <w:rPr>
          <w:rFonts w:ascii="Sylfaen" w:eastAsia="Calibri Light" w:hAnsi="Sylfaen" w:cs="Calibri Light"/>
          <w:b/>
          <w:lang w:val="ka-GE"/>
        </w:rPr>
      </w:pPr>
      <w:bookmarkStart w:id="13" w:name="_Toc45798439"/>
      <w:r w:rsidRPr="00826768">
        <w:rPr>
          <w:rFonts w:ascii="Sylfaen" w:eastAsia="Calibri Light" w:hAnsi="Sylfaen" w:cs="Calibri Light"/>
          <w:b/>
          <w:bCs/>
          <w:lang w:val="ka-GE"/>
        </w:rPr>
        <w:t>დაინტერესებული მხარეების ჩართვის გეგმის მონიტორინგი და მის შესახებ ანგარიშგება</w:t>
      </w:r>
      <w:bookmarkEnd w:id="13"/>
      <w:r w:rsidRPr="00826768">
        <w:rPr>
          <w:rFonts w:ascii="Sylfaen" w:eastAsia="Calibri Light" w:hAnsi="Sylfaen" w:cs="Calibri Light"/>
          <w:b/>
          <w:bCs/>
          <w:lang w:val="ka-GE"/>
        </w:rPr>
        <w:t xml:space="preserve"> </w:t>
      </w:r>
    </w:p>
    <w:p w14:paraId="3E75E298" w14:textId="73D0B895" w:rsidR="2731102D" w:rsidRPr="00826768" w:rsidRDefault="00682179" w:rsidP="2731102D">
      <w:pPr>
        <w:spacing w:line="257" w:lineRule="auto"/>
        <w:jc w:val="both"/>
        <w:rPr>
          <w:lang w:val="ka-GE"/>
        </w:rPr>
      </w:pPr>
      <w:r w:rsidRPr="00826768">
        <w:rPr>
          <w:rFonts w:ascii="Sylfaen" w:eastAsia="Sylfaen" w:hAnsi="Sylfaen" w:cs="Sylfaen"/>
          <w:sz w:val="24"/>
          <w:szCs w:val="24"/>
          <w:lang w:val="ka-GE"/>
        </w:rPr>
        <w:t xml:space="preserve">პროექტის მიმდინარეობის პროცესში, </w:t>
      </w:r>
      <w:r w:rsidR="515A2360" w:rsidRPr="00826768">
        <w:rPr>
          <w:rFonts w:ascii="Sylfaen" w:eastAsia="Sylfaen" w:hAnsi="Sylfaen" w:cs="Sylfaen"/>
          <w:sz w:val="24"/>
          <w:szCs w:val="24"/>
          <w:lang w:val="ka-GE"/>
        </w:rPr>
        <w:t>SEP</w:t>
      </w:r>
      <w:r w:rsidRPr="00826768">
        <w:rPr>
          <w:rFonts w:ascii="Sylfaen" w:eastAsia="Sylfaen" w:hAnsi="Sylfaen" w:cs="Sylfaen"/>
          <w:sz w:val="24"/>
          <w:szCs w:val="24"/>
          <w:lang w:val="ka-GE"/>
        </w:rPr>
        <w:t xml:space="preserve">-ები პერიოდულად მიიღება და განახლდება საჭიროების შემთხვეაში, რათა უზრუნველყოფილი იქნას განახლებული და თანმიმდევრული ინფორმაცია, და ჩართვის მეთოდების შესაბამისობა პროექტის კონტექსტსა და განვითარების კონკრეტულ ფაზებთან. </w:t>
      </w:r>
      <w:r w:rsidR="000E1FA8" w:rsidRPr="00826768">
        <w:rPr>
          <w:rFonts w:ascii="Sylfaen" w:eastAsia="Sylfaen" w:hAnsi="Sylfaen" w:cs="Sylfaen"/>
          <w:sz w:val="24"/>
          <w:szCs w:val="24"/>
          <w:lang w:val="ka-GE"/>
        </w:rPr>
        <w:t xml:space="preserve"> SEP </w:t>
      </w:r>
      <w:r w:rsidR="0053620F" w:rsidRPr="00826768">
        <w:rPr>
          <w:rFonts w:ascii="Sylfaen" w:eastAsia="Sylfaen" w:hAnsi="Sylfaen" w:cs="Sylfaen"/>
          <w:sz w:val="24"/>
          <w:szCs w:val="24"/>
          <w:lang w:val="ka-GE"/>
        </w:rPr>
        <w:t xml:space="preserve">-ის მონიტორინგს განახორციელებენ </w:t>
      </w:r>
      <w:r w:rsidR="000E1FA8" w:rsidRPr="00826768">
        <w:rPr>
          <w:rFonts w:ascii="Sylfaen" w:eastAsia="Sylfaen" w:hAnsi="Sylfaen" w:cs="Sylfaen"/>
          <w:sz w:val="24"/>
          <w:szCs w:val="24"/>
          <w:lang w:val="ka-GE"/>
        </w:rPr>
        <w:t xml:space="preserve"> </w:t>
      </w:r>
      <w:r w:rsidR="00BA4EF7" w:rsidRPr="00826768">
        <w:rPr>
          <w:rFonts w:ascii="Sylfaen" w:eastAsia="Sylfaen" w:hAnsi="Sylfaen" w:cs="Sylfaen"/>
          <w:sz w:val="24"/>
          <w:szCs w:val="24"/>
          <w:lang w:val="ka-GE"/>
        </w:rPr>
        <w:t>PIE</w:t>
      </w:r>
      <w:r w:rsidR="0053620F" w:rsidRPr="00826768">
        <w:rPr>
          <w:rFonts w:ascii="Sylfaen" w:eastAsia="Sylfaen" w:hAnsi="Sylfaen" w:cs="Sylfaen"/>
          <w:sz w:val="24"/>
          <w:szCs w:val="24"/>
          <w:lang w:val="ka-GE"/>
        </w:rPr>
        <w:t xml:space="preserve"> -ს დირექტორი და მისი მხარდამჭერი  მოქალაქეების და დაინტერესებული მხარეების ჩართვის და კომუნიკაციის ოფიცერი. </w:t>
      </w:r>
      <w:r w:rsidR="00E241FA" w:rsidRPr="00826768">
        <w:rPr>
          <w:rFonts w:ascii="Sylfaen" w:eastAsia="Sylfaen" w:hAnsi="Sylfaen" w:cs="Sylfaen"/>
          <w:sz w:val="24"/>
          <w:szCs w:val="24"/>
          <w:lang w:val="ka-GE"/>
        </w:rPr>
        <w:t xml:space="preserve"> </w:t>
      </w:r>
      <w:r w:rsidR="00E16353" w:rsidRPr="00826768">
        <w:rPr>
          <w:rFonts w:ascii="Sylfaen" w:eastAsia="Sylfaen" w:hAnsi="Sylfaen" w:cs="Sylfaen"/>
          <w:sz w:val="24"/>
          <w:szCs w:val="24"/>
          <w:lang w:val="ka-GE"/>
        </w:rPr>
        <w:t xml:space="preserve">პროექტის აქტივობების ან გრაფიკის ნებისმიერი მნიშვნელოვანი ცვლილება, სათანადოდ აისახება  </w:t>
      </w:r>
      <w:r w:rsidR="515A2360" w:rsidRPr="00826768">
        <w:rPr>
          <w:rFonts w:ascii="Sylfaen" w:eastAsia="Sylfaen" w:hAnsi="Sylfaen" w:cs="Sylfaen"/>
          <w:sz w:val="24"/>
          <w:szCs w:val="24"/>
          <w:lang w:val="ka-GE"/>
        </w:rPr>
        <w:t xml:space="preserve"> SEP</w:t>
      </w:r>
      <w:r w:rsidR="00E16353" w:rsidRPr="00826768">
        <w:rPr>
          <w:rFonts w:ascii="Sylfaen" w:eastAsia="Sylfaen" w:hAnsi="Sylfaen" w:cs="Sylfaen"/>
          <w:sz w:val="24"/>
          <w:szCs w:val="24"/>
          <w:lang w:val="ka-GE"/>
        </w:rPr>
        <w:t xml:space="preserve"> -ში</w:t>
      </w:r>
      <w:r w:rsidR="515A2360" w:rsidRPr="00826768">
        <w:rPr>
          <w:rFonts w:ascii="Sylfaen" w:eastAsia="Sylfaen" w:hAnsi="Sylfaen" w:cs="Sylfaen"/>
          <w:sz w:val="24"/>
          <w:szCs w:val="24"/>
          <w:lang w:val="ka-GE"/>
        </w:rPr>
        <w:t xml:space="preserve">. </w:t>
      </w:r>
      <w:r w:rsidR="00E16353" w:rsidRPr="00826768">
        <w:rPr>
          <w:rFonts w:ascii="Sylfaen" w:eastAsia="Sylfaen" w:hAnsi="Sylfaen" w:cs="Sylfaen"/>
          <w:sz w:val="24"/>
          <w:szCs w:val="24"/>
          <w:lang w:val="ka-GE"/>
        </w:rPr>
        <w:t xml:space="preserve">საჩივრების, ძიების და მასთან დაკავშირებული ინცინდენტების კვარტალური შეჯამება და შიდა ანგარიშები, გამასწორებელი /პრევენციული აქტივობების </w:t>
      </w:r>
      <w:r w:rsidR="00320877" w:rsidRPr="00826768">
        <w:rPr>
          <w:rFonts w:ascii="Sylfaen" w:eastAsia="Sylfaen" w:hAnsi="Sylfaen" w:cs="Sylfaen"/>
          <w:sz w:val="24"/>
          <w:szCs w:val="24"/>
          <w:lang w:val="ka-GE"/>
        </w:rPr>
        <w:t xml:space="preserve">შესახებ ინფორმაცია შეგროვდება </w:t>
      </w:r>
      <w:r w:rsidR="515A2360" w:rsidRPr="00826768">
        <w:rPr>
          <w:rFonts w:ascii="Sylfaen" w:eastAsia="Sylfaen" w:hAnsi="Sylfaen" w:cs="Sylfaen"/>
          <w:sz w:val="24"/>
          <w:szCs w:val="24"/>
          <w:lang w:val="ka-GE"/>
        </w:rPr>
        <w:t xml:space="preserve"> GRM </w:t>
      </w:r>
      <w:r w:rsidR="00320877" w:rsidRPr="00826768">
        <w:rPr>
          <w:rFonts w:ascii="Sylfaen" w:eastAsia="Sylfaen" w:hAnsi="Sylfaen" w:cs="Sylfaen"/>
          <w:sz w:val="24"/>
          <w:szCs w:val="24"/>
          <w:lang w:val="ka-GE"/>
        </w:rPr>
        <w:t>ოფიცრის</w:t>
      </w:r>
      <w:r w:rsidR="00503166" w:rsidRPr="00826768">
        <w:rPr>
          <w:rFonts w:ascii="Sylfaen" w:eastAsia="Sylfaen" w:hAnsi="Sylfaen" w:cs="Sylfaen"/>
          <w:sz w:val="24"/>
          <w:szCs w:val="24"/>
          <w:lang w:val="ka-GE"/>
        </w:rPr>
        <w:t xml:space="preserve"> / </w:t>
      </w:r>
      <w:r w:rsidR="00320877" w:rsidRPr="00826768">
        <w:rPr>
          <w:rFonts w:ascii="Sylfaen" w:eastAsia="Sylfaen" w:hAnsi="Sylfaen" w:cs="Sylfaen"/>
          <w:sz w:val="24"/>
          <w:szCs w:val="24"/>
          <w:lang w:val="ka-GE"/>
        </w:rPr>
        <w:t xml:space="preserve">მოქალაქეების და დაინტერესებული მხარეების ჩართვის და კომუნიკაციის მენეჯერის მიერ, და წარედგინება პროექტის ხელმძღვანელობას. კვარტალური შეჯამებები უზრუნველყოფს საჩივრების ხასიათის და რაოდენობის შეფასების მექანიზმს და ითხოვს ინფორმაციას აღნიშნულის დროული და ადექვატური მოგვარებისთვის პროექტის შესაძლებლობების შესახებ.  </w:t>
      </w:r>
      <w:r w:rsidR="00CB3559" w:rsidRPr="00826768">
        <w:rPr>
          <w:rFonts w:ascii="Sylfaen" w:eastAsia="Sylfaen" w:hAnsi="Sylfaen" w:cs="Sylfaen"/>
          <w:sz w:val="24"/>
          <w:szCs w:val="24"/>
          <w:lang w:val="ka-GE"/>
        </w:rPr>
        <w:t xml:space="preserve">წლის განმავლობაში პროექტის მიერ საზოგადოების ჩართვის მიმართულებით  საქმიანობის შესახებ </w:t>
      </w:r>
      <w:r w:rsidR="00320877" w:rsidRPr="00826768">
        <w:rPr>
          <w:rFonts w:ascii="Sylfaen" w:eastAsia="Sylfaen" w:hAnsi="Sylfaen" w:cs="Sylfaen"/>
          <w:sz w:val="24"/>
          <w:szCs w:val="24"/>
          <w:lang w:val="ka-GE"/>
        </w:rPr>
        <w:t>ინფორმაცია</w:t>
      </w:r>
      <w:r w:rsidR="00CB3559" w:rsidRPr="00826768">
        <w:rPr>
          <w:rFonts w:ascii="Sylfaen" w:eastAsia="Sylfaen" w:hAnsi="Sylfaen" w:cs="Sylfaen"/>
          <w:sz w:val="24"/>
          <w:szCs w:val="24"/>
          <w:lang w:val="ka-GE"/>
        </w:rPr>
        <w:t xml:space="preserve">, </w:t>
      </w:r>
      <w:r w:rsidR="00320877"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დაინტერესებულ მხარეებს შესაძლოა წარედგინოს ორი გზით: </w:t>
      </w:r>
    </w:p>
    <w:p w14:paraId="4FEF0BD9" w14:textId="2DD42E18" w:rsidR="2731102D" w:rsidRPr="00826768" w:rsidRDefault="515A2360" w:rsidP="4701BA26">
      <w:pPr>
        <w:pStyle w:val="ListParagraph"/>
        <w:numPr>
          <w:ilvl w:val="0"/>
          <w:numId w:val="1"/>
        </w:numPr>
        <w:spacing w:line="257" w:lineRule="auto"/>
        <w:jc w:val="both"/>
        <w:rPr>
          <w:rFonts w:eastAsiaTheme="minorEastAsia"/>
          <w:sz w:val="24"/>
          <w:szCs w:val="24"/>
          <w:lang w:val="ka-GE"/>
        </w:rPr>
      </w:pP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წლიური ანგარიში დაინტერესებულ მხარეებთან პროექტის ურთიერთობის შესახებ.  </w:t>
      </w:r>
    </w:p>
    <w:p w14:paraId="636E9EDA" w14:textId="14D1BCBE" w:rsidR="2731102D" w:rsidRPr="00826768" w:rsidRDefault="515A2360" w:rsidP="4701BA26">
      <w:pPr>
        <w:pStyle w:val="ListParagraph"/>
        <w:numPr>
          <w:ilvl w:val="0"/>
          <w:numId w:val="1"/>
        </w:numPr>
        <w:spacing w:line="257" w:lineRule="auto"/>
        <w:jc w:val="both"/>
        <w:rPr>
          <w:rFonts w:eastAsiaTheme="minorEastAsia"/>
          <w:sz w:val="24"/>
          <w:szCs w:val="24"/>
          <w:lang w:val="ka-GE"/>
        </w:rPr>
      </w:pP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ბენეფიციარების უკუკავშირის ინდიკატორის რეგულარული მონიტორინგი</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ინდიკატორი განისაზღვრება </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განახლებულ</w:t>
      </w:r>
      <w:r w:rsidRPr="00826768">
        <w:rPr>
          <w:rFonts w:ascii="Sylfaen" w:eastAsia="Sylfaen" w:hAnsi="Sylfaen" w:cs="Sylfaen"/>
          <w:sz w:val="24"/>
          <w:szCs w:val="24"/>
          <w:lang w:val="ka-GE"/>
        </w:rPr>
        <w:t xml:space="preserve"> SEP</w:t>
      </w:r>
      <w:r w:rsidR="00CB3559" w:rsidRPr="00826768">
        <w:rPr>
          <w:rFonts w:ascii="Sylfaen" w:eastAsia="Sylfaen" w:hAnsi="Sylfaen" w:cs="Sylfaen"/>
          <w:sz w:val="24"/>
          <w:szCs w:val="24"/>
          <w:lang w:val="ka-GE"/>
        </w:rPr>
        <w:t xml:space="preserve"> -ში</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და შესაძლოა მოიცავდეს შემდეგს: </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ანგარიშგების პერიოდში ჩატარებული კონსულტაციების რაოდენობა</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მათ შორის ტელეკომუნიკაციების გამოყენებით </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(მაგალითად: ყოველთვიური, კვარტალური ან წლიური); </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ანგარიშგების პერიოდში საზოგადოებისაგან მიღებული საჩივრების რაოდენობა </w:t>
      </w:r>
      <w:r w:rsidRPr="00826768">
        <w:rPr>
          <w:rFonts w:ascii="Sylfaen" w:eastAsia="Sylfaen" w:hAnsi="Sylfaen" w:cs="Sylfaen"/>
          <w:sz w:val="24"/>
          <w:szCs w:val="24"/>
          <w:lang w:val="ka-GE"/>
        </w:rPr>
        <w:t xml:space="preserve"> </w:t>
      </w:r>
      <w:r w:rsidR="00CB3559" w:rsidRPr="00826768">
        <w:rPr>
          <w:rFonts w:ascii="Sylfaen" w:eastAsia="Sylfaen" w:hAnsi="Sylfaen" w:cs="Sylfaen"/>
          <w:sz w:val="24"/>
          <w:szCs w:val="24"/>
          <w:lang w:val="ka-GE"/>
        </w:rPr>
        <w:t xml:space="preserve">(მაგალითად: ყოველთვიური, კვარტალური ან წლიური) და </w:t>
      </w:r>
      <w:r w:rsidR="00E32CA9" w:rsidRPr="00826768">
        <w:rPr>
          <w:rFonts w:ascii="Sylfaen" w:eastAsia="Sylfaen" w:hAnsi="Sylfaen" w:cs="Sylfaen"/>
          <w:sz w:val="24"/>
          <w:szCs w:val="24"/>
          <w:lang w:val="ka-GE"/>
        </w:rPr>
        <w:t xml:space="preserve">მათგან ანგარიშგების პერიოდში </w:t>
      </w:r>
      <w:r w:rsidR="00E32CA9" w:rsidRPr="00826768">
        <w:rPr>
          <w:rFonts w:ascii="Sylfaen" w:eastAsia="Sylfaen" w:hAnsi="Sylfaen" w:cs="Sylfaen"/>
          <w:sz w:val="24"/>
          <w:szCs w:val="24"/>
          <w:lang w:val="ka-GE"/>
        </w:rPr>
        <w:lastRenderedPageBreak/>
        <w:t xml:space="preserve">გადაწყვეტილების რაოდენობა; ადგილობრივი, რეგიონული, ცენტრალური მედია საშუალებებით გავრცელებული მასალების რაოდენობა. </w:t>
      </w:r>
    </w:p>
    <w:p w14:paraId="412EFC13" w14:textId="735F1088" w:rsidR="2731102D" w:rsidRPr="00826768" w:rsidRDefault="515A2360" w:rsidP="6106B166">
      <w:pPr>
        <w:spacing w:line="257" w:lineRule="auto"/>
        <w:jc w:val="both"/>
        <w:rPr>
          <w:rFonts w:ascii="Sylfaen" w:eastAsia="Sylfaen" w:hAnsi="Sylfaen" w:cs="Sylfaen"/>
          <w:sz w:val="24"/>
          <w:szCs w:val="24"/>
          <w:lang w:val="ka-GE"/>
        </w:rPr>
      </w:pPr>
      <w:r w:rsidRPr="00826768">
        <w:rPr>
          <w:rFonts w:ascii="Sylfaen" w:eastAsia="Sylfaen" w:hAnsi="Sylfaen" w:cs="Sylfaen"/>
          <w:sz w:val="24"/>
          <w:szCs w:val="24"/>
          <w:lang w:val="ka-GE"/>
        </w:rPr>
        <w:t xml:space="preserve">SEP </w:t>
      </w:r>
      <w:r w:rsidR="00E32CA9" w:rsidRPr="00826768">
        <w:rPr>
          <w:rFonts w:ascii="Sylfaen" w:eastAsia="Sylfaen" w:hAnsi="Sylfaen" w:cs="Sylfaen"/>
          <w:sz w:val="24"/>
          <w:szCs w:val="24"/>
          <w:lang w:val="ka-GE"/>
        </w:rPr>
        <w:t>-თან დაკავშირებული დეტალები განიხილება განახლებულ</w:t>
      </w:r>
      <w:r w:rsidRPr="00826768">
        <w:rPr>
          <w:rFonts w:ascii="Sylfaen" w:eastAsia="Sylfaen" w:hAnsi="Sylfaen" w:cs="Sylfaen"/>
          <w:sz w:val="24"/>
          <w:szCs w:val="24"/>
          <w:lang w:val="ka-GE"/>
        </w:rPr>
        <w:t xml:space="preserve"> SEP</w:t>
      </w:r>
      <w:r w:rsidR="00E32CA9" w:rsidRPr="00826768">
        <w:rPr>
          <w:rFonts w:ascii="Sylfaen" w:eastAsia="Sylfaen" w:hAnsi="Sylfaen" w:cs="Sylfaen"/>
          <w:sz w:val="24"/>
          <w:szCs w:val="24"/>
          <w:lang w:val="ka-GE"/>
        </w:rPr>
        <w:t xml:space="preserve"> -ში</w:t>
      </w:r>
      <w:r w:rsidRPr="00826768">
        <w:rPr>
          <w:rFonts w:ascii="Sylfaen" w:eastAsia="Sylfaen" w:hAnsi="Sylfaen" w:cs="Sylfaen"/>
          <w:sz w:val="24"/>
          <w:szCs w:val="24"/>
          <w:lang w:val="ka-GE"/>
        </w:rPr>
        <w:t xml:space="preserve">, </w:t>
      </w:r>
      <w:r w:rsidR="00E32CA9" w:rsidRPr="00826768">
        <w:rPr>
          <w:rFonts w:ascii="Sylfaen" w:eastAsia="Sylfaen" w:hAnsi="Sylfaen" w:cs="Sylfaen"/>
          <w:sz w:val="24"/>
          <w:szCs w:val="24"/>
          <w:lang w:val="ka-GE"/>
        </w:rPr>
        <w:t xml:space="preserve">რომელიც უნდა მომზადდეს და გამოქვეყნდეს პროექტის ამოქმედებიდან 30 დღის ვადაში. </w:t>
      </w:r>
      <w:r w:rsidRPr="00826768">
        <w:rPr>
          <w:rFonts w:ascii="Sylfaen" w:eastAsia="Sylfaen" w:hAnsi="Sylfaen" w:cs="Sylfaen"/>
          <w:sz w:val="24"/>
          <w:szCs w:val="24"/>
          <w:lang w:val="ka-GE"/>
        </w:rPr>
        <w:t xml:space="preserve"> </w:t>
      </w:r>
    </w:p>
    <w:p w14:paraId="70AC3721" w14:textId="56F5F98D" w:rsidR="2731102D" w:rsidRPr="00826768" w:rsidRDefault="2731102D" w:rsidP="6106B166">
      <w:pPr>
        <w:spacing w:line="257" w:lineRule="auto"/>
        <w:jc w:val="both"/>
        <w:rPr>
          <w:rFonts w:ascii="Sylfaen" w:eastAsia="Sylfaen" w:hAnsi="Sylfaen" w:cs="Sylfaen"/>
          <w:sz w:val="24"/>
          <w:szCs w:val="24"/>
          <w:lang w:val="ka-GE"/>
        </w:rPr>
      </w:pPr>
    </w:p>
    <w:p w14:paraId="7E0DCFB8" w14:textId="7ED732E0" w:rsidR="2731102D" w:rsidRPr="00826768" w:rsidRDefault="2731102D" w:rsidP="6106B166">
      <w:pPr>
        <w:spacing w:line="257" w:lineRule="auto"/>
        <w:jc w:val="both"/>
        <w:rPr>
          <w:rFonts w:ascii="Sylfaen" w:hAnsi="Sylfaen"/>
          <w:color w:val="000000"/>
          <w:sz w:val="24"/>
          <w:szCs w:val="24"/>
          <w:highlight w:val="yellow"/>
          <w:lang w:val="ka-GE"/>
        </w:rPr>
      </w:pPr>
    </w:p>
    <w:p w14:paraId="31AB38D7" w14:textId="10B06381" w:rsidR="00E01172" w:rsidRPr="00826768" w:rsidRDefault="00E01172" w:rsidP="2731102D">
      <w:pPr>
        <w:spacing w:line="257" w:lineRule="auto"/>
        <w:jc w:val="both"/>
        <w:rPr>
          <w:rFonts w:ascii="Calibri" w:eastAsia="Calibri" w:hAnsi="Calibri" w:cs="Calibri"/>
          <w:lang w:val="ka-GE"/>
        </w:rPr>
      </w:pPr>
    </w:p>
    <w:p w14:paraId="2684A9EB" w14:textId="334CEF61" w:rsidR="7283260E" w:rsidRPr="00826768" w:rsidRDefault="7283260E" w:rsidP="2731102D">
      <w:pPr>
        <w:spacing w:line="257" w:lineRule="auto"/>
        <w:jc w:val="both"/>
        <w:rPr>
          <w:rFonts w:ascii="Calibri" w:eastAsia="Calibri" w:hAnsi="Calibri" w:cs="Calibri"/>
          <w:highlight w:val="yellow"/>
          <w:lang w:val="ka-GE"/>
        </w:rPr>
      </w:pPr>
    </w:p>
    <w:sectPr w:rsidR="7283260E" w:rsidRPr="00826768" w:rsidSect="00BB31CE">
      <w:headerReference w:type="default"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9AA5D9" w16cex:dateUtc="2020-07-07T09:29:45.988Z"/>
  <w16cex:commentExtensible w16cex:durableId="018B75EB" w16cex:dateUtc="2020-07-07T09:30:53.038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1E38E" w14:textId="77777777" w:rsidR="00C869D3" w:rsidRDefault="00C869D3">
      <w:pPr>
        <w:spacing w:after="0" w:line="240" w:lineRule="auto"/>
      </w:pPr>
      <w:r>
        <w:separator/>
      </w:r>
    </w:p>
  </w:endnote>
  <w:endnote w:type="continuationSeparator" w:id="0">
    <w:p w14:paraId="6A8169CD" w14:textId="77777777" w:rsidR="00C869D3" w:rsidRDefault="00C8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236963"/>
      <w:docPartObj>
        <w:docPartGallery w:val="Page Numbers (Bottom of Page)"/>
        <w:docPartUnique/>
      </w:docPartObj>
    </w:sdtPr>
    <w:sdtEndPr>
      <w:rPr>
        <w:noProof/>
      </w:rPr>
    </w:sdtEndPr>
    <w:sdtContent>
      <w:p w14:paraId="157601AA" w14:textId="25E24C45" w:rsidR="00320877" w:rsidRDefault="00320877">
        <w:pPr>
          <w:pStyle w:val="Footer"/>
          <w:jc w:val="center"/>
        </w:pPr>
        <w:r>
          <w:fldChar w:fldCharType="begin"/>
        </w:r>
        <w:r>
          <w:instrText xml:space="preserve"> PAGE   \* MERGEFORMAT </w:instrText>
        </w:r>
        <w:r>
          <w:fldChar w:fldCharType="separate"/>
        </w:r>
        <w:r w:rsidR="00401BC6">
          <w:rPr>
            <w:noProof/>
          </w:rPr>
          <w:t>20</w:t>
        </w:r>
        <w:r>
          <w:rPr>
            <w:noProof/>
          </w:rPr>
          <w:fldChar w:fldCharType="end"/>
        </w:r>
      </w:p>
    </w:sdtContent>
  </w:sdt>
  <w:p w14:paraId="76A6F427" w14:textId="31D8CB69" w:rsidR="00320877" w:rsidRDefault="00320877" w:rsidP="5F9B4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32A68" w14:textId="77777777" w:rsidR="00C869D3" w:rsidRDefault="00C869D3">
      <w:pPr>
        <w:spacing w:after="0" w:line="240" w:lineRule="auto"/>
      </w:pPr>
      <w:r>
        <w:separator/>
      </w:r>
    </w:p>
  </w:footnote>
  <w:footnote w:type="continuationSeparator" w:id="0">
    <w:p w14:paraId="1DA7CC0B" w14:textId="77777777" w:rsidR="00C869D3" w:rsidRDefault="00C869D3">
      <w:pPr>
        <w:spacing w:after="0" w:line="240" w:lineRule="auto"/>
      </w:pPr>
      <w:r>
        <w:continuationSeparator/>
      </w:r>
    </w:p>
  </w:footnote>
  <w:footnote w:id="1">
    <w:p w14:paraId="793F7246" w14:textId="14A4A695" w:rsidR="00320877" w:rsidRPr="006F422A" w:rsidRDefault="00320877" w:rsidP="006F422A">
      <w:pPr>
        <w:pStyle w:val="FootnoteText"/>
        <w:rPr>
          <w:lang w:val="ka-GE"/>
        </w:rPr>
      </w:pPr>
      <w:r>
        <w:rPr>
          <w:rStyle w:val="FootnoteReference"/>
        </w:rPr>
        <w:footnoteRef/>
      </w:r>
      <w:r>
        <w:t xml:space="preserve"> </w:t>
      </w:r>
      <w:r>
        <w:rPr>
          <w:rFonts w:ascii="Sylfaen" w:hAnsi="Sylfaen"/>
          <w:color w:val="000000"/>
          <w:sz w:val="24"/>
          <w:szCs w:val="24"/>
          <w:lang w:val="ka-GE"/>
        </w:rPr>
        <w:t xml:space="preserve">არა სამეწარმეო და არა მომგებიანი იურიდიული პირი </w:t>
      </w:r>
    </w:p>
  </w:footnote>
  <w:footnote w:id="2">
    <w:p w14:paraId="35645D79" w14:textId="0F070CF1" w:rsidR="00320877" w:rsidRPr="002C2DD6" w:rsidRDefault="00320877">
      <w:pPr>
        <w:pStyle w:val="FootnoteText"/>
        <w:rPr>
          <w:lang w:val="ka-GE"/>
        </w:rPr>
      </w:pPr>
      <w:r>
        <w:rPr>
          <w:rStyle w:val="FootnoteReference"/>
        </w:rPr>
        <w:footnoteRef/>
      </w:r>
      <w:r w:rsidRPr="002C2DD6">
        <w:rPr>
          <w:lang w:val="ka-GE"/>
        </w:rPr>
        <w:t xml:space="preserve"> </w:t>
      </w:r>
      <w:r>
        <w:rPr>
          <w:lang w:val="ka-GE"/>
        </w:rPr>
        <w:t xml:space="preserve">პროექტის მომზადების ეტაპზე, ფოკუს ჯგუფებში დისკუსია და ინტერვიუები ჩაატარეს </w:t>
      </w:r>
      <w:r>
        <w:rPr>
          <w:lang w:val="ka-GE"/>
        </w:rPr>
        <w:t xml:space="preserve">მსოფლიო ბანკის გუნდმა, </w:t>
      </w:r>
      <w:r w:rsidRPr="002C2DD6">
        <w:rPr>
          <w:lang w:val="ka-GE"/>
        </w:rPr>
        <w:t>Open Net</w:t>
      </w:r>
      <w:r>
        <w:rPr>
          <w:lang w:val="ka-GE"/>
        </w:rPr>
        <w:t>-მა</w:t>
      </w:r>
      <w:r w:rsidRPr="002C2DD6">
        <w:rPr>
          <w:lang w:val="ka-GE"/>
        </w:rPr>
        <w:t xml:space="preserve">, </w:t>
      </w:r>
      <w:r>
        <w:rPr>
          <w:lang w:val="ka-GE"/>
        </w:rPr>
        <w:t xml:space="preserve">და მსოფლიო ბანკის ახალგაზრდული ხმების ჯგუფმა, მოსახლეობის ჯგუფებთან და </w:t>
      </w:r>
      <w:r w:rsidRPr="002C2DD6">
        <w:rPr>
          <w:lang w:val="ka-GE"/>
        </w:rPr>
        <w:t xml:space="preserve"> </w:t>
      </w:r>
      <w:r>
        <w:rPr>
          <w:lang w:val="ka-GE"/>
        </w:rPr>
        <w:t xml:space="preserve">სახვადასხვა ადგილებში საქართველოში, რათა წარმოდგენილი ყოფილიყო  დასავლეთ, აღმოსავლეთ, ცენტრალურ, მთიან რეგიონებსა და ხეობაში მცხოვრები ადამიანების მოსაზრებები. </w:t>
      </w:r>
    </w:p>
  </w:footnote>
  <w:footnote w:id="3">
    <w:p w14:paraId="7F4BDA6D" w14:textId="791616C2" w:rsidR="00320877" w:rsidRPr="0087286E" w:rsidRDefault="00320877">
      <w:pPr>
        <w:pStyle w:val="FootnoteText"/>
        <w:rPr>
          <w:lang w:val="ka-GE"/>
        </w:rPr>
      </w:pPr>
      <w:r>
        <w:rPr>
          <w:rStyle w:val="FootnoteReference"/>
        </w:rPr>
        <w:footnoteRef/>
      </w:r>
      <w:r w:rsidRPr="0087286E">
        <w:rPr>
          <w:lang w:val="ka-GE"/>
        </w:rPr>
        <w:t xml:space="preserve"> </w:t>
      </w:r>
      <w:r>
        <w:rPr>
          <w:rFonts w:ascii="Calibri" w:eastAsia="Calibri" w:hAnsi="Calibri" w:cs="Calibri"/>
          <w:sz w:val="18"/>
          <w:szCs w:val="18"/>
          <w:lang w:val="ka-GE"/>
        </w:rPr>
        <w:t xml:space="preserve">მოწყვლადის სტატუსი შესაძლოა ეფუძნებოდეს ინდივიდის ან ჯგუფის </w:t>
      </w:r>
      <w:r w:rsidRPr="0087286E">
        <w:rPr>
          <w:rFonts w:ascii="Calibri" w:eastAsia="Calibri" w:hAnsi="Calibri" w:cs="Calibri"/>
          <w:sz w:val="18"/>
          <w:szCs w:val="18"/>
          <w:lang w:val="ka-GE"/>
        </w:rPr>
        <w:t xml:space="preserve"> </w:t>
      </w:r>
      <w:r>
        <w:rPr>
          <w:rFonts w:ascii="Calibri" w:eastAsia="Calibri" w:hAnsi="Calibri" w:cs="Calibri"/>
          <w:sz w:val="18"/>
          <w:szCs w:val="18"/>
          <w:lang w:val="ka-GE"/>
        </w:rPr>
        <w:t xml:space="preserve">რასას, ეროვნულ ან სოციალურ წარმომავლობას, ფერს, სქესს ენას, რელიგიას, პოლიტიკურ ან სხვა შეხედულებას, ქონებას, ასაკს, კულტურას, წიგნიერებას, ავადობას ან ფსიქიკურ დარღვევებს. სიღარიბეს ან ეკონომიკურ სირთულეებს ან დამოკიდებულებას უნიკალური ბუნებრივ რესურსებზე.  </w:t>
      </w:r>
    </w:p>
  </w:footnote>
  <w:footnote w:id="4">
    <w:p w14:paraId="57A13E76" w14:textId="78F067C1" w:rsidR="00320877" w:rsidRPr="006B2823" w:rsidRDefault="00320877">
      <w:pPr>
        <w:pStyle w:val="FootnoteText"/>
        <w:rPr>
          <w:lang w:val="ka-GE"/>
        </w:rPr>
      </w:pPr>
      <w:r>
        <w:rPr>
          <w:rStyle w:val="FootnoteReference"/>
        </w:rPr>
        <w:footnoteRef/>
      </w:r>
      <w:r w:rsidRPr="006B2823">
        <w:rPr>
          <w:lang w:val="ka-GE"/>
        </w:rPr>
        <w:t xml:space="preserve"> </w:t>
      </w:r>
      <w:r>
        <w:rPr>
          <w:lang w:val="ka-GE"/>
        </w:rPr>
        <w:t>იხილეთ</w:t>
      </w:r>
      <w:r w:rsidRPr="006B2823">
        <w:rPr>
          <w:lang w:val="ka-GE"/>
        </w:rPr>
        <w:t xml:space="preserve">: </w:t>
      </w:r>
      <w:hyperlink r:id="rId1" w:history="1">
        <w:r w:rsidRPr="006B2823">
          <w:rPr>
            <w:rStyle w:val="Hyperlink"/>
            <w:lang w:val="ka-GE"/>
          </w:rPr>
          <w:t>https://www.ncdc.ge/Pages/User/News.aspx?ID=66254a4e-6c23-49ef-9157-4fcc247db00c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320877" w14:paraId="128727B4" w14:textId="77777777" w:rsidTr="5F9B4A06">
      <w:tc>
        <w:tcPr>
          <w:tcW w:w="3120" w:type="dxa"/>
        </w:tcPr>
        <w:p w14:paraId="62766A0C" w14:textId="58CE0050" w:rsidR="00320877" w:rsidRDefault="00320877" w:rsidP="5F9B4A06">
          <w:pPr>
            <w:pStyle w:val="Header"/>
            <w:ind w:left="-115"/>
          </w:pPr>
        </w:p>
      </w:tc>
      <w:tc>
        <w:tcPr>
          <w:tcW w:w="3120" w:type="dxa"/>
        </w:tcPr>
        <w:p w14:paraId="6C740EEC" w14:textId="1FE7C466" w:rsidR="00320877" w:rsidRDefault="00320877" w:rsidP="5F9B4A06">
          <w:pPr>
            <w:pStyle w:val="Header"/>
            <w:jc w:val="center"/>
          </w:pPr>
        </w:p>
      </w:tc>
      <w:tc>
        <w:tcPr>
          <w:tcW w:w="3120" w:type="dxa"/>
        </w:tcPr>
        <w:p w14:paraId="05D1FB69" w14:textId="218B2514" w:rsidR="00320877" w:rsidRDefault="00320877" w:rsidP="5F9B4A06">
          <w:pPr>
            <w:pStyle w:val="Header"/>
            <w:ind w:right="-115"/>
            <w:jc w:val="right"/>
          </w:pPr>
        </w:p>
      </w:tc>
    </w:tr>
  </w:tbl>
  <w:p w14:paraId="7B762011" w14:textId="0E92EA50" w:rsidR="00320877" w:rsidRDefault="00320877" w:rsidP="5F9B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32F8"/>
    <w:multiLevelType w:val="hybridMultilevel"/>
    <w:tmpl w:val="0A6E8C54"/>
    <w:lvl w:ilvl="0" w:tplc="D688B276">
      <w:start w:val="1"/>
      <w:numFmt w:val="lowerLetter"/>
      <w:lvlText w:val="%1."/>
      <w:lvlJc w:val="left"/>
      <w:pPr>
        <w:ind w:left="720" w:hanging="360"/>
      </w:pPr>
    </w:lvl>
    <w:lvl w:ilvl="1" w:tplc="C660F814">
      <w:start w:val="1"/>
      <w:numFmt w:val="lowerLetter"/>
      <w:lvlText w:val="%2."/>
      <w:lvlJc w:val="left"/>
      <w:pPr>
        <w:ind w:left="1440" w:hanging="360"/>
      </w:pPr>
    </w:lvl>
    <w:lvl w:ilvl="2" w:tplc="D832962C">
      <w:start w:val="1"/>
      <w:numFmt w:val="lowerRoman"/>
      <w:lvlText w:val="%3."/>
      <w:lvlJc w:val="right"/>
      <w:pPr>
        <w:ind w:left="2160" w:hanging="180"/>
      </w:pPr>
    </w:lvl>
    <w:lvl w:ilvl="3" w:tplc="C28619A6">
      <w:start w:val="1"/>
      <w:numFmt w:val="decimal"/>
      <w:lvlText w:val="%4."/>
      <w:lvlJc w:val="left"/>
      <w:pPr>
        <w:ind w:left="2880" w:hanging="360"/>
      </w:pPr>
    </w:lvl>
    <w:lvl w:ilvl="4" w:tplc="6DBE6F20">
      <w:start w:val="1"/>
      <w:numFmt w:val="lowerLetter"/>
      <w:lvlText w:val="%5."/>
      <w:lvlJc w:val="left"/>
      <w:pPr>
        <w:ind w:left="3600" w:hanging="360"/>
      </w:pPr>
    </w:lvl>
    <w:lvl w:ilvl="5" w:tplc="B92AF47A">
      <w:start w:val="1"/>
      <w:numFmt w:val="lowerRoman"/>
      <w:lvlText w:val="%6."/>
      <w:lvlJc w:val="right"/>
      <w:pPr>
        <w:ind w:left="4320" w:hanging="180"/>
      </w:pPr>
    </w:lvl>
    <w:lvl w:ilvl="6" w:tplc="9AD67E24">
      <w:start w:val="1"/>
      <w:numFmt w:val="decimal"/>
      <w:lvlText w:val="%7."/>
      <w:lvlJc w:val="left"/>
      <w:pPr>
        <w:ind w:left="5040" w:hanging="360"/>
      </w:pPr>
    </w:lvl>
    <w:lvl w:ilvl="7" w:tplc="9F622092">
      <w:start w:val="1"/>
      <w:numFmt w:val="lowerLetter"/>
      <w:lvlText w:val="%8."/>
      <w:lvlJc w:val="left"/>
      <w:pPr>
        <w:ind w:left="5760" w:hanging="360"/>
      </w:pPr>
    </w:lvl>
    <w:lvl w:ilvl="8" w:tplc="C3ECC174">
      <w:start w:val="1"/>
      <w:numFmt w:val="lowerRoman"/>
      <w:lvlText w:val="%9."/>
      <w:lvlJc w:val="right"/>
      <w:pPr>
        <w:ind w:left="6480" w:hanging="180"/>
      </w:pPr>
    </w:lvl>
  </w:abstractNum>
  <w:abstractNum w:abstractNumId="1">
    <w:nsid w:val="03F61838"/>
    <w:multiLevelType w:val="hybridMultilevel"/>
    <w:tmpl w:val="B8FAFA04"/>
    <w:lvl w:ilvl="0" w:tplc="2BD01684">
      <w:start w:val="1"/>
      <w:numFmt w:val="bullet"/>
      <w:lvlText w:val=""/>
      <w:lvlJc w:val="left"/>
      <w:pPr>
        <w:ind w:left="720" w:hanging="360"/>
      </w:pPr>
      <w:rPr>
        <w:rFonts w:ascii="Symbol" w:hAnsi="Symbol" w:hint="default"/>
      </w:rPr>
    </w:lvl>
    <w:lvl w:ilvl="1" w:tplc="3A0436B6">
      <w:start w:val="1"/>
      <w:numFmt w:val="bullet"/>
      <w:lvlText w:val="o"/>
      <w:lvlJc w:val="left"/>
      <w:pPr>
        <w:ind w:left="1440" w:hanging="360"/>
      </w:pPr>
      <w:rPr>
        <w:rFonts w:ascii="Courier New" w:hAnsi="Courier New" w:hint="default"/>
      </w:rPr>
    </w:lvl>
    <w:lvl w:ilvl="2" w:tplc="635AEC70">
      <w:start w:val="1"/>
      <w:numFmt w:val="bullet"/>
      <w:lvlText w:val=""/>
      <w:lvlJc w:val="left"/>
      <w:pPr>
        <w:ind w:left="2160" w:hanging="360"/>
      </w:pPr>
      <w:rPr>
        <w:rFonts w:ascii="Wingdings" w:hAnsi="Wingdings" w:hint="default"/>
      </w:rPr>
    </w:lvl>
    <w:lvl w:ilvl="3" w:tplc="0368F53A">
      <w:start w:val="1"/>
      <w:numFmt w:val="bullet"/>
      <w:lvlText w:val=""/>
      <w:lvlJc w:val="left"/>
      <w:pPr>
        <w:ind w:left="2880" w:hanging="360"/>
      </w:pPr>
      <w:rPr>
        <w:rFonts w:ascii="Symbol" w:hAnsi="Symbol" w:hint="default"/>
      </w:rPr>
    </w:lvl>
    <w:lvl w:ilvl="4" w:tplc="6A884330">
      <w:start w:val="1"/>
      <w:numFmt w:val="bullet"/>
      <w:lvlText w:val="o"/>
      <w:lvlJc w:val="left"/>
      <w:pPr>
        <w:ind w:left="3600" w:hanging="360"/>
      </w:pPr>
      <w:rPr>
        <w:rFonts w:ascii="Courier New" w:hAnsi="Courier New" w:hint="default"/>
      </w:rPr>
    </w:lvl>
    <w:lvl w:ilvl="5" w:tplc="06148EFA">
      <w:start w:val="1"/>
      <w:numFmt w:val="bullet"/>
      <w:lvlText w:val=""/>
      <w:lvlJc w:val="left"/>
      <w:pPr>
        <w:ind w:left="4320" w:hanging="360"/>
      </w:pPr>
      <w:rPr>
        <w:rFonts w:ascii="Wingdings" w:hAnsi="Wingdings" w:hint="default"/>
      </w:rPr>
    </w:lvl>
    <w:lvl w:ilvl="6" w:tplc="94D4F9C2">
      <w:start w:val="1"/>
      <w:numFmt w:val="bullet"/>
      <w:lvlText w:val=""/>
      <w:lvlJc w:val="left"/>
      <w:pPr>
        <w:ind w:left="5040" w:hanging="360"/>
      </w:pPr>
      <w:rPr>
        <w:rFonts w:ascii="Symbol" w:hAnsi="Symbol" w:hint="default"/>
      </w:rPr>
    </w:lvl>
    <w:lvl w:ilvl="7" w:tplc="179E495A">
      <w:start w:val="1"/>
      <w:numFmt w:val="bullet"/>
      <w:lvlText w:val="o"/>
      <w:lvlJc w:val="left"/>
      <w:pPr>
        <w:ind w:left="5760" w:hanging="360"/>
      </w:pPr>
      <w:rPr>
        <w:rFonts w:ascii="Courier New" w:hAnsi="Courier New" w:hint="default"/>
      </w:rPr>
    </w:lvl>
    <w:lvl w:ilvl="8" w:tplc="99725440">
      <w:start w:val="1"/>
      <w:numFmt w:val="bullet"/>
      <w:lvlText w:val=""/>
      <w:lvlJc w:val="left"/>
      <w:pPr>
        <w:ind w:left="6480" w:hanging="360"/>
      </w:pPr>
      <w:rPr>
        <w:rFonts w:ascii="Wingdings" w:hAnsi="Wingdings" w:hint="default"/>
      </w:rPr>
    </w:lvl>
  </w:abstractNum>
  <w:abstractNum w:abstractNumId="2">
    <w:nsid w:val="0AA51C2B"/>
    <w:multiLevelType w:val="hybridMultilevel"/>
    <w:tmpl w:val="A29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D3D71"/>
    <w:multiLevelType w:val="hybridMultilevel"/>
    <w:tmpl w:val="9C94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857BB"/>
    <w:multiLevelType w:val="hybridMultilevel"/>
    <w:tmpl w:val="AF62F5C4"/>
    <w:lvl w:ilvl="0" w:tplc="F190E38E">
      <w:start w:val="1"/>
      <w:numFmt w:val="bullet"/>
      <w:lvlText w:val=""/>
      <w:lvlJc w:val="left"/>
      <w:pPr>
        <w:ind w:left="720" w:hanging="360"/>
      </w:pPr>
      <w:rPr>
        <w:rFonts w:ascii="Symbol" w:hAnsi="Symbol" w:hint="default"/>
      </w:rPr>
    </w:lvl>
    <w:lvl w:ilvl="1" w:tplc="79C04E20">
      <w:start w:val="1"/>
      <w:numFmt w:val="bullet"/>
      <w:lvlText w:val="o"/>
      <w:lvlJc w:val="left"/>
      <w:pPr>
        <w:ind w:left="1440" w:hanging="360"/>
      </w:pPr>
      <w:rPr>
        <w:rFonts w:ascii="Courier New" w:hAnsi="Courier New" w:hint="default"/>
      </w:rPr>
    </w:lvl>
    <w:lvl w:ilvl="2" w:tplc="738C378C">
      <w:start w:val="1"/>
      <w:numFmt w:val="bullet"/>
      <w:lvlText w:val=""/>
      <w:lvlJc w:val="left"/>
      <w:pPr>
        <w:ind w:left="2160" w:hanging="360"/>
      </w:pPr>
      <w:rPr>
        <w:rFonts w:ascii="Wingdings" w:hAnsi="Wingdings" w:hint="default"/>
      </w:rPr>
    </w:lvl>
    <w:lvl w:ilvl="3" w:tplc="7B98080A">
      <w:start w:val="1"/>
      <w:numFmt w:val="bullet"/>
      <w:lvlText w:val=""/>
      <w:lvlJc w:val="left"/>
      <w:pPr>
        <w:ind w:left="2880" w:hanging="360"/>
      </w:pPr>
      <w:rPr>
        <w:rFonts w:ascii="Symbol" w:hAnsi="Symbol" w:hint="default"/>
      </w:rPr>
    </w:lvl>
    <w:lvl w:ilvl="4" w:tplc="B8EA5DBC">
      <w:start w:val="1"/>
      <w:numFmt w:val="bullet"/>
      <w:lvlText w:val="o"/>
      <w:lvlJc w:val="left"/>
      <w:pPr>
        <w:ind w:left="3600" w:hanging="360"/>
      </w:pPr>
      <w:rPr>
        <w:rFonts w:ascii="Courier New" w:hAnsi="Courier New" w:hint="default"/>
      </w:rPr>
    </w:lvl>
    <w:lvl w:ilvl="5" w:tplc="7F1E1D20">
      <w:start w:val="1"/>
      <w:numFmt w:val="bullet"/>
      <w:lvlText w:val=""/>
      <w:lvlJc w:val="left"/>
      <w:pPr>
        <w:ind w:left="4320" w:hanging="360"/>
      </w:pPr>
      <w:rPr>
        <w:rFonts w:ascii="Wingdings" w:hAnsi="Wingdings" w:hint="default"/>
      </w:rPr>
    </w:lvl>
    <w:lvl w:ilvl="6" w:tplc="BDE471E6">
      <w:start w:val="1"/>
      <w:numFmt w:val="bullet"/>
      <w:lvlText w:val=""/>
      <w:lvlJc w:val="left"/>
      <w:pPr>
        <w:ind w:left="5040" w:hanging="360"/>
      </w:pPr>
      <w:rPr>
        <w:rFonts w:ascii="Symbol" w:hAnsi="Symbol" w:hint="default"/>
      </w:rPr>
    </w:lvl>
    <w:lvl w:ilvl="7" w:tplc="FC4A6630">
      <w:start w:val="1"/>
      <w:numFmt w:val="bullet"/>
      <w:lvlText w:val="o"/>
      <w:lvlJc w:val="left"/>
      <w:pPr>
        <w:ind w:left="5760" w:hanging="360"/>
      </w:pPr>
      <w:rPr>
        <w:rFonts w:ascii="Courier New" w:hAnsi="Courier New" w:hint="default"/>
      </w:rPr>
    </w:lvl>
    <w:lvl w:ilvl="8" w:tplc="D37E00DE">
      <w:start w:val="1"/>
      <w:numFmt w:val="bullet"/>
      <w:lvlText w:val=""/>
      <w:lvlJc w:val="left"/>
      <w:pPr>
        <w:ind w:left="6480" w:hanging="360"/>
      </w:pPr>
      <w:rPr>
        <w:rFonts w:ascii="Wingdings" w:hAnsi="Wingdings" w:hint="default"/>
      </w:rPr>
    </w:lvl>
  </w:abstractNum>
  <w:abstractNum w:abstractNumId="5">
    <w:nsid w:val="13222DF7"/>
    <w:multiLevelType w:val="hybridMultilevel"/>
    <w:tmpl w:val="4DB81532"/>
    <w:lvl w:ilvl="0" w:tplc="7F0A0626">
      <w:start w:val="1"/>
      <w:numFmt w:val="decimal"/>
      <w:lvlText w:val="%1."/>
      <w:lvlJc w:val="left"/>
      <w:pPr>
        <w:ind w:left="720" w:hanging="360"/>
      </w:pPr>
    </w:lvl>
    <w:lvl w:ilvl="1" w:tplc="5E58BDBE">
      <w:start w:val="1"/>
      <w:numFmt w:val="lowerLetter"/>
      <w:lvlText w:val="%2."/>
      <w:lvlJc w:val="left"/>
      <w:pPr>
        <w:ind w:left="1440" w:hanging="360"/>
      </w:pPr>
    </w:lvl>
    <w:lvl w:ilvl="2" w:tplc="A9F6F3DC">
      <w:start w:val="1"/>
      <w:numFmt w:val="lowerRoman"/>
      <w:lvlText w:val="%3."/>
      <w:lvlJc w:val="right"/>
      <w:pPr>
        <w:ind w:left="2160" w:hanging="180"/>
      </w:pPr>
    </w:lvl>
    <w:lvl w:ilvl="3" w:tplc="E146D4D8">
      <w:start w:val="1"/>
      <w:numFmt w:val="decimal"/>
      <w:lvlText w:val="%4."/>
      <w:lvlJc w:val="left"/>
      <w:pPr>
        <w:ind w:left="2880" w:hanging="360"/>
      </w:pPr>
    </w:lvl>
    <w:lvl w:ilvl="4" w:tplc="EC3E8594">
      <w:start w:val="1"/>
      <w:numFmt w:val="lowerLetter"/>
      <w:lvlText w:val="%5."/>
      <w:lvlJc w:val="left"/>
      <w:pPr>
        <w:ind w:left="3600" w:hanging="360"/>
      </w:pPr>
    </w:lvl>
    <w:lvl w:ilvl="5" w:tplc="065425B4">
      <w:start w:val="1"/>
      <w:numFmt w:val="lowerRoman"/>
      <w:lvlText w:val="%6."/>
      <w:lvlJc w:val="right"/>
      <w:pPr>
        <w:ind w:left="4320" w:hanging="180"/>
      </w:pPr>
    </w:lvl>
    <w:lvl w:ilvl="6" w:tplc="D57453F0">
      <w:start w:val="1"/>
      <w:numFmt w:val="decimal"/>
      <w:lvlText w:val="%7."/>
      <w:lvlJc w:val="left"/>
      <w:pPr>
        <w:ind w:left="5040" w:hanging="360"/>
      </w:pPr>
    </w:lvl>
    <w:lvl w:ilvl="7" w:tplc="9894E858">
      <w:start w:val="1"/>
      <w:numFmt w:val="lowerLetter"/>
      <w:lvlText w:val="%8."/>
      <w:lvlJc w:val="left"/>
      <w:pPr>
        <w:ind w:left="5760" w:hanging="360"/>
      </w:pPr>
    </w:lvl>
    <w:lvl w:ilvl="8" w:tplc="283AB020">
      <w:start w:val="1"/>
      <w:numFmt w:val="lowerRoman"/>
      <w:lvlText w:val="%9."/>
      <w:lvlJc w:val="right"/>
      <w:pPr>
        <w:ind w:left="6480" w:hanging="180"/>
      </w:pPr>
    </w:lvl>
  </w:abstractNum>
  <w:abstractNum w:abstractNumId="6">
    <w:nsid w:val="13FE30E0"/>
    <w:multiLevelType w:val="hybridMultilevel"/>
    <w:tmpl w:val="361A0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21C5A"/>
    <w:multiLevelType w:val="hybridMultilevel"/>
    <w:tmpl w:val="B978A860"/>
    <w:lvl w:ilvl="0" w:tplc="194A7260">
      <w:start w:val="1"/>
      <w:numFmt w:val="decimal"/>
      <w:lvlText w:val="%1."/>
      <w:lvlJc w:val="left"/>
      <w:pPr>
        <w:ind w:left="720" w:hanging="360"/>
      </w:pPr>
    </w:lvl>
    <w:lvl w:ilvl="1" w:tplc="6608B042">
      <w:start w:val="1"/>
      <w:numFmt w:val="lowerLetter"/>
      <w:lvlText w:val="%2."/>
      <w:lvlJc w:val="left"/>
      <w:pPr>
        <w:ind w:left="1440" w:hanging="360"/>
      </w:pPr>
    </w:lvl>
    <w:lvl w:ilvl="2" w:tplc="816462AC">
      <w:start w:val="1"/>
      <w:numFmt w:val="lowerRoman"/>
      <w:lvlText w:val="%3."/>
      <w:lvlJc w:val="right"/>
      <w:pPr>
        <w:ind w:left="2160" w:hanging="180"/>
      </w:pPr>
    </w:lvl>
    <w:lvl w:ilvl="3" w:tplc="F3C6788A">
      <w:start w:val="1"/>
      <w:numFmt w:val="decimal"/>
      <w:lvlText w:val="%4."/>
      <w:lvlJc w:val="left"/>
      <w:pPr>
        <w:ind w:left="2880" w:hanging="360"/>
      </w:pPr>
    </w:lvl>
    <w:lvl w:ilvl="4" w:tplc="B7D887D8">
      <w:start w:val="1"/>
      <w:numFmt w:val="lowerLetter"/>
      <w:lvlText w:val="%5."/>
      <w:lvlJc w:val="left"/>
      <w:pPr>
        <w:ind w:left="3600" w:hanging="360"/>
      </w:pPr>
    </w:lvl>
    <w:lvl w:ilvl="5" w:tplc="DDEE93F8">
      <w:start w:val="1"/>
      <w:numFmt w:val="lowerRoman"/>
      <w:lvlText w:val="%6."/>
      <w:lvlJc w:val="right"/>
      <w:pPr>
        <w:ind w:left="4320" w:hanging="180"/>
      </w:pPr>
    </w:lvl>
    <w:lvl w:ilvl="6" w:tplc="2CCE55B4">
      <w:start w:val="1"/>
      <w:numFmt w:val="decimal"/>
      <w:lvlText w:val="%7."/>
      <w:lvlJc w:val="left"/>
      <w:pPr>
        <w:ind w:left="5040" w:hanging="360"/>
      </w:pPr>
    </w:lvl>
    <w:lvl w:ilvl="7" w:tplc="71FA2044">
      <w:start w:val="1"/>
      <w:numFmt w:val="lowerLetter"/>
      <w:lvlText w:val="%8."/>
      <w:lvlJc w:val="left"/>
      <w:pPr>
        <w:ind w:left="5760" w:hanging="360"/>
      </w:pPr>
    </w:lvl>
    <w:lvl w:ilvl="8" w:tplc="3424C678">
      <w:start w:val="1"/>
      <w:numFmt w:val="lowerRoman"/>
      <w:lvlText w:val="%9."/>
      <w:lvlJc w:val="right"/>
      <w:pPr>
        <w:ind w:left="6480" w:hanging="180"/>
      </w:pPr>
    </w:lvl>
  </w:abstractNum>
  <w:abstractNum w:abstractNumId="8">
    <w:nsid w:val="169F0EE1"/>
    <w:multiLevelType w:val="hybridMultilevel"/>
    <w:tmpl w:val="1F64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53257"/>
    <w:multiLevelType w:val="hybridMultilevel"/>
    <w:tmpl w:val="F7F40CA4"/>
    <w:lvl w:ilvl="0" w:tplc="71AC3468">
      <w:start w:val="1"/>
      <w:numFmt w:val="decimal"/>
      <w:lvlText w:val="%1."/>
      <w:lvlJc w:val="left"/>
      <w:pPr>
        <w:ind w:left="720" w:hanging="360"/>
      </w:pPr>
    </w:lvl>
    <w:lvl w:ilvl="1" w:tplc="F4644AC2">
      <w:start w:val="1"/>
      <w:numFmt w:val="lowerLetter"/>
      <w:lvlText w:val="%2."/>
      <w:lvlJc w:val="left"/>
      <w:pPr>
        <w:ind w:left="1440" w:hanging="360"/>
      </w:pPr>
    </w:lvl>
    <w:lvl w:ilvl="2" w:tplc="5066E0FC">
      <w:start w:val="1"/>
      <w:numFmt w:val="lowerRoman"/>
      <w:lvlText w:val="%3."/>
      <w:lvlJc w:val="right"/>
      <w:pPr>
        <w:ind w:left="2160" w:hanging="180"/>
      </w:pPr>
    </w:lvl>
    <w:lvl w:ilvl="3" w:tplc="DE4240F0">
      <w:start w:val="1"/>
      <w:numFmt w:val="decimal"/>
      <w:lvlText w:val="%4."/>
      <w:lvlJc w:val="left"/>
      <w:pPr>
        <w:ind w:left="2880" w:hanging="360"/>
      </w:pPr>
    </w:lvl>
    <w:lvl w:ilvl="4" w:tplc="B3DA450C">
      <w:start w:val="1"/>
      <w:numFmt w:val="lowerLetter"/>
      <w:lvlText w:val="%5."/>
      <w:lvlJc w:val="left"/>
      <w:pPr>
        <w:ind w:left="3600" w:hanging="360"/>
      </w:pPr>
    </w:lvl>
    <w:lvl w:ilvl="5" w:tplc="407894E6">
      <w:start w:val="1"/>
      <w:numFmt w:val="lowerRoman"/>
      <w:lvlText w:val="%6."/>
      <w:lvlJc w:val="right"/>
      <w:pPr>
        <w:ind w:left="4320" w:hanging="180"/>
      </w:pPr>
    </w:lvl>
    <w:lvl w:ilvl="6" w:tplc="DA20AADA">
      <w:start w:val="1"/>
      <w:numFmt w:val="decimal"/>
      <w:lvlText w:val="%7."/>
      <w:lvlJc w:val="left"/>
      <w:pPr>
        <w:ind w:left="5040" w:hanging="360"/>
      </w:pPr>
    </w:lvl>
    <w:lvl w:ilvl="7" w:tplc="D6FAAC06">
      <w:start w:val="1"/>
      <w:numFmt w:val="lowerLetter"/>
      <w:lvlText w:val="%8."/>
      <w:lvlJc w:val="left"/>
      <w:pPr>
        <w:ind w:left="5760" w:hanging="360"/>
      </w:pPr>
    </w:lvl>
    <w:lvl w:ilvl="8" w:tplc="F3848F3E">
      <w:start w:val="1"/>
      <w:numFmt w:val="lowerRoman"/>
      <w:lvlText w:val="%9."/>
      <w:lvlJc w:val="right"/>
      <w:pPr>
        <w:ind w:left="6480" w:hanging="180"/>
      </w:pPr>
    </w:lvl>
  </w:abstractNum>
  <w:abstractNum w:abstractNumId="10">
    <w:nsid w:val="1A0027C8"/>
    <w:multiLevelType w:val="hybridMultilevel"/>
    <w:tmpl w:val="C3C0362A"/>
    <w:lvl w:ilvl="0" w:tplc="751E75C4">
      <w:start w:val="1"/>
      <w:numFmt w:val="bullet"/>
      <w:lvlText w:val=""/>
      <w:lvlJc w:val="left"/>
      <w:pPr>
        <w:ind w:left="720" w:hanging="360"/>
      </w:pPr>
      <w:rPr>
        <w:rFonts w:ascii="Symbol" w:hAnsi="Symbol" w:hint="default"/>
      </w:rPr>
    </w:lvl>
    <w:lvl w:ilvl="1" w:tplc="40B6FC46">
      <w:start w:val="1"/>
      <w:numFmt w:val="bullet"/>
      <w:lvlText w:val="o"/>
      <w:lvlJc w:val="left"/>
      <w:pPr>
        <w:ind w:left="1440" w:hanging="360"/>
      </w:pPr>
      <w:rPr>
        <w:rFonts w:ascii="Courier New" w:hAnsi="Courier New" w:hint="default"/>
      </w:rPr>
    </w:lvl>
    <w:lvl w:ilvl="2" w:tplc="CD026E7C">
      <w:start w:val="1"/>
      <w:numFmt w:val="bullet"/>
      <w:lvlText w:val=""/>
      <w:lvlJc w:val="left"/>
      <w:pPr>
        <w:ind w:left="2160" w:hanging="360"/>
      </w:pPr>
      <w:rPr>
        <w:rFonts w:ascii="Wingdings" w:hAnsi="Wingdings" w:hint="default"/>
      </w:rPr>
    </w:lvl>
    <w:lvl w:ilvl="3" w:tplc="164CE3AA">
      <w:start w:val="1"/>
      <w:numFmt w:val="bullet"/>
      <w:lvlText w:val=""/>
      <w:lvlJc w:val="left"/>
      <w:pPr>
        <w:ind w:left="2880" w:hanging="360"/>
      </w:pPr>
      <w:rPr>
        <w:rFonts w:ascii="Symbol" w:hAnsi="Symbol" w:hint="default"/>
      </w:rPr>
    </w:lvl>
    <w:lvl w:ilvl="4" w:tplc="6C625548">
      <w:start w:val="1"/>
      <w:numFmt w:val="bullet"/>
      <w:lvlText w:val="o"/>
      <w:lvlJc w:val="left"/>
      <w:pPr>
        <w:ind w:left="3600" w:hanging="360"/>
      </w:pPr>
      <w:rPr>
        <w:rFonts w:ascii="Courier New" w:hAnsi="Courier New" w:hint="default"/>
      </w:rPr>
    </w:lvl>
    <w:lvl w:ilvl="5" w:tplc="3CF294F8">
      <w:start w:val="1"/>
      <w:numFmt w:val="bullet"/>
      <w:lvlText w:val=""/>
      <w:lvlJc w:val="left"/>
      <w:pPr>
        <w:ind w:left="4320" w:hanging="360"/>
      </w:pPr>
      <w:rPr>
        <w:rFonts w:ascii="Wingdings" w:hAnsi="Wingdings" w:hint="default"/>
      </w:rPr>
    </w:lvl>
    <w:lvl w:ilvl="6" w:tplc="586A4C68">
      <w:start w:val="1"/>
      <w:numFmt w:val="bullet"/>
      <w:lvlText w:val=""/>
      <w:lvlJc w:val="left"/>
      <w:pPr>
        <w:ind w:left="5040" w:hanging="360"/>
      </w:pPr>
      <w:rPr>
        <w:rFonts w:ascii="Symbol" w:hAnsi="Symbol" w:hint="default"/>
      </w:rPr>
    </w:lvl>
    <w:lvl w:ilvl="7" w:tplc="9524FB96">
      <w:start w:val="1"/>
      <w:numFmt w:val="bullet"/>
      <w:lvlText w:val="o"/>
      <w:lvlJc w:val="left"/>
      <w:pPr>
        <w:ind w:left="5760" w:hanging="360"/>
      </w:pPr>
      <w:rPr>
        <w:rFonts w:ascii="Courier New" w:hAnsi="Courier New" w:hint="default"/>
      </w:rPr>
    </w:lvl>
    <w:lvl w:ilvl="8" w:tplc="35901EAA">
      <w:start w:val="1"/>
      <w:numFmt w:val="bullet"/>
      <w:lvlText w:val=""/>
      <w:lvlJc w:val="left"/>
      <w:pPr>
        <w:ind w:left="6480" w:hanging="360"/>
      </w:pPr>
      <w:rPr>
        <w:rFonts w:ascii="Wingdings" w:hAnsi="Wingdings" w:hint="default"/>
      </w:rPr>
    </w:lvl>
  </w:abstractNum>
  <w:abstractNum w:abstractNumId="11">
    <w:nsid w:val="1B984CFE"/>
    <w:multiLevelType w:val="hybridMultilevel"/>
    <w:tmpl w:val="06FE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21002E"/>
    <w:multiLevelType w:val="hybridMultilevel"/>
    <w:tmpl w:val="1AB84E56"/>
    <w:lvl w:ilvl="0" w:tplc="C4A45084">
      <w:start w:val="1"/>
      <w:numFmt w:val="bullet"/>
      <w:lvlText w:val=""/>
      <w:lvlJc w:val="left"/>
      <w:pPr>
        <w:ind w:left="720" w:hanging="360"/>
      </w:pPr>
      <w:rPr>
        <w:rFonts w:ascii="Symbol" w:hAnsi="Symbol" w:hint="default"/>
      </w:rPr>
    </w:lvl>
    <w:lvl w:ilvl="1" w:tplc="338E4AF2">
      <w:start w:val="1"/>
      <w:numFmt w:val="bullet"/>
      <w:lvlText w:val=""/>
      <w:lvlJc w:val="left"/>
      <w:pPr>
        <w:ind w:left="1440" w:hanging="360"/>
      </w:pPr>
      <w:rPr>
        <w:rFonts w:ascii="Symbol" w:hAnsi="Symbol" w:hint="default"/>
      </w:rPr>
    </w:lvl>
    <w:lvl w:ilvl="2" w:tplc="BC465B52">
      <w:start w:val="1"/>
      <w:numFmt w:val="bullet"/>
      <w:lvlText w:val=""/>
      <w:lvlJc w:val="left"/>
      <w:pPr>
        <w:ind w:left="2160" w:hanging="360"/>
      </w:pPr>
      <w:rPr>
        <w:rFonts w:ascii="Wingdings" w:hAnsi="Wingdings" w:hint="default"/>
      </w:rPr>
    </w:lvl>
    <w:lvl w:ilvl="3" w:tplc="F35C93E8">
      <w:start w:val="1"/>
      <w:numFmt w:val="bullet"/>
      <w:lvlText w:val=""/>
      <w:lvlJc w:val="left"/>
      <w:pPr>
        <w:ind w:left="2880" w:hanging="360"/>
      </w:pPr>
      <w:rPr>
        <w:rFonts w:ascii="Symbol" w:hAnsi="Symbol" w:hint="default"/>
      </w:rPr>
    </w:lvl>
    <w:lvl w:ilvl="4" w:tplc="B3A4160E">
      <w:start w:val="1"/>
      <w:numFmt w:val="bullet"/>
      <w:lvlText w:val="o"/>
      <w:lvlJc w:val="left"/>
      <w:pPr>
        <w:ind w:left="3600" w:hanging="360"/>
      </w:pPr>
      <w:rPr>
        <w:rFonts w:ascii="Courier New" w:hAnsi="Courier New" w:hint="default"/>
      </w:rPr>
    </w:lvl>
    <w:lvl w:ilvl="5" w:tplc="9D8A675A">
      <w:start w:val="1"/>
      <w:numFmt w:val="bullet"/>
      <w:lvlText w:val=""/>
      <w:lvlJc w:val="left"/>
      <w:pPr>
        <w:ind w:left="4320" w:hanging="360"/>
      </w:pPr>
      <w:rPr>
        <w:rFonts w:ascii="Wingdings" w:hAnsi="Wingdings" w:hint="default"/>
      </w:rPr>
    </w:lvl>
    <w:lvl w:ilvl="6" w:tplc="57A24A20">
      <w:start w:val="1"/>
      <w:numFmt w:val="bullet"/>
      <w:lvlText w:val=""/>
      <w:lvlJc w:val="left"/>
      <w:pPr>
        <w:ind w:left="5040" w:hanging="360"/>
      </w:pPr>
      <w:rPr>
        <w:rFonts w:ascii="Symbol" w:hAnsi="Symbol" w:hint="default"/>
      </w:rPr>
    </w:lvl>
    <w:lvl w:ilvl="7" w:tplc="058C32AE">
      <w:start w:val="1"/>
      <w:numFmt w:val="bullet"/>
      <w:lvlText w:val="o"/>
      <w:lvlJc w:val="left"/>
      <w:pPr>
        <w:ind w:left="5760" w:hanging="360"/>
      </w:pPr>
      <w:rPr>
        <w:rFonts w:ascii="Courier New" w:hAnsi="Courier New" w:hint="default"/>
      </w:rPr>
    </w:lvl>
    <w:lvl w:ilvl="8" w:tplc="BAE46B70">
      <w:start w:val="1"/>
      <w:numFmt w:val="bullet"/>
      <w:lvlText w:val=""/>
      <w:lvlJc w:val="left"/>
      <w:pPr>
        <w:ind w:left="6480" w:hanging="360"/>
      </w:pPr>
      <w:rPr>
        <w:rFonts w:ascii="Wingdings" w:hAnsi="Wingdings" w:hint="default"/>
      </w:rPr>
    </w:lvl>
  </w:abstractNum>
  <w:abstractNum w:abstractNumId="13">
    <w:nsid w:val="1FEB2694"/>
    <w:multiLevelType w:val="hybridMultilevel"/>
    <w:tmpl w:val="52DC2E06"/>
    <w:lvl w:ilvl="0" w:tplc="2AEAC5A8">
      <w:start w:val="1"/>
      <w:numFmt w:val="decimal"/>
      <w:lvlText w:val="%1."/>
      <w:lvlJc w:val="left"/>
      <w:pPr>
        <w:ind w:left="720" w:hanging="360"/>
      </w:pPr>
    </w:lvl>
    <w:lvl w:ilvl="1" w:tplc="773A7E3C">
      <w:start w:val="1"/>
      <w:numFmt w:val="lowerLetter"/>
      <w:lvlText w:val="%2."/>
      <w:lvlJc w:val="left"/>
      <w:pPr>
        <w:ind w:left="1440" w:hanging="360"/>
      </w:pPr>
    </w:lvl>
    <w:lvl w:ilvl="2" w:tplc="43F69608">
      <w:start w:val="1"/>
      <w:numFmt w:val="lowerRoman"/>
      <w:lvlText w:val="%3."/>
      <w:lvlJc w:val="right"/>
      <w:pPr>
        <w:ind w:left="2160" w:hanging="180"/>
      </w:pPr>
    </w:lvl>
    <w:lvl w:ilvl="3" w:tplc="5F9EC65E">
      <w:start w:val="1"/>
      <w:numFmt w:val="decimal"/>
      <w:lvlText w:val="%4."/>
      <w:lvlJc w:val="left"/>
      <w:pPr>
        <w:ind w:left="2880" w:hanging="360"/>
      </w:pPr>
    </w:lvl>
    <w:lvl w:ilvl="4" w:tplc="BA04C54A">
      <w:start w:val="1"/>
      <w:numFmt w:val="lowerLetter"/>
      <w:lvlText w:val="%5."/>
      <w:lvlJc w:val="left"/>
      <w:pPr>
        <w:ind w:left="3600" w:hanging="360"/>
      </w:pPr>
    </w:lvl>
    <w:lvl w:ilvl="5" w:tplc="4302EF9C">
      <w:start w:val="1"/>
      <w:numFmt w:val="lowerRoman"/>
      <w:lvlText w:val="%6."/>
      <w:lvlJc w:val="right"/>
      <w:pPr>
        <w:ind w:left="4320" w:hanging="180"/>
      </w:pPr>
    </w:lvl>
    <w:lvl w:ilvl="6" w:tplc="FBB6F84E">
      <w:start w:val="1"/>
      <w:numFmt w:val="decimal"/>
      <w:lvlText w:val="%7."/>
      <w:lvlJc w:val="left"/>
      <w:pPr>
        <w:ind w:left="5040" w:hanging="360"/>
      </w:pPr>
    </w:lvl>
    <w:lvl w:ilvl="7" w:tplc="7DE071BA">
      <w:start w:val="1"/>
      <w:numFmt w:val="lowerLetter"/>
      <w:lvlText w:val="%8."/>
      <w:lvlJc w:val="left"/>
      <w:pPr>
        <w:ind w:left="5760" w:hanging="360"/>
      </w:pPr>
    </w:lvl>
    <w:lvl w:ilvl="8" w:tplc="591E26C8">
      <w:start w:val="1"/>
      <w:numFmt w:val="lowerRoman"/>
      <w:lvlText w:val="%9."/>
      <w:lvlJc w:val="right"/>
      <w:pPr>
        <w:ind w:left="6480" w:hanging="180"/>
      </w:pPr>
    </w:lvl>
  </w:abstractNum>
  <w:abstractNum w:abstractNumId="14">
    <w:nsid w:val="20120BBB"/>
    <w:multiLevelType w:val="hybridMultilevel"/>
    <w:tmpl w:val="B15C8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E4C45"/>
    <w:multiLevelType w:val="hybridMultilevel"/>
    <w:tmpl w:val="71E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B640F"/>
    <w:multiLevelType w:val="hybridMultilevel"/>
    <w:tmpl w:val="95CE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10FC5"/>
    <w:multiLevelType w:val="hybridMultilevel"/>
    <w:tmpl w:val="8E606F28"/>
    <w:lvl w:ilvl="0" w:tplc="FD844774">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E2E66"/>
    <w:multiLevelType w:val="hybridMultilevel"/>
    <w:tmpl w:val="FFFFFFFF"/>
    <w:lvl w:ilvl="0" w:tplc="6F7EAFE2">
      <w:start w:val="1"/>
      <w:numFmt w:val="bullet"/>
      <w:lvlText w:val=""/>
      <w:lvlJc w:val="left"/>
      <w:pPr>
        <w:ind w:left="720" w:hanging="360"/>
      </w:pPr>
      <w:rPr>
        <w:rFonts w:ascii="Symbol" w:hAnsi="Symbol" w:hint="default"/>
      </w:rPr>
    </w:lvl>
    <w:lvl w:ilvl="1" w:tplc="F0B0422C">
      <w:start w:val="1"/>
      <w:numFmt w:val="bullet"/>
      <w:lvlText w:val="o"/>
      <w:lvlJc w:val="left"/>
      <w:pPr>
        <w:ind w:left="1440" w:hanging="360"/>
      </w:pPr>
      <w:rPr>
        <w:rFonts w:ascii="Courier New" w:hAnsi="Courier New" w:hint="default"/>
      </w:rPr>
    </w:lvl>
    <w:lvl w:ilvl="2" w:tplc="F6C20E10">
      <w:start w:val="1"/>
      <w:numFmt w:val="bullet"/>
      <w:lvlText w:val=""/>
      <w:lvlJc w:val="left"/>
      <w:pPr>
        <w:ind w:left="2160" w:hanging="360"/>
      </w:pPr>
      <w:rPr>
        <w:rFonts w:ascii="Wingdings" w:hAnsi="Wingdings" w:hint="default"/>
      </w:rPr>
    </w:lvl>
    <w:lvl w:ilvl="3" w:tplc="C066A8EA">
      <w:start w:val="1"/>
      <w:numFmt w:val="bullet"/>
      <w:lvlText w:val=""/>
      <w:lvlJc w:val="left"/>
      <w:pPr>
        <w:ind w:left="2880" w:hanging="360"/>
      </w:pPr>
      <w:rPr>
        <w:rFonts w:ascii="Symbol" w:hAnsi="Symbol" w:hint="default"/>
      </w:rPr>
    </w:lvl>
    <w:lvl w:ilvl="4" w:tplc="87C28694">
      <w:start w:val="1"/>
      <w:numFmt w:val="bullet"/>
      <w:lvlText w:val="o"/>
      <w:lvlJc w:val="left"/>
      <w:pPr>
        <w:ind w:left="3600" w:hanging="360"/>
      </w:pPr>
      <w:rPr>
        <w:rFonts w:ascii="Courier New" w:hAnsi="Courier New" w:hint="default"/>
      </w:rPr>
    </w:lvl>
    <w:lvl w:ilvl="5" w:tplc="86BE882E">
      <w:start w:val="1"/>
      <w:numFmt w:val="bullet"/>
      <w:lvlText w:val=""/>
      <w:lvlJc w:val="left"/>
      <w:pPr>
        <w:ind w:left="4320" w:hanging="360"/>
      </w:pPr>
      <w:rPr>
        <w:rFonts w:ascii="Wingdings" w:hAnsi="Wingdings" w:hint="default"/>
      </w:rPr>
    </w:lvl>
    <w:lvl w:ilvl="6" w:tplc="BCAEE02C">
      <w:start w:val="1"/>
      <w:numFmt w:val="bullet"/>
      <w:lvlText w:val=""/>
      <w:lvlJc w:val="left"/>
      <w:pPr>
        <w:ind w:left="5040" w:hanging="360"/>
      </w:pPr>
      <w:rPr>
        <w:rFonts w:ascii="Symbol" w:hAnsi="Symbol" w:hint="default"/>
      </w:rPr>
    </w:lvl>
    <w:lvl w:ilvl="7" w:tplc="8C8EC336">
      <w:start w:val="1"/>
      <w:numFmt w:val="bullet"/>
      <w:lvlText w:val="o"/>
      <w:lvlJc w:val="left"/>
      <w:pPr>
        <w:ind w:left="5760" w:hanging="360"/>
      </w:pPr>
      <w:rPr>
        <w:rFonts w:ascii="Courier New" w:hAnsi="Courier New" w:hint="default"/>
      </w:rPr>
    </w:lvl>
    <w:lvl w:ilvl="8" w:tplc="71BCB17E">
      <w:start w:val="1"/>
      <w:numFmt w:val="bullet"/>
      <w:lvlText w:val=""/>
      <w:lvlJc w:val="left"/>
      <w:pPr>
        <w:ind w:left="6480" w:hanging="360"/>
      </w:pPr>
      <w:rPr>
        <w:rFonts w:ascii="Wingdings" w:hAnsi="Wingdings" w:hint="default"/>
      </w:rPr>
    </w:lvl>
  </w:abstractNum>
  <w:abstractNum w:abstractNumId="19">
    <w:nsid w:val="2E436D35"/>
    <w:multiLevelType w:val="hybridMultilevel"/>
    <w:tmpl w:val="ED1C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614375"/>
    <w:multiLevelType w:val="hybridMultilevel"/>
    <w:tmpl w:val="36886E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360B0157"/>
    <w:multiLevelType w:val="hybridMultilevel"/>
    <w:tmpl w:val="0254C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717D1C"/>
    <w:multiLevelType w:val="hybridMultilevel"/>
    <w:tmpl w:val="E7846A86"/>
    <w:lvl w:ilvl="0" w:tplc="FA88D41A">
      <w:start w:val="1"/>
      <w:numFmt w:val="bullet"/>
      <w:lvlText w:val=""/>
      <w:lvlJc w:val="left"/>
      <w:pPr>
        <w:ind w:left="720" w:hanging="360"/>
      </w:pPr>
      <w:rPr>
        <w:rFonts w:ascii="Symbol" w:hAnsi="Symbol" w:hint="default"/>
      </w:rPr>
    </w:lvl>
    <w:lvl w:ilvl="1" w:tplc="823A70D6">
      <w:start w:val="1"/>
      <w:numFmt w:val="bullet"/>
      <w:lvlText w:val="o"/>
      <w:lvlJc w:val="left"/>
      <w:pPr>
        <w:ind w:left="1440" w:hanging="360"/>
      </w:pPr>
      <w:rPr>
        <w:rFonts w:ascii="Courier New" w:hAnsi="Courier New" w:hint="default"/>
      </w:rPr>
    </w:lvl>
    <w:lvl w:ilvl="2" w:tplc="33361BEA">
      <w:start w:val="1"/>
      <w:numFmt w:val="bullet"/>
      <w:lvlText w:val=""/>
      <w:lvlJc w:val="left"/>
      <w:pPr>
        <w:ind w:left="2160" w:hanging="360"/>
      </w:pPr>
      <w:rPr>
        <w:rFonts w:ascii="Wingdings" w:hAnsi="Wingdings" w:hint="default"/>
      </w:rPr>
    </w:lvl>
    <w:lvl w:ilvl="3" w:tplc="5CE8850E">
      <w:start w:val="1"/>
      <w:numFmt w:val="bullet"/>
      <w:lvlText w:val=""/>
      <w:lvlJc w:val="left"/>
      <w:pPr>
        <w:ind w:left="2880" w:hanging="360"/>
      </w:pPr>
      <w:rPr>
        <w:rFonts w:ascii="Symbol" w:hAnsi="Symbol" w:hint="default"/>
      </w:rPr>
    </w:lvl>
    <w:lvl w:ilvl="4" w:tplc="0FACBA2C">
      <w:start w:val="1"/>
      <w:numFmt w:val="bullet"/>
      <w:lvlText w:val="o"/>
      <w:lvlJc w:val="left"/>
      <w:pPr>
        <w:ind w:left="3600" w:hanging="360"/>
      </w:pPr>
      <w:rPr>
        <w:rFonts w:ascii="Courier New" w:hAnsi="Courier New" w:hint="default"/>
      </w:rPr>
    </w:lvl>
    <w:lvl w:ilvl="5" w:tplc="BE94CC6E">
      <w:start w:val="1"/>
      <w:numFmt w:val="bullet"/>
      <w:lvlText w:val=""/>
      <w:lvlJc w:val="left"/>
      <w:pPr>
        <w:ind w:left="4320" w:hanging="360"/>
      </w:pPr>
      <w:rPr>
        <w:rFonts w:ascii="Wingdings" w:hAnsi="Wingdings" w:hint="default"/>
      </w:rPr>
    </w:lvl>
    <w:lvl w:ilvl="6" w:tplc="3FC6ED24">
      <w:start w:val="1"/>
      <w:numFmt w:val="bullet"/>
      <w:lvlText w:val=""/>
      <w:lvlJc w:val="left"/>
      <w:pPr>
        <w:ind w:left="5040" w:hanging="360"/>
      </w:pPr>
      <w:rPr>
        <w:rFonts w:ascii="Symbol" w:hAnsi="Symbol" w:hint="default"/>
      </w:rPr>
    </w:lvl>
    <w:lvl w:ilvl="7" w:tplc="2ED2AEBA">
      <w:start w:val="1"/>
      <w:numFmt w:val="bullet"/>
      <w:lvlText w:val="o"/>
      <w:lvlJc w:val="left"/>
      <w:pPr>
        <w:ind w:left="5760" w:hanging="360"/>
      </w:pPr>
      <w:rPr>
        <w:rFonts w:ascii="Courier New" w:hAnsi="Courier New" w:hint="default"/>
      </w:rPr>
    </w:lvl>
    <w:lvl w:ilvl="8" w:tplc="867601D0">
      <w:start w:val="1"/>
      <w:numFmt w:val="bullet"/>
      <w:lvlText w:val=""/>
      <w:lvlJc w:val="left"/>
      <w:pPr>
        <w:ind w:left="6480" w:hanging="360"/>
      </w:pPr>
      <w:rPr>
        <w:rFonts w:ascii="Wingdings" w:hAnsi="Wingdings" w:hint="default"/>
      </w:rPr>
    </w:lvl>
  </w:abstractNum>
  <w:abstractNum w:abstractNumId="23">
    <w:nsid w:val="3E312BD0"/>
    <w:multiLevelType w:val="hybridMultilevel"/>
    <w:tmpl w:val="07047BC4"/>
    <w:lvl w:ilvl="0" w:tplc="8D126FE0">
      <w:start w:val="1"/>
      <w:numFmt w:val="upperRoman"/>
      <w:lvlText w:val="%1."/>
      <w:lvlJc w:val="left"/>
      <w:pPr>
        <w:ind w:left="720" w:hanging="360"/>
      </w:pPr>
    </w:lvl>
    <w:lvl w:ilvl="1" w:tplc="586CB1E4">
      <w:start w:val="1"/>
      <w:numFmt w:val="lowerLetter"/>
      <w:lvlText w:val="%2."/>
      <w:lvlJc w:val="left"/>
      <w:pPr>
        <w:ind w:left="1440" w:hanging="360"/>
      </w:pPr>
    </w:lvl>
    <w:lvl w:ilvl="2" w:tplc="F46A22A2">
      <w:start w:val="1"/>
      <w:numFmt w:val="lowerRoman"/>
      <w:lvlText w:val="%3."/>
      <w:lvlJc w:val="right"/>
      <w:pPr>
        <w:ind w:left="2160" w:hanging="180"/>
      </w:pPr>
    </w:lvl>
    <w:lvl w:ilvl="3" w:tplc="117C46AC">
      <w:start w:val="1"/>
      <w:numFmt w:val="decimal"/>
      <w:lvlText w:val="%4."/>
      <w:lvlJc w:val="left"/>
      <w:pPr>
        <w:ind w:left="2880" w:hanging="360"/>
      </w:pPr>
    </w:lvl>
    <w:lvl w:ilvl="4" w:tplc="9F7A936E">
      <w:start w:val="1"/>
      <w:numFmt w:val="lowerLetter"/>
      <w:lvlText w:val="%5."/>
      <w:lvlJc w:val="left"/>
      <w:pPr>
        <w:ind w:left="3600" w:hanging="360"/>
      </w:pPr>
    </w:lvl>
    <w:lvl w:ilvl="5" w:tplc="8E6ADABA">
      <w:start w:val="1"/>
      <w:numFmt w:val="lowerRoman"/>
      <w:lvlText w:val="%6."/>
      <w:lvlJc w:val="right"/>
      <w:pPr>
        <w:ind w:left="4320" w:hanging="180"/>
      </w:pPr>
    </w:lvl>
    <w:lvl w:ilvl="6" w:tplc="90245780">
      <w:start w:val="1"/>
      <w:numFmt w:val="decimal"/>
      <w:lvlText w:val="%7."/>
      <w:lvlJc w:val="left"/>
      <w:pPr>
        <w:ind w:left="5040" w:hanging="360"/>
      </w:pPr>
    </w:lvl>
    <w:lvl w:ilvl="7" w:tplc="53844F40">
      <w:start w:val="1"/>
      <w:numFmt w:val="lowerLetter"/>
      <w:lvlText w:val="%8."/>
      <w:lvlJc w:val="left"/>
      <w:pPr>
        <w:ind w:left="5760" w:hanging="360"/>
      </w:pPr>
    </w:lvl>
    <w:lvl w:ilvl="8" w:tplc="D67E284A">
      <w:start w:val="1"/>
      <w:numFmt w:val="lowerRoman"/>
      <w:lvlText w:val="%9."/>
      <w:lvlJc w:val="right"/>
      <w:pPr>
        <w:ind w:left="6480" w:hanging="180"/>
      </w:pPr>
    </w:lvl>
  </w:abstractNum>
  <w:abstractNum w:abstractNumId="24">
    <w:nsid w:val="3F5733FE"/>
    <w:multiLevelType w:val="hybridMultilevel"/>
    <w:tmpl w:val="FFFFFFFF"/>
    <w:lvl w:ilvl="0" w:tplc="886894AA">
      <w:start w:val="1"/>
      <w:numFmt w:val="bullet"/>
      <w:lvlText w:val=""/>
      <w:lvlJc w:val="left"/>
      <w:pPr>
        <w:ind w:left="720" w:hanging="360"/>
      </w:pPr>
      <w:rPr>
        <w:rFonts w:ascii="Symbol" w:hAnsi="Symbol" w:hint="default"/>
      </w:rPr>
    </w:lvl>
    <w:lvl w:ilvl="1" w:tplc="A808C242">
      <w:start w:val="1"/>
      <w:numFmt w:val="bullet"/>
      <w:lvlText w:val="o"/>
      <w:lvlJc w:val="left"/>
      <w:pPr>
        <w:ind w:left="1440" w:hanging="360"/>
      </w:pPr>
      <w:rPr>
        <w:rFonts w:ascii="Courier New" w:hAnsi="Courier New" w:hint="default"/>
      </w:rPr>
    </w:lvl>
    <w:lvl w:ilvl="2" w:tplc="0456C5D2">
      <w:start w:val="1"/>
      <w:numFmt w:val="bullet"/>
      <w:lvlText w:val=""/>
      <w:lvlJc w:val="left"/>
      <w:pPr>
        <w:ind w:left="2160" w:hanging="360"/>
      </w:pPr>
      <w:rPr>
        <w:rFonts w:ascii="Wingdings" w:hAnsi="Wingdings" w:hint="default"/>
      </w:rPr>
    </w:lvl>
    <w:lvl w:ilvl="3" w:tplc="96E43904">
      <w:start w:val="1"/>
      <w:numFmt w:val="bullet"/>
      <w:lvlText w:val=""/>
      <w:lvlJc w:val="left"/>
      <w:pPr>
        <w:ind w:left="2880" w:hanging="360"/>
      </w:pPr>
      <w:rPr>
        <w:rFonts w:ascii="Symbol" w:hAnsi="Symbol" w:hint="default"/>
      </w:rPr>
    </w:lvl>
    <w:lvl w:ilvl="4" w:tplc="C9DE0434">
      <w:start w:val="1"/>
      <w:numFmt w:val="bullet"/>
      <w:lvlText w:val="o"/>
      <w:lvlJc w:val="left"/>
      <w:pPr>
        <w:ind w:left="3600" w:hanging="360"/>
      </w:pPr>
      <w:rPr>
        <w:rFonts w:ascii="Courier New" w:hAnsi="Courier New" w:hint="default"/>
      </w:rPr>
    </w:lvl>
    <w:lvl w:ilvl="5" w:tplc="B6685C50">
      <w:start w:val="1"/>
      <w:numFmt w:val="bullet"/>
      <w:lvlText w:val=""/>
      <w:lvlJc w:val="left"/>
      <w:pPr>
        <w:ind w:left="4320" w:hanging="360"/>
      </w:pPr>
      <w:rPr>
        <w:rFonts w:ascii="Wingdings" w:hAnsi="Wingdings" w:hint="default"/>
      </w:rPr>
    </w:lvl>
    <w:lvl w:ilvl="6" w:tplc="015A3382">
      <w:start w:val="1"/>
      <w:numFmt w:val="bullet"/>
      <w:lvlText w:val=""/>
      <w:lvlJc w:val="left"/>
      <w:pPr>
        <w:ind w:left="5040" w:hanging="360"/>
      </w:pPr>
      <w:rPr>
        <w:rFonts w:ascii="Symbol" w:hAnsi="Symbol" w:hint="default"/>
      </w:rPr>
    </w:lvl>
    <w:lvl w:ilvl="7" w:tplc="7B7A8018">
      <w:start w:val="1"/>
      <w:numFmt w:val="bullet"/>
      <w:lvlText w:val="o"/>
      <w:lvlJc w:val="left"/>
      <w:pPr>
        <w:ind w:left="5760" w:hanging="360"/>
      </w:pPr>
      <w:rPr>
        <w:rFonts w:ascii="Courier New" w:hAnsi="Courier New" w:hint="default"/>
      </w:rPr>
    </w:lvl>
    <w:lvl w:ilvl="8" w:tplc="9B0469A8">
      <w:start w:val="1"/>
      <w:numFmt w:val="bullet"/>
      <w:lvlText w:val=""/>
      <w:lvlJc w:val="left"/>
      <w:pPr>
        <w:ind w:left="6480" w:hanging="360"/>
      </w:pPr>
      <w:rPr>
        <w:rFonts w:ascii="Wingdings" w:hAnsi="Wingdings" w:hint="default"/>
      </w:rPr>
    </w:lvl>
  </w:abstractNum>
  <w:abstractNum w:abstractNumId="25">
    <w:nsid w:val="409A056E"/>
    <w:multiLevelType w:val="hybridMultilevel"/>
    <w:tmpl w:val="DD769ADA"/>
    <w:lvl w:ilvl="0" w:tplc="4C3C1876">
      <w:start w:val="1"/>
      <w:numFmt w:val="decimal"/>
      <w:lvlText w:val="%1."/>
      <w:lvlJc w:val="left"/>
      <w:pPr>
        <w:ind w:left="720" w:hanging="360"/>
      </w:pPr>
    </w:lvl>
    <w:lvl w:ilvl="1" w:tplc="B5BEDA72">
      <w:start w:val="1"/>
      <w:numFmt w:val="lowerLetter"/>
      <w:lvlText w:val="%2."/>
      <w:lvlJc w:val="left"/>
      <w:pPr>
        <w:ind w:left="1440" w:hanging="360"/>
      </w:pPr>
    </w:lvl>
    <w:lvl w:ilvl="2" w:tplc="F77ACD04">
      <w:start w:val="1"/>
      <w:numFmt w:val="lowerRoman"/>
      <w:lvlText w:val="%3."/>
      <w:lvlJc w:val="right"/>
      <w:pPr>
        <w:ind w:left="2160" w:hanging="180"/>
      </w:pPr>
    </w:lvl>
    <w:lvl w:ilvl="3" w:tplc="97924528">
      <w:start w:val="1"/>
      <w:numFmt w:val="decimal"/>
      <w:lvlText w:val="%4."/>
      <w:lvlJc w:val="left"/>
      <w:pPr>
        <w:ind w:left="2880" w:hanging="360"/>
      </w:pPr>
    </w:lvl>
    <w:lvl w:ilvl="4" w:tplc="5B040B18">
      <w:start w:val="1"/>
      <w:numFmt w:val="lowerLetter"/>
      <w:lvlText w:val="%5."/>
      <w:lvlJc w:val="left"/>
      <w:pPr>
        <w:ind w:left="3600" w:hanging="360"/>
      </w:pPr>
    </w:lvl>
    <w:lvl w:ilvl="5" w:tplc="F8E87B6C">
      <w:start w:val="1"/>
      <w:numFmt w:val="lowerRoman"/>
      <w:lvlText w:val="%6."/>
      <w:lvlJc w:val="right"/>
      <w:pPr>
        <w:ind w:left="4320" w:hanging="180"/>
      </w:pPr>
    </w:lvl>
    <w:lvl w:ilvl="6" w:tplc="6B761248">
      <w:start w:val="1"/>
      <w:numFmt w:val="decimal"/>
      <w:lvlText w:val="%7."/>
      <w:lvlJc w:val="left"/>
      <w:pPr>
        <w:ind w:left="5040" w:hanging="360"/>
      </w:pPr>
    </w:lvl>
    <w:lvl w:ilvl="7" w:tplc="DAE8A306">
      <w:start w:val="1"/>
      <w:numFmt w:val="lowerLetter"/>
      <w:lvlText w:val="%8."/>
      <w:lvlJc w:val="left"/>
      <w:pPr>
        <w:ind w:left="5760" w:hanging="360"/>
      </w:pPr>
    </w:lvl>
    <w:lvl w:ilvl="8" w:tplc="8C60D3FE">
      <w:start w:val="1"/>
      <w:numFmt w:val="lowerRoman"/>
      <w:lvlText w:val="%9."/>
      <w:lvlJc w:val="right"/>
      <w:pPr>
        <w:ind w:left="6480" w:hanging="180"/>
      </w:pPr>
    </w:lvl>
  </w:abstractNum>
  <w:abstractNum w:abstractNumId="26">
    <w:nsid w:val="46631176"/>
    <w:multiLevelType w:val="hybridMultilevel"/>
    <w:tmpl w:val="394EC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C92B3C"/>
    <w:multiLevelType w:val="hybridMultilevel"/>
    <w:tmpl w:val="8D240D54"/>
    <w:lvl w:ilvl="0" w:tplc="58F08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B4674"/>
    <w:multiLevelType w:val="hybridMultilevel"/>
    <w:tmpl w:val="304E7B12"/>
    <w:lvl w:ilvl="0" w:tplc="F448F7A0">
      <w:start w:val="1"/>
      <w:numFmt w:val="bullet"/>
      <w:lvlText w:val=""/>
      <w:lvlJc w:val="left"/>
      <w:pPr>
        <w:ind w:left="720" w:hanging="360"/>
      </w:pPr>
      <w:rPr>
        <w:rFonts w:ascii="Symbol" w:hAnsi="Symbol" w:hint="default"/>
      </w:rPr>
    </w:lvl>
    <w:lvl w:ilvl="1" w:tplc="4BE293DA">
      <w:start w:val="1"/>
      <w:numFmt w:val="bullet"/>
      <w:lvlText w:val="o"/>
      <w:lvlJc w:val="left"/>
      <w:pPr>
        <w:ind w:left="1440" w:hanging="360"/>
      </w:pPr>
      <w:rPr>
        <w:rFonts w:ascii="Courier New" w:hAnsi="Courier New" w:hint="default"/>
      </w:rPr>
    </w:lvl>
    <w:lvl w:ilvl="2" w:tplc="A01CFD58">
      <w:start w:val="1"/>
      <w:numFmt w:val="bullet"/>
      <w:lvlText w:val=""/>
      <w:lvlJc w:val="left"/>
      <w:pPr>
        <w:ind w:left="2160" w:hanging="360"/>
      </w:pPr>
      <w:rPr>
        <w:rFonts w:ascii="Wingdings" w:hAnsi="Wingdings" w:hint="default"/>
      </w:rPr>
    </w:lvl>
    <w:lvl w:ilvl="3" w:tplc="E21E433A">
      <w:start w:val="1"/>
      <w:numFmt w:val="bullet"/>
      <w:lvlText w:val=""/>
      <w:lvlJc w:val="left"/>
      <w:pPr>
        <w:ind w:left="2880" w:hanging="360"/>
      </w:pPr>
      <w:rPr>
        <w:rFonts w:ascii="Symbol" w:hAnsi="Symbol" w:hint="default"/>
      </w:rPr>
    </w:lvl>
    <w:lvl w:ilvl="4" w:tplc="996AF4D0">
      <w:start w:val="1"/>
      <w:numFmt w:val="bullet"/>
      <w:lvlText w:val="o"/>
      <w:lvlJc w:val="left"/>
      <w:pPr>
        <w:ind w:left="3600" w:hanging="360"/>
      </w:pPr>
      <w:rPr>
        <w:rFonts w:ascii="Courier New" w:hAnsi="Courier New" w:hint="default"/>
      </w:rPr>
    </w:lvl>
    <w:lvl w:ilvl="5" w:tplc="814E2230">
      <w:start w:val="1"/>
      <w:numFmt w:val="bullet"/>
      <w:lvlText w:val=""/>
      <w:lvlJc w:val="left"/>
      <w:pPr>
        <w:ind w:left="4320" w:hanging="360"/>
      </w:pPr>
      <w:rPr>
        <w:rFonts w:ascii="Wingdings" w:hAnsi="Wingdings" w:hint="default"/>
      </w:rPr>
    </w:lvl>
    <w:lvl w:ilvl="6" w:tplc="18362F4A">
      <w:start w:val="1"/>
      <w:numFmt w:val="bullet"/>
      <w:lvlText w:val=""/>
      <w:lvlJc w:val="left"/>
      <w:pPr>
        <w:ind w:left="5040" w:hanging="360"/>
      </w:pPr>
      <w:rPr>
        <w:rFonts w:ascii="Symbol" w:hAnsi="Symbol" w:hint="default"/>
      </w:rPr>
    </w:lvl>
    <w:lvl w:ilvl="7" w:tplc="A2008B5A">
      <w:start w:val="1"/>
      <w:numFmt w:val="bullet"/>
      <w:lvlText w:val="o"/>
      <w:lvlJc w:val="left"/>
      <w:pPr>
        <w:ind w:left="5760" w:hanging="360"/>
      </w:pPr>
      <w:rPr>
        <w:rFonts w:ascii="Courier New" w:hAnsi="Courier New" w:hint="default"/>
      </w:rPr>
    </w:lvl>
    <w:lvl w:ilvl="8" w:tplc="95E4E658">
      <w:start w:val="1"/>
      <w:numFmt w:val="bullet"/>
      <w:lvlText w:val=""/>
      <w:lvlJc w:val="left"/>
      <w:pPr>
        <w:ind w:left="6480" w:hanging="360"/>
      </w:pPr>
      <w:rPr>
        <w:rFonts w:ascii="Wingdings" w:hAnsi="Wingdings" w:hint="default"/>
      </w:rPr>
    </w:lvl>
  </w:abstractNum>
  <w:abstractNum w:abstractNumId="29">
    <w:nsid w:val="4C621D54"/>
    <w:multiLevelType w:val="hybridMultilevel"/>
    <w:tmpl w:val="B21C5DD0"/>
    <w:lvl w:ilvl="0" w:tplc="5C26A85C">
      <w:start w:val="1"/>
      <w:numFmt w:val="bullet"/>
      <w:lvlText w:val=""/>
      <w:lvlJc w:val="left"/>
      <w:pPr>
        <w:ind w:left="720" w:hanging="360"/>
      </w:pPr>
      <w:rPr>
        <w:rFonts w:ascii="Symbol" w:hAnsi="Symbol" w:hint="default"/>
      </w:rPr>
    </w:lvl>
    <w:lvl w:ilvl="1" w:tplc="5E7E6F82">
      <w:start w:val="1"/>
      <w:numFmt w:val="bullet"/>
      <w:lvlText w:val=""/>
      <w:lvlJc w:val="left"/>
      <w:pPr>
        <w:ind w:left="1440" w:hanging="360"/>
      </w:pPr>
      <w:rPr>
        <w:rFonts w:ascii="Symbol" w:hAnsi="Symbol" w:hint="default"/>
      </w:rPr>
    </w:lvl>
    <w:lvl w:ilvl="2" w:tplc="6B3C503E">
      <w:start w:val="1"/>
      <w:numFmt w:val="bullet"/>
      <w:lvlText w:val=""/>
      <w:lvlJc w:val="left"/>
      <w:pPr>
        <w:ind w:left="2160" w:hanging="360"/>
      </w:pPr>
      <w:rPr>
        <w:rFonts w:ascii="Wingdings" w:hAnsi="Wingdings" w:hint="default"/>
      </w:rPr>
    </w:lvl>
    <w:lvl w:ilvl="3" w:tplc="CDCEEBA0">
      <w:start w:val="1"/>
      <w:numFmt w:val="bullet"/>
      <w:lvlText w:val=""/>
      <w:lvlJc w:val="left"/>
      <w:pPr>
        <w:ind w:left="2880" w:hanging="360"/>
      </w:pPr>
      <w:rPr>
        <w:rFonts w:ascii="Symbol" w:hAnsi="Symbol" w:hint="default"/>
      </w:rPr>
    </w:lvl>
    <w:lvl w:ilvl="4" w:tplc="F7A054FA">
      <w:start w:val="1"/>
      <w:numFmt w:val="bullet"/>
      <w:lvlText w:val="o"/>
      <w:lvlJc w:val="left"/>
      <w:pPr>
        <w:ind w:left="3600" w:hanging="360"/>
      </w:pPr>
      <w:rPr>
        <w:rFonts w:ascii="Courier New" w:hAnsi="Courier New" w:hint="default"/>
      </w:rPr>
    </w:lvl>
    <w:lvl w:ilvl="5" w:tplc="6186AA16">
      <w:start w:val="1"/>
      <w:numFmt w:val="bullet"/>
      <w:lvlText w:val=""/>
      <w:lvlJc w:val="left"/>
      <w:pPr>
        <w:ind w:left="4320" w:hanging="360"/>
      </w:pPr>
      <w:rPr>
        <w:rFonts w:ascii="Wingdings" w:hAnsi="Wingdings" w:hint="default"/>
      </w:rPr>
    </w:lvl>
    <w:lvl w:ilvl="6" w:tplc="8AFECBE8">
      <w:start w:val="1"/>
      <w:numFmt w:val="bullet"/>
      <w:lvlText w:val=""/>
      <w:lvlJc w:val="left"/>
      <w:pPr>
        <w:ind w:left="5040" w:hanging="360"/>
      </w:pPr>
      <w:rPr>
        <w:rFonts w:ascii="Symbol" w:hAnsi="Symbol" w:hint="default"/>
      </w:rPr>
    </w:lvl>
    <w:lvl w:ilvl="7" w:tplc="16B2F0C0">
      <w:start w:val="1"/>
      <w:numFmt w:val="bullet"/>
      <w:lvlText w:val="o"/>
      <w:lvlJc w:val="left"/>
      <w:pPr>
        <w:ind w:left="5760" w:hanging="360"/>
      </w:pPr>
      <w:rPr>
        <w:rFonts w:ascii="Courier New" w:hAnsi="Courier New" w:hint="default"/>
      </w:rPr>
    </w:lvl>
    <w:lvl w:ilvl="8" w:tplc="75E43CE6">
      <w:start w:val="1"/>
      <w:numFmt w:val="bullet"/>
      <w:lvlText w:val=""/>
      <w:lvlJc w:val="left"/>
      <w:pPr>
        <w:ind w:left="6480" w:hanging="360"/>
      </w:pPr>
      <w:rPr>
        <w:rFonts w:ascii="Wingdings" w:hAnsi="Wingdings" w:hint="default"/>
      </w:rPr>
    </w:lvl>
  </w:abstractNum>
  <w:abstractNum w:abstractNumId="30">
    <w:nsid w:val="54352BB2"/>
    <w:multiLevelType w:val="hybridMultilevel"/>
    <w:tmpl w:val="F776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8B1660"/>
    <w:multiLevelType w:val="hybridMultilevel"/>
    <w:tmpl w:val="FFFFFFFF"/>
    <w:lvl w:ilvl="0" w:tplc="31D40820">
      <w:start w:val="1"/>
      <w:numFmt w:val="decimal"/>
      <w:lvlText w:val="%1."/>
      <w:lvlJc w:val="left"/>
      <w:pPr>
        <w:ind w:left="720" w:hanging="360"/>
      </w:pPr>
    </w:lvl>
    <w:lvl w:ilvl="1" w:tplc="1E68DFC4">
      <w:start w:val="1"/>
      <w:numFmt w:val="lowerLetter"/>
      <w:lvlText w:val="%2."/>
      <w:lvlJc w:val="left"/>
      <w:pPr>
        <w:ind w:left="1440" w:hanging="360"/>
      </w:pPr>
    </w:lvl>
    <w:lvl w:ilvl="2" w:tplc="EA541B1E">
      <w:start w:val="1"/>
      <w:numFmt w:val="lowerRoman"/>
      <w:lvlText w:val="%3."/>
      <w:lvlJc w:val="right"/>
      <w:pPr>
        <w:ind w:left="2160" w:hanging="180"/>
      </w:pPr>
    </w:lvl>
    <w:lvl w:ilvl="3" w:tplc="9A74BD04">
      <w:start w:val="1"/>
      <w:numFmt w:val="decimal"/>
      <w:lvlText w:val="%4."/>
      <w:lvlJc w:val="left"/>
      <w:pPr>
        <w:ind w:left="2880" w:hanging="360"/>
      </w:pPr>
    </w:lvl>
    <w:lvl w:ilvl="4" w:tplc="C234E198">
      <w:start w:val="1"/>
      <w:numFmt w:val="lowerLetter"/>
      <w:lvlText w:val="%5."/>
      <w:lvlJc w:val="left"/>
      <w:pPr>
        <w:ind w:left="3600" w:hanging="360"/>
      </w:pPr>
    </w:lvl>
    <w:lvl w:ilvl="5" w:tplc="0E787598">
      <w:start w:val="1"/>
      <w:numFmt w:val="lowerRoman"/>
      <w:lvlText w:val="%6."/>
      <w:lvlJc w:val="right"/>
      <w:pPr>
        <w:ind w:left="4320" w:hanging="180"/>
      </w:pPr>
    </w:lvl>
    <w:lvl w:ilvl="6" w:tplc="E892ABDE">
      <w:start w:val="1"/>
      <w:numFmt w:val="decimal"/>
      <w:lvlText w:val="%7."/>
      <w:lvlJc w:val="left"/>
      <w:pPr>
        <w:ind w:left="5040" w:hanging="360"/>
      </w:pPr>
    </w:lvl>
    <w:lvl w:ilvl="7" w:tplc="E494B8BA">
      <w:start w:val="1"/>
      <w:numFmt w:val="lowerLetter"/>
      <w:lvlText w:val="%8."/>
      <w:lvlJc w:val="left"/>
      <w:pPr>
        <w:ind w:left="5760" w:hanging="360"/>
      </w:pPr>
    </w:lvl>
    <w:lvl w:ilvl="8" w:tplc="579C5B0A">
      <w:start w:val="1"/>
      <w:numFmt w:val="lowerRoman"/>
      <w:lvlText w:val="%9."/>
      <w:lvlJc w:val="right"/>
      <w:pPr>
        <w:ind w:left="6480" w:hanging="180"/>
      </w:pPr>
    </w:lvl>
  </w:abstractNum>
  <w:abstractNum w:abstractNumId="32">
    <w:nsid w:val="561B1211"/>
    <w:multiLevelType w:val="hybridMultilevel"/>
    <w:tmpl w:val="84AA05A0"/>
    <w:lvl w:ilvl="0" w:tplc="3D12279A">
      <w:start w:val="1"/>
      <w:numFmt w:val="bullet"/>
      <w:lvlText w:val=""/>
      <w:lvlJc w:val="left"/>
      <w:pPr>
        <w:ind w:left="720" w:hanging="360"/>
      </w:pPr>
      <w:rPr>
        <w:rFonts w:ascii="Symbol" w:hAnsi="Symbol" w:hint="default"/>
      </w:rPr>
    </w:lvl>
    <w:lvl w:ilvl="1" w:tplc="87D0D6BC">
      <w:start w:val="1"/>
      <w:numFmt w:val="bullet"/>
      <w:lvlText w:val=""/>
      <w:lvlJc w:val="left"/>
      <w:pPr>
        <w:ind w:left="1440" w:hanging="360"/>
      </w:pPr>
      <w:rPr>
        <w:rFonts w:ascii="Symbol" w:hAnsi="Symbol" w:hint="default"/>
      </w:rPr>
    </w:lvl>
    <w:lvl w:ilvl="2" w:tplc="6DF49B90">
      <w:start w:val="1"/>
      <w:numFmt w:val="bullet"/>
      <w:lvlText w:val=""/>
      <w:lvlJc w:val="left"/>
      <w:pPr>
        <w:ind w:left="2160" w:hanging="360"/>
      </w:pPr>
      <w:rPr>
        <w:rFonts w:ascii="Wingdings" w:hAnsi="Wingdings" w:hint="default"/>
      </w:rPr>
    </w:lvl>
    <w:lvl w:ilvl="3" w:tplc="4E16236A">
      <w:start w:val="1"/>
      <w:numFmt w:val="bullet"/>
      <w:lvlText w:val=""/>
      <w:lvlJc w:val="left"/>
      <w:pPr>
        <w:ind w:left="2880" w:hanging="360"/>
      </w:pPr>
      <w:rPr>
        <w:rFonts w:ascii="Symbol" w:hAnsi="Symbol" w:hint="default"/>
      </w:rPr>
    </w:lvl>
    <w:lvl w:ilvl="4" w:tplc="ECFC45F6">
      <w:start w:val="1"/>
      <w:numFmt w:val="bullet"/>
      <w:lvlText w:val="o"/>
      <w:lvlJc w:val="left"/>
      <w:pPr>
        <w:ind w:left="3600" w:hanging="360"/>
      </w:pPr>
      <w:rPr>
        <w:rFonts w:ascii="Courier New" w:hAnsi="Courier New" w:hint="default"/>
      </w:rPr>
    </w:lvl>
    <w:lvl w:ilvl="5" w:tplc="4AC03756">
      <w:start w:val="1"/>
      <w:numFmt w:val="bullet"/>
      <w:lvlText w:val=""/>
      <w:lvlJc w:val="left"/>
      <w:pPr>
        <w:ind w:left="4320" w:hanging="360"/>
      </w:pPr>
      <w:rPr>
        <w:rFonts w:ascii="Wingdings" w:hAnsi="Wingdings" w:hint="default"/>
      </w:rPr>
    </w:lvl>
    <w:lvl w:ilvl="6" w:tplc="4BCA029C">
      <w:start w:val="1"/>
      <w:numFmt w:val="bullet"/>
      <w:lvlText w:val=""/>
      <w:lvlJc w:val="left"/>
      <w:pPr>
        <w:ind w:left="5040" w:hanging="360"/>
      </w:pPr>
      <w:rPr>
        <w:rFonts w:ascii="Symbol" w:hAnsi="Symbol" w:hint="default"/>
      </w:rPr>
    </w:lvl>
    <w:lvl w:ilvl="7" w:tplc="921A55D6">
      <w:start w:val="1"/>
      <w:numFmt w:val="bullet"/>
      <w:lvlText w:val="o"/>
      <w:lvlJc w:val="left"/>
      <w:pPr>
        <w:ind w:left="5760" w:hanging="360"/>
      </w:pPr>
      <w:rPr>
        <w:rFonts w:ascii="Courier New" w:hAnsi="Courier New" w:hint="default"/>
      </w:rPr>
    </w:lvl>
    <w:lvl w:ilvl="8" w:tplc="62AA7842">
      <w:start w:val="1"/>
      <w:numFmt w:val="bullet"/>
      <w:lvlText w:val=""/>
      <w:lvlJc w:val="left"/>
      <w:pPr>
        <w:ind w:left="6480" w:hanging="360"/>
      </w:pPr>
      <w:rPr>
        <w:rFonts w:ascii="Wingdings" w:hAnsi="Wingdings" w:hint="default"/>
      </w:rPr>
    </w:lvl>
  </w:abstractNum>
  <w:abstractNum w:abstractNumId="33">
    <w:nsid w:val="575F136F"/>
    <w:multiLevelType w:val="hybridMultilevel"/>
    <w:tmpl w:val="9790DC34"/>
    <w:lvl w:ilvl="0" w:tplc="7646DDD0">
      <w:start w:val="1"/>
      <w:numFmt w:val="decimal"/>
      <w:lvlText w:val="%1."/>
      <w:lvlJc w:val="left"/>
      <w:pPr>
        <w:ind w:left="720" w:hanging="360"/>
      </w:pPr>
    </w:lvl>
    <w:lvl w:ilvl="1" w:tplc="2DA69972">
      <w:start w:val="1"/>
      <w:numFmt w:val="lowerLetter"/>
      <w:lvlText w:val="%2."/>
      <w:lvlJc w:val="left"/>
      <w:pPr>
        <w:ind w:left="1440" w:hanging="360"/>
      </w:pPr>
    </w:lvl>
    <w:lvl w:ilvl="2" w:tplc="1A744224">
      <w:start w:val="1"/>
      <w:numFmt w:val="lowerRoman"/>
      <w:lvlText w:val="%3."/>
      <w:lvlJc w:val="right"/>
      <w:pPr>
        <w:ind w:left="2160" w:hanging="180"/>
      </w:pPr>
    </w:lvl>
    <w:lvl w:ilvl="3" w:tplc="E1D2C304">
      <w:start w:val="1"/>
      <w:numFmt w:val="decimal"/>
      <w:lvlText w:val="%4."/>
      <w:lvlJc w:val="left"/>
      <w:pPr>
        <w:ind w:left="2880" w:hanging="360"/>
      </w:pPr>
    </w:lvl>
    <w:lvl w:ilvl="4" w:tplc="F376A836">
      <w:start w:val="1"/>
      <w:numFmt w:val="lowerLetter"/>
      <w:lvlText w:val="%5."/>
      <w:lvlJc w:val="left"/>
      <w:pPr>
        <w:ind w:left="3600" w:hanging="360"/>
      </w:pPr>
    </w:lvl>
    <w:lvl w:ilvl="5" w:tplc="ABA42636">
      <w:start w:val="1"/>
      <w:numFmt w:val="lowerRoman"/>
      <w:lvlText w:val="%6."/>
      <w:lvlJc w:val="right"/>
      <w:pPr>
        <w:ind w:left="4320" w:hanging="180"/>
      </w:pPr>
    </w:lvl>
    <w:lvl w:ilvl="6" w:tplc="2D880F0A">
      <w:start w:val="1"/>
      <w:numFmt w:val="decimal"/>
      <w:lvlText w:val="%7."/>
      <w:lvlJc w:val="left"/>
      <w:pPr>
        <w:ind w:left="5040" w:hanging="360"/>
      </w:pPr>
    </w:lvl>
    <w:lvl w:ilvl="7" w:tplc="6E4A7B40">
      <w:start w:val="1"/>
      <w:numFmt w:val="lowerLetter"/>
      <w:lvlText w:val="%8."/>
      <w:lvlJc w:val="left"/>
      <w:pPr>
        <w:ind w:left="5760" w:hanging="360"/>
      </w:pPr>
    </w:lvl>
    <w:lvl w:ilvl="8" w:tplc="BA8C2096">
      <w:start w:val="1"/>
      <w:numFmt w:val="lowerRoman"/>
      <w:lvlText w:val="%9."/>
      <w:lvlJc w:val="right"/>
      <w:pPr>
        <w:ind w:left="6480" w:hanging="180"/>
      </w:pPr>
    </w:lvl>
  </w:abstractNum>
  <w:abstractNum w:abstractNumId="34">
    <w:nsid w:val="5AD57483"/>
    <w:multiLevelType w:val="hybridMultilevel"/>
    <w:tmpl w:val="2498654E"/>
    <w:lvl w:ilvl="0" w:tplc="D0ACCFC2">
      <w:start w:val="1"/>
      <w:numFmt w:val="bullet"/>
      <w:lvlText w:val=""/>
      <w:lvlJc w:val="left"/>
      <w:pPr>
        <w:ind w:left="720" w:hanging="360"/>
      </w:pPr>
      <w:rPr>
        <w:rFonts w:ascii="Symbol" w:hAnsi="Symbol" w:hint="default"/>
      </w:rPr>
    </w:lvl>
    <w:lvl w:ilvl="1" w:tplc="CED0A1BC">
      <w:start w:val="1"/>
      <w:numFmt w:val="bullet"/>
      <w:lvlText w:val=""/>
      <w:lvlJc w:val="left"/>
      <w:pPr>
        <w:ind w:left="1440" w:hanging="360"/>
      </w:pPr>
      <w:rPr>
        <w:rFonts w:ascii="Symbol" w:hAnsi="Symbol" w:hint="default"/>
      </w:rPr>
    </w:lvl>
    <w:lvl w:ilvl="2" w:tplc="206C439A">
      <w:start w:val="1"/>
      <w:numFmt w:val="bullet"/>
      <w:lvlText w:val=""/>
      <w:lvlJc w:val="left"/>
      <w:pPr>
        <w:ind w:left="2160" w:hanging="360"/>
      </w:pPr>
      <w:rPr>
        <w:rFonts w:ascii="Wingdings" w:hAnsi="Wingdings" w:hint="default"/>
      </w:rPr>
    </w:lvl>
    <w:lvl w:ilvl="3" w:tplc="E468F93C">
      <w:start w:val="1"/>
      <w:numFmt w:val="bullet"/>
      <w:lvlText w:val=""/>
      <w:lvlJc w:val="left"/>
      <w:pPr>
        <w:ind w:left="2880" w:hanging="360"/>
      </w:pPr>
      <w:rPr>
        <w:rFonts w:ascii="Symbol" w:hAnsi="Symbol" w:hint="default"/>
      </w:rPr>
    </w:lvl>
    <w:lvl w:ilvl="4" w:tplc="3E328A84">
      <w:start w:val="1"/>
      <w:numFmt w:val="bullet"/>
      <w:lvlText w:val="o"/>
      <w:lvlJc w:val="left"/>
      <w:pPr>
        <w:ind w:left="3600" w:hanging="360"/>
      </w:pPr>
      <w:rPr>
        <w:rFonts w:ascii="Courier New" w:hAnsi="Courier New" w:hint="default"/>
      </w:rPr>
    </w:lvl>
    <w:lvl w:ilvl="5" w:tplc="95FC907C">
      <w:start w:val="1"/>
      <w:numFmt w:val="bullet"/>
      <w:lvlText w:val=""/>
      <w:lvlJc w:val="left"/>
      <w:pPr>
        <w:ind w:left="4320" w:hanging="360"/>
      </w:pPr>
      <w:rPr>
        <w:rFonts w:ascii="Wingdings" w:hAnsi="Wingdings" w:hint="default"/>
      </w:rPr>
    </w:lvl>
    <w:lvl w:ilvl="6" w:tplc="4FE8F938">
      <w:start w:val="1"/>
      <w:numFmt w:val="bullet"/>
      <w:lvlText w:val=""/>
      <w:lvlJc w:val="left"/>
      <w:pPr>
        <w:ind w:left="5040" w:hanging="360"/>
      </w:pPr>
      <w:rPr>
        <w:rFonts w:ascii="Symbol" w:hAnsi="Symbol" w:hint="default"/>
      </w:rPr>
    </w:lvl>
    <w:lvl w:ilvl="7" w:tplc="8CE8273E">
      <w:start w:val="1"/>
      <w:numFmt w:val="bullet"/>
      <w:lvlText w:val="o"/>
      <w:lvlJc w:val="left"/>
      <w:pPr>
        <w:ind w:left="5760" w:hanging="360"/>
      </w:pPr>
      <w:rPr>
        <w:rFonts w:ascii="Courier New" w:hAnsi="Courier New" w:hint="default"/>
      </w:rPr>
    </w:lvl>
    <w:lvl w:ilvl="8" w:tplc="B7F25786">
      <w:start w:val="1"/>
      <w:numFmt w:val="bullet"/>
      <w:lvlText w:val=""/>
      <w:lvlJc w:val="left"/>
      <w:pPr>
        <w:ind w:left="6480" w:hanging="360"/>
      </w:pPr>
      <w:rPr>
        <w:rFonts w:ascii="Wingdings" w:hAnsi="Wingdings" w:hint="default"/>
      </w:rPr>
    </w:lvl>
  </w:abstractNum>
  <w:abstractNum w:abstractNumId="35">
    <w:nsid w:val="5C64245D"/>
    <w:multiLevelType w:val="hybridMultilevel"/>
    <w:tmpl w:val="888CC2AC"/>
    <w:lvl w:ilvl="0" w:tplc="F21E24DC">
      <w:start w:val="1"/>
      <w:numFmt w:val="upperRoman"/>
      <w:lvlText w:val="%1)"/>
      <w:lvlJc w:val="right"/>
      <w:pPr>
        <w:ind w:left="720" w:hanging="360"/>
      </w:pPr>
    </w:lvl>
    <w:lvl w:ilvl="1" w:tplc="7E864E08">
      <w:start w:val="1"/>
      <w:numFmt w:val="lowerLetter"/>
      <w:lvlText w:val="%2."/>
      <w:lvlJc w:val="left"/>
      <w:pPr>
        <w:ind w:left="1440" w:hanging="360"/>
      </w:pPr>
    </w:lvl>
    <w:lvl w:ilvl="2" w:tplc="DBF2584E">
      <w:start w:val="1"/>
      <w:numFmt w:val="lowerRoman"/>
      <w:lvlText w:val="%3."/>
      <w:lvlJc w:val="right"/>
      <w:pPr>
        <w:ind w:left="2160" w:hanging="180"/>
      </w:pPr>
    </w:lvl>
    <w:lvl w:ilvl="3" w:tplc="176619E0">
      <w:start w:val="1"/>
      <w:numFmt w:val="decimal"/>
      <w:lvlText w:val="%4."/>
      <w:lvlJc w:val="left"/>
      <w:pPr>
        <w:ind w:left="2880" w:hanging="360"/>
      </w:pPr>
    </w:lvl>
    <w:lvl w:ilvl="4" w:tplc="FECEE102">
      <w:start w:val="1"/>
      <w:numFmt w:val="lowerLetter"/>
      <w:lvlText w:val="%5."/>
      <w:lvlJc w:val="left"/>
      <w:pPr>
        <w:ind w:left="3600" w:hanging="360"/>
      </w:pPr>
    </w:lvl>
    <w:lvl w:ilvl="5" w:tplc="CBB4644C">
      <w:start w:val="1"/>
      <w:numFmt w:val="lowerRoman"/>
      <w:lvlText w:val="%6."/>
      <w:lvlJc w:val="right"/>
      <w:pPr>
        <w:ind w:left="4320" w:hanging="180"/>
      </w:pPr>
    </w:lvl>
    <w:lvl w:ilvl="6" w:tplc="26B4277C">
      <w:start w:val="1"/>
      <w:numFmt w:val="decimal"/>
      <w:lvlText w:val="%7."/>
      <w:lvlJc w:val="left"/>
      <w:pPr>
        <w:ind w:left="5040" w:hanging="360"/>
      </w:pPr>
    </w:lvl>
    <w:lvl w:ilvl="7" w:tplc="28941280">
      <w:start w:val="1"/>
      <w:numFmt w:val="lowerLetter"/>
      <w:lvlText w:val="%8."/>
      <w:lvlJc w:val="left"/>
      <w:pPr>
        <w:ind w:left="5760" w:hanging="360"/>
      </w:pPr>
    </w:lvl>
    <w:lvl w:ilvl="8" w:tplc="0712C18A">
      <w:start w:val="1"/>
      <w:numFmt w:val="lowerRoman"/>
      <w:lvlText w:val="%9."/>
      <w:lvlJc w:val="right"/>
      <w:pPr>
        <w:ind w:left="6480" w:hanging="180"/>
      </w:pPr>
    </w:lvl>
  </w:abstractNum>
  <w:abstractNum w:abstractNumId="36">
    <w:nsid w:val="5D9D104F"/>
    <w:multiLevelType w:val="hybridMultilevel"/>
    <w:tmpl w:val="FFFFFFFF"/>
    <w:lvl w:ilvl="0" w:tplc="D4566CBE">
      <w:start w:val="1"/>
      <w:numFmt w:val="bullet"/>
      <w:lvlText w:val=""/>
      <w:lvlJc w:val="left"/>
      <w:pPr>
        <w:ind w:left="720" w:hanging="360"/>
      </w:pPr>
      <w:rPr>
        <w:rFonts w:ascii="Symbol" w:hAnsi="Symbol" w:hint="default"/>
      </w:rPr>
    </w:lvl>
    <w:lvl w:ilvl="1" w:tplc="2AA8E9A6">
      <w:start w:val="1"/>
      <w:numFmt w:val="bullet"/>
      <w:lvlText w:val="o"/>
      <w:lvlJc w:val="left"/>
      <w:pPr>
        <w:ind w:left="1440" w:hanging="360"/>
      </w:pPr>
      <w:rPr>
        <w:rFonts w:ascii="Courier New" w:hAnsi="Courier New" w:hint="default"/>
      </w:rPr>
    </w:lvl>
    <w:lvl w:ilvl="2" w:tplc="4D5C4CF4">
      <w:start w:val="1"/>
      <w:numFmt w:val="bullet"/>
      <w:lvlText w:val=""/>
      <w:lvlJc w:val="left"/>
      <w:pPr>
        <w:ind w:left="2160" w:hanging="360"/>
      </w:pPr>
      <w:rPr>
        <w:rFonts w:ascii="Wingdings" w:hAnsi="Wingdings" w:hint="default"/>
      </w:rPr>
    </w:lvl>
    <w:lvl w:ilvl="3" w:tplc="B2D416A4">
      <w:start w:val="1"/>
      <w:numFmt w:val="bullet"/>
      <w:lvlText w:val=""/>
      <w:lvlJc w:val="left"/>
      <w:pPr>
        <w:ind w:left="2880" w:hanging="360"/>
      </w:pPr>
      <w:rPr>
        <w:rFonts w:ascii="Symbol" w:hAnsi="Symbol" w:hint="default"/>
      </w:rPr>
    </w:lvl>
    <w:lvl w:ilvl="4" w:tplc="14DCA6DA">
      <w:start w:val="1"/>
      <w:numFmt w:val="bullet"/>
      <w:lvlText w:val="o"/>
      <w:lvlJc w:val="left"/>
      <w:pPr>
        <w:ind w:left="3600" w:hanging="360"/>
      </w:pPr>
      <w:rPr>
        <w:rFonts w:ascii="Courier New" w:hAnsi="Courier New" w:hint="default"/>
      </w:rPr>
    </w:lvl>
    <w:lvl w:ilvl="5" w:tplc="8AB607C8">
      <w:start w:val="1"/>
      <w:numFmt w:val="bullet"/>
      <w:lvlText w:val=""/>
      <w:lvlJc w:val="left"/>
      <w:pPr>
        <w:ind w:left="4320" w:hanging="360"/>
      </w:pPr>
      <w:rPr>
        <w:rFonts w:ascii="Wingdings" w:hAnsi="Wingdings" w:hint="default"/>
      </w:rPr>
    </w:lvl>
    <w:lvl w:ilvl="6" w:tplc="05DAFF30">
      <w:start w:val="1"/>
      <w:numFmt w:val="bullet"/>
      <w:lvlText w:val=""/>
      <w:lvlJc w:val="left"/>
      <w:pPr>
        <w:ind w:left="5040" w:hanging="360"/>
      </w:pPr>
      <w:rPr>
        <w:rFonts w:ascii="Symbol" w:hAnsi="Symbol" w:hint="default"/>
      </w:rPr>
    </w:lvl>
    <w:lvl w:ilvl="7" w:tplc="5C24564A">
      <w:start w:val="1"/>
      <w:numFmt w:val="bullet"/>
      <w:lvlText w:val="o"/>
      <w:lvlJc w:val="left"/>
      <w:pPr>
        <w:ind w:left="5760" w:hanging="360"/>
      </w:pPr>
      <w:rPr>
        <w:rFonts w:ascii="Courier New" w:hAnsi="Courier New" w:hint="default"/>
      </w:rPr>
    </w:lvl>
    <w:lvl w:ilvl="8" w:tplc="D9CAA996">
      <w:start w:val="1"/>
      <w:numFmt w:val="bullet"/>
      <w:lvlText w:val=""/>
      <w:lvlJc w:val="left"/>
      <w:pPr>
        <w:ind w:left="6480" w:hanging="360"/>
      </w:pPr>
      <w:rPr>
        <w:rFonts w:ascii="Wingdings" w:hAnsi="Wingdings" w:hint="default"/>
      </w:rPr>
    </w:lvl>
  </w:abstractNum>
  <w:abstractNum w:abstractNumId="37">
    <w:nsid w:val="62122A5C"/>
    <w:multiLevelType w:val="hybridMultilevel"/>
    <w:tmpl w:val="8F52B0C6"/>
    <w:lvl w:ilvl="0" w:tplc="3E8CD88A">
      <w:start w:val="1"/>
      <w:numFmt w:val="lowerLetter"/>
      <w:lvlText w:val="%1."/>
      <w:lvlJc w:val="left"/>
      <w:pPr>
        <w:ind w:left="720" w:hanging="360"/>
      </w:pPr>
    </w:lvl>
    <w:lvl w:ilvl="1" w:tplc="E4F8C0E4">
      <w:start w:val="1"/>
      <w:numFmt w:val="lowerLetter"/>
      <w:lvlText w:val="%2."/>
      <w:lvlJc w:val="left"/>
      <w:pPr>
        <w:ind w:left="1440" w:hanging="360"/>
      </w:pPr>
    </w:lvl>
    <w:lvl w:ilvl="2" w:tplc="6074C3C2">
      <w:start w:val="1"/>
      <w:numFmt w:val="lowerRoman"/>
      <w:lvlText w:val="%3."/>
      <w:lvlJc w:val="right"/>
      <w:pPr>
        <w:ind w:left="2160" w:hanging="180"/>
      </w:pPr>
    </w:lvl>
    <w:lvl w:ilvl="3" w:tplc="9A0648C8">
      <w:start w:val="1"/>
      <w:numFmt w:val="decimal"/>
      <w:lvlText w:val="%4."/>
      <w:lvlJc w:val="left"/>
      <w:pPr>
        <w:ind w:left="2880" w:hanging="360"/>
      </w:pPr>
    </w:lvl>
    <w:lvl w:ilvl="4" w:tplc="B85AEDB6">
      <w:start w:val="1"/>
      <w:numFmt w:val="lowerLetter"/>
      <w:lvlText w:val="%5."/>
      <w:lvlJc w:val="left"/>
      <w:pPr>
        <w:ind w:left="3600" w:hanging="360"/>
      </w:pPr>
    </w:lvl>
    <w:lvl w:ilvl="5" w:tplc="089ED080">
      <w:start w:val="1"/>
      <w:numFmt w:val="lowerRoman"/>
      <w:lvlText w:val="%6."/>
      <w:lvlJc w:val="right"/>
      <w:pPr>
        <w:ind w:left="4320" w:hanging="180"/>
      </w:pPr>
    </w:lvl>
    <w:lvl w:ilvl="6" w:tplc="33CCA014">
      <w:start w:val="1"/>
      <w:numFmt w:val="decimal"/>
      <w:lvlText w:val="%7."/>
      <w:lvlJc w:val="left"/>
      <w:pPr>
        <w:ind w:left="5040" w:hanging="360"/>
      </w:pPr>
    </w:lvl>
    <w:lvl w:ilvl="7" w:tplc="BC5C8678">
      <w:start w:val="1"/>
      <w:numFmt w:val="lowerLetter"/>
      <w:lvlText w:val="%8."/>
      <w:lvlJc w:val="left"/>
      <w:pPr>
        <w:ind w:left="5760" w:hanging="360"/>
      </w:pPr>
    </w:lvl>
    <w:lvl w:ilvl="8" w:tplc="4874EFEC">
      <w:start w:val="1"/>
      <w:numFmt w:val="lowerRoman"/>
      <w:lvlText w:val="%9."/>
      <w:lvlJc w:val="right"/>
      <w:pPr>
        <w:ind w:left="6480" w:hanging="180"/>
      </w:pPr>
    </w:lvl>
  </w:abstractNum>
  <w:abstractNum w:abstractNumId="38">
    <w:nsid w:val="650D73B8"/>
    <w:multiLevelType w:val="hybridMultilevel"/>
    <w:tmpl w:val="3EE2EB5E"/>
    <w:lvl w:ilvl="0" w:tplc="1478B93E">
      <w:start w:val="1"/>
      <w:numFmt w:val="bullet"/>
      <w:lvlText w:val=""/>
      <w:lvlJc w:val="left"/>
      <w:pPr>
        <w:ind w:left="720" w:hanging="360"/>
      </w:pPr>
      <w:rPr>
        <w:rFonts w:ascii="Symbol" w:hAnsi="Symbol" w:hint="default"/>
      </w:rPr>
    </w:lvl>
    <w:lvl w:ilvl="1" w:tplc="036A4EDC">
      <w:start w:val="1"/>
      <w:numFmt w:val="bullet"/>
      <w:lvlText w:val="o"/>
      <w:lvlJc w:val="left"/>
      <w:pPr>
        <w:ind w:left="1440" w:hanging="360"/>
      </w:pPr>
      <w:rPr>
        <w:rFonts w:ascii="Courier New" w:hAnsi="Courier New" w:hint="default"/>
      </w:rPr>
    </w:lvl>
    <w:lvl w:ilvl="2" w:tplc="E7B4983E">
      <w:start w:val="1"/>
      <w:numFmt w:val="bullet"/>
      <w:lvlText w:val=""/>
      <w:lvlJc w:val="left"/>
      <w:pPr>
        <w:ind w:left="2160" w:hanging="360"/>
      </w:pPr>
      <w:rPr>
        <w:rFonts w:ascii="Wingdings" w:hAnsi="Wingdings" w:hint="default"/>
      </w:rPr>
    </w:lvl>
    <w:lvl w:ilvl="3" w:tplc="F40C08BC">
      <w:start w:val="1"/>
      <w:numFmt w:val="bullet"/>
      <w:lvlText w:val=""/>
      <w:lvlJc w:val="left"/>
      <w:pPr>
        <w:ind w:left="2880" w:hanging="360"/>
      </w:pPr>
      <w:rPr>
        <w:rFonts w:ascii="Symbol" w:hAnsi="Symbol" w:hint="default"/>
      </w:rPr>
    </w:lvl>
    <w:lvl w:ilvl="4" w:tplc="95B6D6AE">
      <w:start w:val="1"/>
      <w:numFmt w:val="bullet"/>
      <w:lvlText w:val="o"/>
      <w:lvlJc w:val="left"/>
      <w:pPr>
        <w:ind w:left="3600" w:hanging="360"/>
      </w:pPr>
      <w:rPr>
        <w:rFonts w:ascii="Courier New" w:hAnsi="Courier New" w:hint="default"/>
      </w:rPr>
    </w:lvl>
    <w:lvl w:ilvl="5" w:tplc="8BACA6E8">
      <w:start w:val="1"/>
      <w:numFmt w:val="bullet"/>
      <w:lvlText w:val=""/>
      <w:lvlJc w:val="left"/>
      <w:pPr>
        <w:ind w:left="4320" w:hanging="360"/>
      </w:pPr>
      <w:rPr>
        <w:rFonts w:ascii="Wingdings" w:hAnsi="Wingdings" w:hint="default"/>
      </w:rPr>
    </w:lvl>
    <w:lvl w:ilvl="6" w:tplc="C146438C">
      <w:start w:val="1"/>
      <w:numFmt w:val="bullet"/>
      <w:lvlText w:val=""/>
      <w:lvlJc w:val="left"/>
      <w:pPr>
        <w:ind w:left="5040" w:hanging="360"/>
      </w:pPr>
      <w:rPr>
        <w:rFonts w:ascii="Symbol" w:hAnsi="Symbol" w:hint="default"/>
      </w:rPr>
    </w:lvl>
    <w:lvl w:ilvl="7" w:tplc="C916D73C">
      <w:start w:val="1"/>
      <w:numFmt w:val="bullet"/>
      <w:lvlText w:val="o"/>
      <w:lvlJc w:val="left"/>
      <w:pPr>
        <w:ind w:left="5760" w:hanging="360"/>
      </w:pPr>
      <w:rPr>
        <w:rFonts w:ascii="Courier New" w:hAnsi="Courier New" w:hint="default"/>
      </w:rPr>
    </w:lvl>
    <w:lvl w:ilvl="8" w:tplc="C4E2B756">
      <w:start w:val="1"/>
      <w:numFmt w:val="bullet"/>
      <w:lvlText w:val=""/>
      <w:lvlJc w:val="left"/>
      <w:pPr>
        <w:ind w:left="6480" w:hanging="360"/>
      </w:pPr>
      <w:rPr>
        <w:rFonts w:ascii="Wingdings" w:hAnsi="Wingdings" w:hint="default"/>
      </w:rPr>
    </w:lvl>
  </w:abstractNum>
  <w:abstractNum w:abstractNumId="39">
    <w:nsid w:val="6573431E"/>
    <w:multiLevelType w:val="hybridMultilevel"/>
    <w:tmpl w:val="3D94AB0E"/>
    <w:lvl w:ilvl="0" w:tplc="BB2E740E">
      <w:start w:val="1"/>
      <w:numFmt w:val="bullet"/>
      <w:lvlText w:val=""/>
      <w:lvlJc w:val="left"/>
      <w:pPr>
        <w:ind w:left="720" w:hanging="360"/>
      </w:pPr>
      <w:rPr>
        <w:rFonts w:ascii="Symbol" w:hAnsi="Symbol" w:hint="default"/>
      </w:rPr>
    </w:lvl>
    <w:lvl w:ilvl="1" w:tplc="B94E5312">
      <w:start w:val="1"/>
      <w:numFmt w:val="bullet"/>
      <w:lvlText w:val=""/>
      <w:lvlJc w:val="left"/>
      <w:pPr>
        <w:ind w:left="1440" w:hanging="360"/>
      </w:pPr>
      <w:rPr>
        <w:rFonts w:ascii="Symbol" w:hAnsi="Symbol" w:hint="default"/>
      </w:rPr>
    </w:lvl>
    <w:lvl w:ilvl="2" w:tplc="43AEE3C8">
      <w:start w:val="1"/>
      <w:numFmt w:val="bullet"/>
      <w:lvlText w:val=""/>
      <w:lvlJc w:val="left"/>
      <w:pPr>
        <w:ind w:left="2160" w:hanging="360"/>
      </w:pPr>
      <w:rPr>
        <w:rFonts w:ascii="Wingdings" w:hAnsi="Wingdings" w:hint="default"/>
      </w:rPr>
    </w:lvl>
    <w:lvl w:ilvl="3" w:tplc="FB50AE50">
      <w:start w:val="1"/>
      <w:numFmt w:val="bullet"/>
      <w:lvlText w:val=""/>
      <w:lvlJc w:val="left"/>
      <w:pPr>
        <w:ind w:left="2880" w:hanging="360"/>
      </w:pPr>
      <w:rPr>
        <w:rFonts w:ascii="Symbol" w:hAnsi="Symbol" w:hint="default"/>
      </w:rPr>
    </w:lvl>
    <w:lvl w:ilvl="4" w:tplc="C1705D12">
      <w:start w:val="1"/>
      <w:numFmt w:val="bullet"/>
      <w:lvlText w:val="o"/>
      <w:lvlJc w:val="left"/>
      <w:pPr>
        <w:ind w:left="3600" w:hanging="360"/>
      </w:pPr>
      <w:rPr>
        <w:rFonts w:ascii="Courier New" w:hAnsi="Courier New" w:hint="default"/>
      </w:rPr>
    </w:lvl>
    <w:lvl w:ilvl="5" w:tplc="07CEE3A4">
      <w:start w:val="1"/>
      <w:numFmt w:val="bullet"/>
      <w:lvlText w:val=""/>
      <w:lvlJc w:val="left"/>
      <w:pPr>
        <w:ind w:left="4320" w:hanging="360"/>
      </w:pPr>
      <w:rPr>
        <w:rFonts w:ascii="Wingdings" w:hAnsi="Wingdings" w:hint="default"/>
      </w:rPr>
    </w:lvl>
    <w:lvl w:ilvl="6" w:tplc="CDA25CE0">
      <w:start w:val="1"/>
      <w:numFmt w:val="bullet"/>
      <w:lvlText w:val=""/>
      <w:lvlJc w:val="left"/>
      <w:pPr>
        <w:ind w:left="5040" w:hanging="360"/>
      </w:pPr>
      <w:rPr>
        <w:rFonts w:ascii="Symbol" w:hAnsi="Symbol" w:hint="default"/>
      </w:rPr>
    </w:lvl>
    <w:lvl w:ilvl="7" w:tplc="516C0644">
      <w:start w:val="1"/>
      <w:numFmt w:val="bullet"/>
      <w:lvlText w:val="o"/>
      <w:lvlJc w:val="left"/>
      <w:pPr>
        <w:ind w:left="5760" w:hanging="360"/>
      </w:pPr>
      <w:rPr>
        <w:rFonts w:ascii="Courier New" w:hAnsi="Courier New" w:hint="default"/>
      </w:rPr>
    </w:lvl>
    <w:lvl w:ilvl="8" w:tplc="AE160CBA">
      <w:start w:val="1"/>
      <w:numFmt w:val="bullet"/>
      <w:lvlText w:val=""/>
      <w:lvlJc w:val="left"/>
      <w:pPr>
        <w:ind w:left="6480" w:hanging="360"/>
      </w:pPr>
      <w:rPr>
        <w:rFonts w:ascii="Wingdings" w:hAnsi="Wingdings" w:hint="default"/>
      </w:rPr>
    </w:lvl>
  </w:abstractNum>
  <w:abstractNum w:abstractNumId="40">
    <w:nsid w:val="65A0673B"/>
    <w:multiLevelType w:val="hybridMultilevel"/>
    <w:tmpl w:val="8D240D54"/>
    <w:lvl w:ilvl="0" w:tplc="58F08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DE38EA"/>
    <w:multiLevelType w:val="hybridMultilevel"/>
    <w:tmpl w:val="2BC6C90E"/>
    <w:lvl w:ilvl="0" w:tplc="C180DDE2">
      <w:start w:val="1"/>
      <w:numFmt w:val="bullet"/>
      <w:lvlText w:val=""/>
      <w:lvlJc w:val="left"/>
      <w:pPr>
        <w:ind w:left="720" w:hanging="360"/>
      </w:pPr>
      <w:rPr>
        <w:rFonts w:ascii="Symbol" w:hAnsi="Symbol" w:hint="default"/>
      </w:rPr>
    </w:lvl>
    <w:lvl w:ilvl="1" w:tplc="ACA24ED2">
      <w:start w:val="1"/>
      <w:numFmt w:val="bullet"/>
      <w:lvlText w:val="o"/>
      <w:lvlJc w:val="left"/>
      <w:pPr>
        <w:ind w:left="1440" w:hanging="360"/>
      </w:pPr>
      <w:rPr>
        <w:rFonts w:ascii="Courier New" w:hAnsi="Courier New" w:hint="default"/>
      </w:rPr>
    </w:lvl>
    <w:lvl w:ilvl="2" w:tplc="46802F84">
      <w:start w:val="1"/>
      <w:numFmt w:val="bullet"/>
      <w:lvlText w:val=""/>
      <w:lvlJc w:val="left"/>
      <w:pPr>
        <w:ind w:left="2160" w:hanging="360"/>
      </w:pPr>
      <w:rPr>
        <w:rFonts w:ascii="Wingdings" w:hAnsi="Wingdings" w:hint="default"/>
      </w:rPr>
    </w:lvl>
    <w:lvl w:ilvl="3" w:tplc="262CF26C">
      <w:start w:val="1"/>
      <w:numFmt w:val="bullet"/>
      <w:lvlText w:val=""/>
      <w:lvlJc w:val="left"/>
      <w:pPr>
        <w:ind w:left="2880" w:hanging="360"/>
      </w:pPr>
      <w:rPr>
        <w:rFonts w:ascii="Symbol" w:hAnsi="Symbol" w:hint="default"/>
      </w:rPr>
    </w:lvl>
    <w:lvl w:ilvl="4" w:tplc="A9E0A75C">
      <w:start w:val="1"/>
      <w:numFmt w:val="bullet"/>
      <w:lvlText w:val="o"/>
      <w:lvlJc w:val="left"/>
      <w:pPr>
        <w:ind w:left="3600" w:hanging="360"/>
      </w:pPr>
      <w:rPr>
        <w:rFonts w:ascii="Courier New" w:hAnsi="Courier New" w:hint="default"/>
      </w:rPr>
    </w:lvl>
    <w:lvl w:ilvl="5" w:tplc="F0AA47C8">
      <w:start w:val="1"/>
      <w:numFmt w:val="bullet"/>
      <w:lvlText w:val=""/>
      <w:lvlJc w:val="left"/>
      <w:pPr>
        <w:ind w:left="4320" w:hanging="360"/>
      </w:pPr>
      <w:rPr>
        <w:rFonts w:ascii="Wingdings" w:hAnsi="Wingdings" w:hint="default"/>
      </w:rPr>
    </w:lvl>
    <w:lvl w:ilvl="6" w:tplc="1986A956">
      <w:start w:val="1"/>
      <w:numFmt w:val="bullet"/>
      <w:lvlText w:val=""/>
      <w:lvlJc w:val="left"/>
      <w:pPr>
        <w:ind w:left="5040" w:hanging="360"/>
      </w:pPr>
      <w:rPr>
        <w:rFonts w:ascii="Symbol" w:hAnsi="Symbol" w:hint="default"/>
      </w:rPr>
    </w:lvl>
    <w:lvl w:ilvl="7" w:tplc="BC92CA18">
      <w:start w:val="1"/>
      <w:numFmt w:val="bullet"/>
      <w:lvlText w:val="o"/>
      <w:lvlJc w:val="left"/>
      <w:pPr>
        <w:ind w:left="5760" w:hanging="360"/>
      </w:pPr>
      <w:rPr>
        <w:rFonts w:ascii="Courier New" w:hAnsi="Courier New" w:hint="default"/>
      </w:rPr>
    </w:lvl>
    <w:lvl w:ilvl="8" w:tplc="9042D75C">
      <w:start w:val="1"/>
      <w:numFmt w:val="bullet"/>
      <w:lvlText w:val=""/>
      <w:lvlJc w:val="left"/>
      <w:pPr>
        <w:ind w:left="6480" w:hanging="360"/>
      </w:pPr>
      <w:rPr>
        <w:rFonts w:ascii="Wingdings" w:hAnsi="Wingdings" w:hint="default"/>
      </w:rPr>
    </w:lvl>
  </w:abstractNum>
  <w:abstractNum w:abstractNumId="42">
    <w:nsid w:val="6D4B1F5E"/>
    <w:multiLevelType w:val="hybridMultilevel"/>
    <w:tmpl w:val="328C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7A6585"/>
    <w:multiLevelType w:val="hybridMultilevel"/>
    <w:tmpl w:val="E0E09678"/>
    <w:lvl w:ilvl="0" w:tplc="E0B2C2E2">
      <w:start w:val="1"/>
      <w:numFmt w:val="upperRoman"/>
      <w:lvlText w:val="%1."/>
      <w:lvlJc w:val="left"/>
      <w:pPr>
        <w:ind w:left="720" w:hanging="360"/>
      </w:pPr>
    </w:lvl>
    <w:lvl w:ilvl="1" w:tplc="CAA84DC8">
      <w:start w:val="1"/>
      <w:numFmt w:val="lowerLetter"/>
      <w:lvlText w:val="%2."/>
      <w:lvlJc w:val="left"/>
      <w:pPr>
        <w:ind w:left="1440" w:hanging="360"/>
      </w:pPr>
    </w:lvl>
    <w:lvl w:ilvl="2" w:tplc="64241530">
      <w:start w:val="1"/>
      <w:numFmt w:val="lowerRoman"/>
      <w:lvlText w:val="%3."/>
      <w:lvlJc w:val="right"/>
      <w:pPr>
        <w:ind w:left="2160" w:hanging="180"/>
      </w:pPr>
    </w:lvl>
    <w:lvl w:ilvl="3" w:tplc="1ECA8962">
      <w:start w:val="1"/>
      <w:numFmt w:val="decimal"/>
      <w:lvlText w:val="%4."/>
      <w:lvlJc w:val="left"/>
      <w:pPr>
        <w:ind w:left="2880" w:hanging="360"/>
      </w:pPr>
    </w:lvl>
    <w:lvl w:ilvl="4" w:tplc="D73EEE4E">
      <w:start w:val="1"/>
      <w:numFmt w:val="lowerLetter"/>
      <w:lvlText w:val="%5."/>
      <w:lvlJc w:val="left"/>
      <w:pPr>
        <w:ind w:left="3600" w:hanging="360"/>
      </w:pPr>
    </w:lvl>
    <w:lvl w:ilvl="5" w:tplc="B118854C">
      <w:start w:val="1"/>
      <w:numFmt w:val="lowerRoman"/>
      <w:lvlText w:val="%6."/>
      <w:lvlJc w:val="right"/>
      <w:pPr>
        <w:ind w:left="4320" w:hanging="180"/>
      </w:pPr>
    </w:lvl>
    <w:lvl w:ilvl="6" w:tplc="52AACF20">
      <w:start w:val="1"/>
      <w:numFmt w:val="decimal"/>
      <w:lvlText w:val="%7."/>
      <w:lvlJc w:val="left"/>
      <w:pPr>
        <w:ind w:left="5040" w:hanging="360"/>
      </w:pPr>
    </w:lvl>
    <w:lvl w:ilvl="7" w:tplc="B922ECA8">
      <w:start w:val="1"/>
      <w:numFmt w:val="lowerLetter"/>
      <w:lvlText w:val="%8."/>
      <w:lvlJc w:val="left"/>
      <w:pPr>
        <w:ind w:left="5760" w:hanging="360"/>
      </w:pPr>
    </w:lvl>
    <w:lvl w:ilvl="8" w:tplc="68364CA4">
      <w:start w:val="1"/>
      <w:numFmt w:val="lowerRoman"/>
      <w:lvlText w:val="%9."/>
      <w:lvlJc w:val="right"/>
      <w:pPr>
        <w:ind w:left="6480" w:hanging="180"/>
      </w:pPr>
    </w:lvl>
  </w:abstractNum>
  <w:abstractNum w:abstractNumId="44">
    <w:nsid w:val="7F1B095E"/>
    <w:multiLevelType w:val="hybridMultilevel"/>
    <w:tmpl w:val="25EEA4F4"/>
    <w:lvl w:ilvl="0" w:tplc="A8065BEC">
      <w:start w:val="1"/>
      <w:numFmt w:val="bullet"/>
      <w:lvlText w:val=""/>
      <w:lvlJc w:val="left"/>
      <w:pPr>
        <w:ind w:left="720" w:hanging="360"/>
      </w:pPr>
      <w:rPr>
        <w:rFonts w:ascii="Symbol" w:hAnsi="Symbol" w:hint="default"/>
      </w:rPr>
    </w:lvl>
    <w:lvl w:ilvl="1" w:tplc="F4921056">
      <w:start w:val="1"/>
      <w:numFmt w:val="bullet"/>
      <w:lvlText w:val=""/>
      <w:lvlJc w:val="left"/>
      <w:pPr>
        <w:ind w:left="1440" w:hanging="360"/>
      </w:pPr>
      <w:rPr>
        <w:rFonts w:ascii="Symbol" w:hAnsi="Symbol" w:hint="default"/>
      </w:rPr>
    </w:lvl>
    <w:lvl w:ilvl="2" w:tplc="02EA359A">
      <w:start w:val="1"/>
      <w:numFmt w:val="bullet"/>
      <w:lvlText w:val=""/>
      <w:lvlJc w:val="left"/>
      <w:pPr>
        <w:ind w:left="2160" w:hanging="360"/>
      </w:pPr>
      <w:rPr>
        <w:rFonts w:ascii="Wingdings" w:hAnsi="Wingdings" w:hint="default"/>
      </w:rPr>
    </w:lvl>
    <w:lvl w:ilvl="3" w:tplc="C486F07E">
      <w:start w:val="1"/>
      <w:numFmt w:val="bullet"/>
      <w:lvlText w:val=""/>
      <w:lvlJc w:val="left"/>
      <w:pPr>
        <w:ind w:left="2880" w:hanging="360"/>
      </w:pPr>
      <w:rPr>
        <w:rFonts w:ascii="Symbol" w:hAnsi="Symbol" w:hint="default"/>
      </w:rPr>
    </w:lvl>
    <w:lvl w:ilvl="4" w:tplc="A41AF1CC">
      <w:start w:val="1"/>
      <w:numFmt w:val="bullet"/>
      <w:lvlText w:val="o"/>
      <w:lvlJc w:val="left"/>
      <w:pPr>
        <w:ind w:left="3600" w:hanging="360"/>
      </w:pPr>
      <w:rPr>
        <w:rFonts w:ascii="Courier New" w:hAnsi="Courier New" w:hint="default"/>
      </w:rPr>
    </w:lvl>
    <w:lvl w:ilvl="5" w:tplc="BE903458">
      <w:start w:val="1"/>
      <w:numFmt w:val="bullet"/>
      <w:lvlText w:val=""/>
      <w:lvlJc w:val="left"/>
      <w:pPr>
        <w:ind w:left="4320" w:hanging="360"/>
      </w:pPr>
      <w:rPr>
        <w:rFonts w:ascii="Wingdings" w:hAnsi="Wingdings" w:hint="default"/>
      </w:rPr>
    </w:lvl>
    <w:lvl w:ilvl="6" w:tplc="6C1A88BC">
      <w:start w:val="1"/>
      <w:numFmt w:val="bullet"/>
      <w:lvlText w:val=""/>
      <w:lvlJc w:val="left"/>
      <w:pPr>
        <w:ind w:left="5040" w:hanging="360"/>
      </w:pPr>
      <w:rPr>
        <w:rFonts w:ascii="Symbol" w:hAnsi="Symbol" w:hint="default"/>
      </w:rPr>
    </w:lvl>
    <w:lvl w:ilvl="7" w:tplc="FFC49BB4">
      <w:start w:val="1"/>
      <w:numFmt w:val="bullet"/>
      <w:lvlText w:val="o"/>
      <w:lvlJc w:val="left"/>
      <w:pPr>
        <w:ind w:left="5760" w:hanging="360"/>
      </w:pPr>
      <w:rPr>
        <w:rFonts w:ascii="Courier New" w:hAnsi="Courier New" w:hint="default"/>
      </w:rPr>
    </w:lvl>
    <w:lvl w:ilvl="8" w:tplc="EFDA389A">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18"/>
  </w:num>
  <w:num w:numId="4">
    <w:abstractNumId w:val="31"/>
  </w:num>
  <w:num w:numId="5">
    <w:abstractNumId w:val="13"/>
  </w:num>
  <w:num w:numId="6">
    <w:abstractNumId w:val="7"/>
  </w:num>
  <w:num w:numId="7">
    <w:abstractNumId w:val="22"/>
  </w:num>
  <w:num w:numId="8">
    <w:abstractNumId w:val="43"/>
  </w:num>
  <w:num w:numId="9">
    <w:abstractNumId w:val="34"/>
  </w:num>
  <w:num w:numId="10">
    <w:abstractNumId w:val="12"/>
  </w:num>
  <w:num w:numId="11">
    <w:abstractNumId w:val="44"/>
  </w:num>
  <w:num w:numId="12">
    <w:abstractNumId w:val="37"/>
  </w:num>
  <w:num w:numId="13">
    <w:abstractNumId w:val="38"/>
  </w:num>
  <w:num w:numId="14">
    <w:abstractNumId w:val="1"/>
  </w:num>
  <w:num w:numId="15">
    <w:abstractNumId w:val="28"/>
  </w:num>
  <w:num w:numId="16">
    <w:abstractNumId w:val="23"/>
  </w:num>
  <w:num w:numId="17">
    <w:abstractNumId w:val="5"/>
  </w:num>
  <w:num w:numId="18">
    <w:abstractNumId w:val="10"/>
  </w:num>
  <w:num w:numId="19">
    <w:abstractNumId w:val="41"/>
  </w:num>
  <w:num w:numId="20">
    <w:abstractNumId w:val="29"/>
  </w:num>
  <w:num w:numId="21">
    <w:abstractNumId w:val="39"/>
  </w:num>
  <w:num w:numId="22">
    <w:abstractNumId w:val="32"/>
  </w:num>
  <w:num w:numId="23">
    <w:abstractNumId w:val="0"/>
  </w:num>
  <w:num w:numId="24">
    <w:abstractNumId w:val="4"/>
  </w:num>
  <w:num w:numId="25">
    <w:abstractNumId w:val="35"/>
  </w:num>
  <w:num w:numId="26">
    <w:abstractNumId w:val="25"/>
  </w:num>
  <w:num w:numId="27">
    <w:abstractNumId w:val="9"/>
  </w:num>
  <w:num w:numId="28">
    <w:abstractNumId w:val="33"/>
  </w:num>
  <w:num w:numId="29">
    <w:abstractNumId w:val="40"/>
  </w:num>
  <w:num w:numId="30">
    <w:abstractNumId w:val="27"/>
  </w:num>
  <w:num w:numId="31">
    <w:abstractNumId w:val="16"/>
  </w:num>
  <w:num w:numId="32">
    <w:abstractNumId w:val="14"/>
  </w:num>
  <w:num w:numId="33">
    <w:abstractNumId w:val="20"/>
  </w:num>
  <w:num w:numId="34">
    <w:abstractNumId w:val="26"/>
  </w:num>
  <w:num w:numId="35">
    <w:abstractNumId w:val="17"/>
  </w:num>
  <w:num w:numId="36">
    <w:abstractNumId w:val="6"/>
  </w:num>
  <w:num w:numId="37">
    <w:abstractNumId w:val="42"/>
  </w:num>
  <w:num w:numId="38">
    <w:abstractNumId w:val="15"/>
  </w:num>
  <w:num w:numId="39">
    <w:abstractNumId w:val="2"/>
  </w:num>
  <w:num w:numId="40">
    <w:abstractNumId w:val="11"/>
  </w:num>
  <w:num w:numId="41">
    <w:abstractNumId w:val="30"/>
  </w:num>
  <w:num w:numId="42">
    <w:abstractNumId w:val="3"/>
  </w:num>
  <w:num w:numId="43">
    <w:abstractNumId w:val="19"/>
  </w:num>
  <w:num w:numId="44">
    <w:abstractNumId w:val="2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98FB8"/>
    <w:rsid w:val="000008BA"/>
    <w:rsid w:val="00005745"/>
    <w:rsid w:val="00006B14"/>
    <w:rsid w:val="0001003B"/>
    <w:rsid w:val="00020563"/>
    <w:rsid w:val="00021607"/>
    <w:rsid w:val="000246E6"/>
    <w:rsid w:val="0002631D"/>
    <w:rsid w:val="0003473C"/>
    <w:rsid w:val="00037863"/>
    <w:rsid w:val="00037E1D"/>
    <w:rsid w:val="00040F78"/>
    <w:rsid w:val="0004531E"/>
    <w:rsid w:val="000462E6"/>
    <w:rsid w:val="00050271"/>
    <w:rsid w:val="0005416F"/>
    <w:rsid w:val="00054EB6"/>
    <w:rsid w:val="00060141"/>
    <w:rsid w:val="00060929"/>
    <w:rsid w:val="00061E0A"/>
    <w:rsid w:val="0006209D"/>
    <w:rsid w:val="00066E9F"/>
    <w:rsid w:val="00067EBB"/>
    <w:rsid w:val="00080C54"/>
    <w:rsid w:val="00084802"/>
    <w:rsid w:val="00093614"/>
    <w:rsid w:val="00093AB9"/>
    <w:rsid w:val="00093EE0"/>
    <w:rsid w:val="00094A67"/>
    <w:rsid w:val="000A6D6E"/>
    <w:rsid w:val="000B0CD5"/>
    <w:rsid w:val="000B644D"/>
    <w:rsid w:val="000B77A2"/>
    <w:rsid w:val="000C12DC"/>
    <w:rsid w:val="000C2164"/>
    <w:rsid w:val="000C4F99"/>
    <w:rsid w:val="000C788B"/>
    <w:rsid w:val="000D2091"/>
    <w:rsid w:val="000D28E8"/>
    <w:rsid w:val="000D6153"/>
    <w:rsid w:val="000E1881"/>
    <w:rsid w:val="000E1FA8"/>
    <w:rsid w:val="000F1CE1"/>
    <w:rsid w:val="0010115B"/>
    <w:rsid w:val="001042E4"/>
    <w:rsid w:val="00107A87"/>
    <w:rsid w:val="00114C5E"/>
    <w:rsid w:val="0012372D"/>
    <w:rsid w:val="00124650"/>
    <w:rsid w:val="00130BF8"/>
    <w:rsid w:val="00133AE6"/>
    <w:rsid w:val="0013409D"/>
    <w:rsid w:val="00147BF2"/>
    <w:rsid w:val="001519D5"/>
    <w:rsid w:val="00157BAC"/>
    <w:rsid w:val="00160F21"/>
    <w:rsid w:val="00166C81"/>
    <w:rsid w:val="001715BF"/>
    <w:rsid w:val="00174F3D"/>
    <w:rsid w:val="001755F7"/>
    <w:rsid w:val="0017706C"/>
    <w:rsid w:val="001777CD"/>
    <w:rsid w:val="00181706"/>
    <w:rsid w:val="00186CF9"/>
    <w:rsid w:val="00192B34"/>
    <w:rsid w:val="001A065D"/>
    <w:rsid w:val="001A7D4A"/>
    <w:rsid w:val="001B02E6"/>
    <w:rsid w:val="001C0BB4"/>
    <w:rsid w:val="001C153A"/>
    <w:rsid w:val="001C4214"/>
    <w:rsid w:val="001C49EA"/>
    <w:rsid w:val="001C53E4"/>
    <w:rsid w:val="001D401D"/>
    <w:rsid w:val="001D43CF"/>
    <w:rsid w:val="001D46A3"/>
    <w:rsid w:val="001E0F1F"/>
    <w:rsid w:val="001E0F8A"/>
    <w:rsid w:val="001E31A3"/>
    <w:rsid w:val="001E330F"/>
    <w:rsid w:val="001F7B21"/>
    <w:rsid w:val="00206009"/>
    <w:rsid w:val="002444E4"/>
    <w:rsid w:val="00244792"/>
    <w:rsid w:val="00245430"/>
    <w:rsid w:val="00250650"/>
    <w:rsid w:val="00252B77"/>
    <w:rsid w:val="00257D58"/>
    <w:rsid w:val="00264A43"/>
    <w:rsid w:val="002654CC"/>
    <w:rsid w:val="00276094"/>
    <w:rsid w:val="002767A8"/>
    <w:rsid w:val="002769F6"/>
    <w:rsid w:val="00287DF7"/>
    <w:rsid w:val="002922BE"/>
    <w:rsid w:val="0029751F"/>
    <w:rsid w:val="002A60D3"/>
    <w:rsid w:val="002A6883"/>
    <w:rsid w:val="002A7988"/>
    <w:rsid w:val="002B6E1A"/>
    <w:rsid w:val="002C0B70"/>
    <w:rsid w:val="002C2DD6"/>
    <w:rsid w:val="002C32BE"/>
    <w:rsid w:val="002D200F"/>
    <w:rsid w:val="002D4B3F"/>
    <w:rsid w:val="002D595A"/>
    <w:rsid w:val="002E236F"/>
    <w:rsid w:val="002E4459"/>
    <w:rsid w:val="002E53E6"/>
    <w:rsid w:val="0030213A"/>
    <w:rsid w:val="0030338D"/>
    <w:rsid w:val="003049D0"/>
    <w:rsid w:val="00305A0F"/>
    <w:rsid w:val="0031210B"/>
    <w:rsid w:val="00313B9A"/>
    <w:rsid w:val="00315382"/>
    <w:rsid w:val="00320877"/>
    <w:rsid w:val="00322F60"/>
    <w:rsid w:val="00325DE1"/>
    <w:rsid w:val="00342E0B"/>
    <w:rsid w:val="00357471"/>
    <w:rsid w:val="00362EAE"/>
    <w:rsid w:val="003659F5"/>
    <w:rsid w:val="00367C13"/>
    <w:rsid w:val="00367F70"/>
    <w:rsid w:val="00370118"/>
    <w:rsid w:val="003708C6"/>
    <w:rsid w:val="00373FDF"/>
    <w:rsid w:val="0037607E"/>
    <w:rsid w:val="003775E1"/>
    <w:rsid w:val="00382793"/>
    <w:rsid w:val="0039572D"/>
    <w:rsid w:val="003B2FED"/>
    <w:rsid w:val="003B58A8"/>
    <w:rsid w:val="003C6E94"/>
    <w:rsid w:val="003D5346"/>
    <w:rsid w:val="003E1429"/>
    <w:rsid w:val="003E1D1F"/>
    <w:rsid w:val="003E3EFB"/>
    <w:rsid w:val="003E443C"/>
    <w:rsid w:val="003E7858"/>
    <w:rsid w:val="003F236C"/>
    <w:rsid w:val="003F6CA1"/>
    <w:rsid w:val="00401BC6"/>
    <w:rsid w:val="0040367A"/>
    <w:rsid w:val="00406954"/>
    <w:rsid w:val="00412118"/>
    <w:rsid w:val="00412BE9"/>
    <w:rsid w:val="00415E9E"/>
    <w:rsid w:val="00421CB2"/>
    <w:rsid w:val="00422EE0"/>
    <w:rsid w:val="0044035B"/>
    <w:rsid w:val="00445D18"/>
    <w:rsid w:val="0045349A"/>
    <w:rsid w:val="00456A39"/>
    <w:rsid w:val="00457F62"/>
    <w:rsid w:val="00470EC9"/>
    <w:rsid w:val="0048333D"/>
    <w:rsid w:val="00484C30"/>
    <w:rsid w:val="00485DF6"/>
    <w:rsid w:val="00490DAE"/>
    <w:rsid w:val="004A1C99"/>
    <w:rsid w:val="004A2524"/>
    <w:rsid w:val="004A2B44"/>
    <w:rsid w:val="004A7298"/>
    <w:rsid w:val="004B6172"/>
    <w:rsid w:val="004B76CD"/>
    <w:rsid w:val="004C435E"/>
    <w:rsid w:val="004C64E0"/>
    <w:rsid w:val="004C737D"/>
    <w:rsid w:val="004D02F8"/>
    <w:rsid w:val="004D5846"/>
    <w:rsid w:val="004E13EC"/>
    <w:rsid w:val="004E2379"/>
    <w:rsid w:val="004F455B"/>
    <w:rsid w:val="004F4ABA"/>
    <w:rsid w:val="004F6C32"/>
    <w:rsid w:val="00503166"/>
    <w:rsid w:val="005068A3"/>
    <w:rsid w:val="00507DC6"/>
    <w:rsid w:val="005264D0"/>
    <w:rsid w:val="0053334A"/>
    <w:rsid w:val="00533FEC"/>
    <w:rsid w:val="00534D41"/>
    <w:rsid w:val="00534DE4"/>
    <w:rsid w:val="0053620F"/>
    <w:rsid w:val="00536DCD"/>
    <w:rsid w:val="00537996"/>
    <w:rsid w:val="00540A03"/>
    <w:rsid w:val="0054289B"/>
    <w:rsid w:val="0055161E"/>
    <w:rsid w:val="005518BB"/>
    <w:rsid w:val="005546D1"/>
    <w:rsid w:val="00557BED"/>
    <w:rsid w:val="00571530"/>
    <w:rsid w:val="00571DE0"/>
    <w:rsid w:val="00572624"/>
    <w:rsid w:val="00572B31"/>
    <w:rsid w:val="005733E0"/>
    <w:rsid w:val="00574A6C"/>
    <w:rsid w:val="00575D80"/>
    <w:rsid w:val="00577D61"/>
    <w:rsid w:val="00581821"/>
    <w:rsid w:val="00582654"/>
    <w:rsid w:val="005844A3"/>
    <w:rsid w:val="00585E84"/>
    <w:rsid w:val="00586848"/>
    <w:rsid w:val="0059238A"/>
    <w:rsid w:val="00596AB2"/>
    <w:rsid w:val="005A343E"/>
    <w:rsid w:val="005A537F"/>
    <w:rsid w:val="005A728C"/>
    <w:rsid w:val="005B29A4"/>
    <w:rsid w:val="005C1A7A"/>
    <w:rsid w:val="005D3885"/>
    <w:rsid w:val="005D6375"/>
    <w:rsid w:val="005E0BAE"/>
    <w:rsid w:val="005F07AF"/>
    <w:rsid w:val="005F212C"/>
    <w:rsid w:val="005F2F12"/>
    <w:rsid w:val="005F4AA0"/>
    <w:rsid w:val="00600E95"/>
    <w:rsid w:val="006028BF"/>
    <w:rsid w:val="00610601"/>
    <w:rsid w:val="00612B3B"/>
    <w:rsid w:val="00612E5C"/>
    <w:rsid w:val="006158CC"/>
    <w:rsid w:val="00616A83"/>
    <w:rsid w:val="00624DB1"/>
    <w:rsid w:val="00625BCF"/>
    <w:rsid w:val="006304EE"/>
    <w:rsid w:val="00630C77"/>
    <w:rsid w:val="0063432B"/>
    <w:rsid w:val="00642453"/>
    <w:rsid w:val="006430FC"/>
    <w:rsid w:val="00646611"/>
    <w:rsid w:val="00646AD9"/>
    <w:rsid w:val="006477CF"/>
    <w:rsid w:val="0064791B"/>
    <w:rsid w:val="00650A7E"/>
    <w:rsid w:val="006608C0"/>
    <w:rsid w:val="0066312C"/>
    <w:rsid w:val="00666572"/>
    <w:rsid w:val="006733D1"/>
    <w:rsid w:val="006761FE"/>
    <w:rsid w:val="006772E4"/>
    <w:rsid w:val="00682179"/>
    <w:rsid w:val="00682C3B"/>
    <w:rsid w:val="00685138"/>
    <w:rsid w:val="00687014"/>
    <w:rsid w:val="006A79EA"/>
    <w:rsid w:val="006B0DA9"/>
    <w:rsid w:val="006B2823"/>
    <w:rsid w:val="006B2EB4"/>
    <w:rsid w:val="006C7A1B"/>
    <w:rsid w:val="006D082D"/>
    <w:rsid w:val="006D25EC"/>
    <w:rsid w:val="006D7C00"/>
    <w:rsid w:val="006E2408"/>
    <w:rsid w:val="006E298E"/>
    <w:rsid w:val="006E3E63"/>
    <w:rsid w:val="006F22ED"/>
    <w:rsid w:val="006F422A"/>
    <w:rsid w:val="006F47D0"/>
    <w:rsid w:val="006F54FC"/>
    <w:rsid w:val="007063A1"/>
    <w:rsid w:val="007064D1"/>
    <w:rsid w:val="007108A6"/>
    <w:rsid w:val="00714B1E"/>
    <w:rsid w:val="00716913"/>
    <w:rsid w:val="00717443"/>
    <w:rsid w:val="0071CB21"/>
    <w:rsid w:val="00720906"/>
    <w:rsid w:val="0072191E"/>
    <w:rsid w:val="00723519"/>
    <w:rsid w:val="00731593"/>
    <w:rsid w:val="00733882"/>
    <w:rsid w:val="00736BE6"/>
    <w:rsid w:val="00741EC2"/>
    <w:rsid w:val="00741FCA"/>
    <w:rsid w:val="00743AE3"/>
    <w:rsid w:val="00744DFA"/>
    <w:rsid w:val="00747D24"/>
    <w:rsid w:val="007504BC"/>
    <w:rsid w:val="00750F1F"/>
    <w:rsid w:val="007520A2"/>
    <w:rsid w:val="00752B53"/>
    <w:rsid w:val="007569A4"/>
    <w:rsid w:val="00757277"/>
    <w:rsid w:val="007732F1"/>
    <w:rsid w:val="007773C9"/>
    <w:rsid w:val="00777408"/>
    <w:rsid w:val="00785524"/>
    <w:rsid w:val="007921D2"/>
    <w:rsid w:val="007A1EA6"/>
    <w:rsid w:val="007A3D7E"/>
    <w:rsid w:val="007B1AE2"/>
    <w:rsid w:val="007B26A2"/>
    <w:rsid w:val="007B2E27"/>
    <w:rsid w:val="007C13E4"/>
    <w:rsid w:val="007D6C8B"/>
    <w:rsid w:val="007E639F"/>
    <w:rsid w:val="007F21C1"/>
    <w:rsid w:val="007F7640"/>
    <w:rsid w:val="00801610"/>
    <w:rsid w:val="0080618B"/>
    <w:rsid w:val="00806D40"/>
    <w:rsid w:val="008122C4"/>
    <w:rsid w:val="00824481"/>
    <w:rsid w:val="0082556A"/>
    <w:rsid w:val="00826768"/>
    <w:rsid w:val="008276C6"/>
    <w:rsid w:val="00832376"/>
    <w:rsid w:val="008335FB"/>
    <w:rsid w:val="00837E66"/>
    <w:rsid w:val="00840D52"/>
    <w:rsid w:val="008416F2"/>
    <w:rsid w:val="008425DC"/>
    <w:rsid w:val="00846641"/>
    <w:rsid w:val="00865A10"/>
    <w:rsid w:val="0087286E"/>
    <w:rsid w:val="0088367D"/>
    <w:rsid w:val="0088370F"/>
    <w:rsid w:val="00885F24"/>
    <w:rsid w:val="008A0D0C"/>
    <w:rsid w:val="008A39C9"/>
    <w:rsid w:val="008A449D"/>
    <w:rsid w:val="008A4922"/>
    <w:rsid w:val="008B41CC"/>
    <w:rsid w:val="008C0942"/>
    <w:rsid w:val="008C1AAF"/>
    <w:rsid w:val="008D11AB"/>
    <w:rsid w:val="008E43FA"/>
    <w:rsid w:val="008E5194"/>
    <w:rsid w:val="008F24A5"/>
    <w:rsid w:val="008F2730"/>
    <w:rsid w:val="008F7700"/>
    <w:rsid w:val="009011C9"/>
    <w:rsid w:val="00901D97"/>
    <w:rsid w:val="00903590"/>
    <w:rsid w:val="00904851"/>
    <w:rsid w:val="00910E99"/>
    <w:rsid w:val="0091381C"/>
    <w:rsid w:val="00915D86"/>
    <w:rsid w:val="00917710"/>
    <w:rsid w:val="00921028"/>
    <w:rsid w:val="00932BCA"/>
    <w:rsid w:val="00933F71"/>
    <w:rsid w:val="00940B17"/>
    <w:rsid w:val="009454E8"/>
    <w:rsid w:val="00952FEE"/>
    <w:rsid w:val="00960A16"/>
    <w:rsid w:val="00963055"/>
    <w:rsid w:val="00965D06"/>
    <w:rsid w:val="00973272"/>
    <w:rsid w:val="009739B5"/>
    <w:rsid w:val="00977272"/>
    <w:rsid w:val="0098362C"/>
    <w:rsid w:val="00986051"/>
    <w:rsid w:val="009A08DE"/>
    <w:rsid w:val="009A3F72"/>
    <w:rsid w:val="009B6D96"/>
    <w:rsid w:val="009C05B7"/>
    <w:rsid w:val="009C3284"/>
    <w:rsid w:val="009C3D2F"/>
    <w:rsid w:val="009C4AA7"/>
    <w:rsid w:val="009C5829"/>
    <w:rsid w:val="009C6310"/>
    <w:rsid w:val="009D2C76"/>
    <w:rsid w:val="009D5152"/>
    <w:rsid w:val="009E3DA0"/>
    <w:rsid w:val="009E4067"/>
    <w:rsid w:val="009E6669"/>
    <w:rsid w:val="009F174D"/>
    <w:rsid w:val="009F2037"/>
    <w:rsid w:val="009F27EC"/>
    <w:rsid w:val="009F480E"/>
    <w:rsid w:val="009F54ED"/>
    <w:rsid w:val="009F628D"/>
    <w:rsid w:val="009F752D"/>
    <w:rsid w:val="00A01DBF"/>
    <w:rsid w:val="00A20312"/>
    <w:rsid w:val="00A22763"/>
    <w:rsid w:val="00A232A7"/>
    <w:rsid w:val="00A26AC6"/>
    <w:rsid w:val="00A26B7E"/>
    <w:rsid w:val="00A32BCD"/>
    <w:rsid w:val="00A32DE9"/>
    <w:rsid w:val="00A3451A"/>
    <w:rsid w:val="00A41A86"/>
    <w:rsid w:val="00A41E2D"/>
    <w:rsid w:val="00A44D86"/>
    <w:rsid w:val="00A44FCF"/>
    <w:rsid w:val="00A54F66"/>
    <w:rsid w:val="00A659BC"/>
    <w:rsid w:val="00A65C16"/>
    <w:rsid w:val="00A6785E"/>
    <w:rsid w:val="00A763F3"/>
    <w:rsid w:val="00A8020F"/>
    <w:rsid w:val="00A81133"/>
    <w:rsid w:val="00A813E4"/>
    <w:rsid w:val="00A82BC7"/>
    <w:rsid w:val="00A85070"/>
    <w:rsid w:val="00A87AD0"/>
    <w:rsid w:val="00A90155"/>
    <w:rsid w:val="00A922B8"/>
    <w:rsid w:val="00AA19BD"/>
    <w:rsid w:val="00AA7CB7"/>
    <w:rsid w:val="00AB0DA3"/>
    <w:rsid w:val="00AB289F"/>
    <w:rsid w:val="00AB7BA7"/>
    <w:rsid w:val="00AC1FA5"/>
    <w:rsid w:val="00AC7ADC"/>
    <w:rsid w:val="00AD07DF"/>
    <w:rsid w:val="00AD378B"/>
    <w:rsid w:val="00AD4D41"/>
    <w:rsid w:val="00AD5B49"/>
    <w:rsid w:val="00AD5B6A"/>
    <w:rsid w:val="00AE145A"/>
    <w:rsid w:val="00AE2303"/>
    <w:rsid w:val="00AE4FAC"/>
    <w:rsid w:val="00AE7588"/>
    <w:rsid w:val="00AF4A59"/>
    <w:rsid w:val="00AF649C"/>
    <w:rsid w:val="00B008AA"/>
    <w:rsid w:val="00B0559D"/>
    <w:rsid w:val="00B11E69"/>
    <w:rsid w:val="00B12414"/>
    <w:rsid w:val="00B135C9"/>
    <w:rsid w:val="00B1732A"/>
    <w:rsid w:val="00B204FB"/>
    <w:rsid w:val="00B216DF"/>
    <w:rsid w:val="00B24229"/>
    <w:rsid w:val="00B2684E"/>
    <w:rsid w:val="00B27391"/>
    <w:rsid w:val="00B441AF"/>
    <w:rsid w:val="00B46777"/>
    <w:rsid w:val="00B46FA0"/>
    <w:rsid w:val="00B51196"/>
    <w:rsid w:val="00B60505"/>
    <w:rsid w:val="00B6122B"/>
    <w:rsid w:val="00B615A3"/>
    <w:rsid w:val="00B619CC"/>
    <w:rsid w:val="00B67923"/>
    <w:rsid w:val="00B735AA"/>
    <w:rsid w:val="00B75689"/>
    <w:rsid w:val="00B842FB"/>
    <w:rsid w:val="00B85DBF"/>
    <w:rsid w:val="00B93AE9"/>
    <w:rsid w:val="00B96B82"/>
    <w:rsid w:val="00BA4EF7"/>
    <w:rsid w:val="00BA4FAC"/>
    <w:rsid w:val="00BB1D01"/>
    <w:rsid w:val="00BB31CE"/>
    <w:rsid w:val="00BC5CC7"/>
    <w:rsid w:val="00BD1CFB"/>
    <w:rsid w:val="00BD7EE6"/>
    <w:rsid w:val="00BE11BB"/>
    <w:rsid w:val="00BE3307"/>
    <w:rsid w:val="00BE6BB1"/>
    <w:rsid w:val="00C00CD4"/>
    <w:rsid w:val="00C017A5"/>
    <w:rsid w:val="00C04E97"/>
    <w:rsid w:val="00C142F0"/>
    <w:rsid w:val="00C17DEF"/>
    <w:rsid w:val="00C25416"/>
    <w:rsid w:val="00C32E50"/>
    <w:rsid w:val="00C3717E"/>
    <w:rsid w:val="00C4449E"/>
    <w:rsid w:val="00C45903"/>
    <w:rsid w:val="00C476C7"/>
    <w:rsid w:val="00C51950"/>
    <w:rsid w:val="00C51EB6"/>
    <w:rsid w:val="00C57498"/>
    <w:rsid w:val="00C60020"/>
    <w:rsid w:val="00C61E30"/>
    <w:rsid w:val="00C7057F"/>
    <w:rsid w:val="00C74F15"/>
    <w:rsid w:val="00C832D5"/>
    <w:rsid w:val="00C869D3"/>
    <w:rsid w:val="00C92567"/>
    <w:rsid w:val="00C9589F"/>
    <w:rsid w:val="00C97D44"/>
    <w:rsid w:val="00CA0095"/>
    <w:rsid w:val="00CA20FF"/>
    <w:rsid w:val="00CA632B"/>
    <w:rsid w:val="00CB2B70"/>
    <w:rsid w:val="00CB3559"/>
    <w:rsid w:val="00CB619D"/>
    <w:rsid w:val="00CC1561"/>
    <w:rsid w:val="00CC16A2"/>
    <w:rsid w:val="00CC30AF"/>
    <w:rsid w:val="00CC339D"/>
    <w:rsid w:val="00CC7727"/>
    <w:rsid w:val="00CD0170"/>
    <w:rsid w:val="00CD28F8"/>
    <w:rsid w:val="00CD3B74"/>
    <w:rsid w:val="00CD6238"/>
    <w:rsid w:val="00CD6340"/>
    <w:rsid w:val="00CD6C72"/>
    <w:rsid w:val="00CE4DE1"/>
    <w:rsid w:val="00CF244A"/>
    <w:rsid w:val="00CF50D0"/>
    <w:rsid w:val="00CF7A8E"/>
    <w:rsid w:val="00D05281"/>
    <w:rsid w:val="00D06C71"/>
    <w:rsid w:val="00D06FF5"/>
    <w:rsid w:val="00D113F4"/>
    <w:rsid w:val="00D117B9"/>
    <w:rsid w:val="00D12378"/>
    <w:rsid w:val="00D23BF9"/>
    <w:rsid w:val="00D26F82"/>
    <w:rsid w:val="00D4268C"/>
    <w:rsid w:val="00D427B2"/>
    <w:rsid w:val="00D4734E"/>
    <w:rsid w:val="00D5437F"/>
    <w:rsid w:val="00D5559D"/>
    <w:rsid w:val="00D612FE"/>
    <w:rsid w:val="00D61E9E"/>
    <w:rsid w:val="00D66D1C"/>
    <w:rsid w:val="00D70A13"/>
    <w:rsid w:val="00D71B2D"/>
    <w:rsid w:val="00D727BB"/>
    <w:rsid w:val="00D73C7A"/>
    <w:rsid w:val="00D745D5"/>
    <w:rsid w:val="00D758D0"/>
    <w:rsid w:val="00D7618F"/>
    <w:rsid w:val="00D812FF"/>
    <w:rsid w:val="00D81FDE"/>
    <w:rsid w:val="00D8399A"/>
    <w:rsid w:val="00D9540C"/>
    <w:rsid w:val="00D97F7B"/>
    <w:rsid w:val="00DA0BC2"/>
    <w:rsid w:val="00DA2977"/>
    <w:rsid w:val="00DA4ABB"/>
    <w:rsid w:val="00DA50B1"/>
    <w:rsid w:val="00DA65F7"/>
    <w:rsid w:val="00DB0311"/>
    <w:rsid w:val="00DB47A9"/>
    <w:rsid w:val="00DB4B44"/>
    <w:rsid w:val="00DC39E1"/>
    <w:rsid w:val="00DC417B"/>
    <w:rsid w:val="00DC4E38"/>
    <w:rsid w:val="00DC4F55"/>
    <w:rsid w:val="00DD104A"/>
    <w:rsid w:val="00DD31A5"/>
    <w:rsid w:val="00E00826"/>
    <w:rsid w:val="00E01172"/>
    <w:rsid w:val="00E0520E"/>
    <w:rsid w:val="00E1044E"/>
    <w:rsid w:val="00E16353"/>
    <w:rsid w:val="00E211C1"/>
    <w:rsid w:val="00E241FA"/>
    <w:rsid w:val="00E26CD5"/>
    <w:rsid w:val="00E31662"/>
    <w:rsid w:val="00E31CF0"/>
    <w:rsid w:val="00E32CA9"/>
    <w:rsid w:val="00E35BC8"/>
    <w:rsid w:val="00E42417"/>
    <w:rsid w:val="00E4527E"/>
    <w:rsid w:val="00E5502A"/>
    <w:rsid w:val="00E62002"/>
    <w:rsid w:val="00E67D15"/>
    <w:rsid w:val="00E750A9"/>
    <w:rsid w:val="00E759B1"/>
    <w:rsid w:val="00E764C5"/>
    <w:rsid w:val="00E76C04"/>
    <w:rsid w:val="00E8036A"/>
    <w:rsid w:val="00E91FC2"/>
    <w:rsid w:val="00E956DE"/>
    <w:rsid w:val="00EA008B"/>
    <w:rsid w:val="00EA3CE7"/>
    <w:rsid w:val="00EB024E"/>
    <w:rsid w:val="00EB2823"/>
    <w:rsid w:val="00EB73A6"/>
    <w:rsid w:val="00EC559A"/>
    <w:rsid w:val="00ED458B"/>
    <w:rsid w:val="00ED5F6E"/>
    <w:rsid w:val="00EE1F3C"/>
    <w:rsid w:val="00EE4E2C"/>
    <w:rsid w:val="00EE6D95"/>
    <w:rsid w:val="00EE7895"/>
    <w:rsid w:val="00EF075C"/>
    <w:rsid w:val="00EF081C"/>
    <w:rsid w:val="00EF1620"/>
    <w:rsid w:val="00EF3126"/>
    <w:rsid w:val="00EF457A"/>
    <w:rsid w:val="00F00485"/>
    <w:rsid w:val="00F040BF"/>
    <w:rsid w:val="00F05D5D"/>
    <w:rsid w:val="00F0625A"/>
    <w:rsid w:val="00F066B3"/>
    <w:rsid w:val="00F13CAE"/>
    <w:rsid w:val="00F17E48"/>
    <w:rsid w:val="00F20EA6"/>
    <w:rsid w:val="00F2358E"/>
    <w:rsid w:val="00F25650"/>
    <w:rsid w:val="00F26039"/>
    <w:rsid w:val="00F27113"/>
    <w:rsid w:val="00F302D1"/>
    <w:rsid w:val="00F4240A"/>
    <w:rsid w:val="00F42DC9"/>
    <w:rsid w:val="00F45CEB"/>
    <w:rsid w:val="00F475FD"/>
    <w:rsid w:val="00F52F0F"/>
    <w:rsid w:val="00F61D41"/>
    <w:rsid w:val="00F62245"/>
    <w:rsid w:val="00F6589E"/>
    <w:rsid w:val="00F66140"/>
    <w:rsid w:val="00F71B59"/>
    <w:rsid w:val="00F82DAD"/>
    <w:rsid w:val="00F861E4"/>
    <w:rsid w:val="00F8721E"/>
    <w:rsid w:val="00F90DA7"/>
    <w:rsid w:val="00F958AD"/>
    <w:rsid w:val="00F9691C"/>
    <w:rsid w:val="00FA36F1"/>
    <w:rsid w:val="00FA4AA2"/>
    <w:rsid w:val="00FA7934"/>
    <w:rsid w:val="00FB3365"/>
    <w:rsid w:val="00FB39CF"/>
    <w:rsid w:val="00FB3CB9"/>
    <w:rsid w:val="00FB5B1A"/>
    <w:rsid w:val="00FB7725"/>
    <w:rsid w:val="00FC4433"/>
    <w:rsid w:val="00FC4D07"/>
    <w:rsid w:val="00FD2791"/>
    <w:rsid w:val="00FD57CB"/>
    <w:rsid w:val="00FD632D"/>
    <w:rsid w:val="00FE1B7E"/>
    <w:rsid w:val="00FE2F53"/>
    <w:rsid w:val="00FE43B8"/>
    <w:rsid w:val="00FE73DC"/>
    <w:rsid w:val="00FE7DA2"/>
    <w:rsid w:val="00FF2155"/>
    <w:rsid w:val="011260EA"/>
    <w:rsid w:val="011CA953"/>
    <w:rsid w:val="0145465F"/>
    <w:rsid w:val="017AFAB5"/>
    <w:rsid w:val="024680B1"/>
    <w:rsid w:val="02BE3551"/>
    <w:rsid w:val="02F36E09"/>
    <w:rsid w:val="02FC09E0"/>
    <w:rsid w:val="033FCEA7"/>
    <w:rsid w:val="0380696F"/>
    <w:rsid w:val="0381F185"/>
    <w:rsid w:val="0382B2A3"/>
    <w:rsid w:val="03B96F8E"/>
    <w:rsid w:val="03BCCA86"/>
    <w:rsid w:val="048A623E"/>
    <w:rsid w:val="04A05C11"/>
    <w:rsid w:val="04A9A105"/>
    <w:rsid w:val="04E3EB9B"/>
    <w:rsid w:val="051EE7B9"/>
    <w:rsid w:val="055E6398"/>
    <w:rsid w:val="055F152A"/>
    <w:rsid w:val="05907201"/>
    <w:rsid w:val="05CCDC81"/>
    <w:rsid w:val="06975A7F"/>
    <w:rsid w:val="06DE2C05"/>
    <w:rsid w:val="07AC378F"/>
    <w:rsid w:val="07D3311F"/>
    <w:rsid w:val="080185A5"/>
    <w:rsid w:val="08141257"/>
    <w:rsid w:val="083D278A"/>
    <w:rsid w:val="085B80A9"/>
    <w:rsid w:val="08930C7A"/>
    <w:rsid w:val="0909ED72"/>
    <w:rsid w:val="09117827"/>
    <w:rsid w:val="09516EAB"/>
    <w:rsid w:val="09D43500"/>
    <w:rsid w:val="0A59BEBE"/>
    <w:rsid w:val="0AC6E0AE"/>
    <w:rsid w:val="0BA8CCA8"/>
    <w:rsid w:val="0BD70F8B"/>
    <w:rsid w:val="0CAB2FAA"/>
    <w:rsid w:val="0CC6DB2A"/>
    <w:rsid w:val="0CC6FE76"/>
    <w:rsid w:val="0D616657"/>
    <w:rsid w:val="0D9F3441"/>
    <w:rsid w:val="0DAC1484"/>
    <w:rsid w:val="0DF9C276"/>
    <w:rsid w:val="0E71627E"/>
    <w:rsid w:val="0EA72477"/>
    <w:rsid w:val="0F0B85EC"/>
    <w:rsid w:val="0F27466C"/>
    <w:rsid w:val="0F441C00"/>
    <w:rsid w:val="0F803F75"/>
    <w:rsid w:val="0FB1AD1D"/>
    <w:rsid w:val="0FC57BF9"/>
    <w:rsid w:val="0FC70E82"/>
    <w:rsid w:val="0FC7AC82"/>
    <w:rsid w:val="1002E782"/>
    <w:rsid w:val="1011C6EC"/>
    <w:rsid w:val="10294BBC"/>
    <w:rsid w:val="102F8B19"/>
    <w:rsid w:val="105A0679"/>
    <w:rsid w:val="10A4B817"/>
    <w:rsid w:val="10C144A8"/>
    <w:rsid w:val="10D5FF86"/>
    <w:rsid w:val="10E5A345"/>
    <w:rsid w:val="10F24FC1"/>
    <w:rsid w:val="112A7C7F"/>
    <w:rsid w:val="1140A4EC"/>
    <w:rsid w:val="1161202B"/>
    <w:rsid w:val="11B6B378"/>
    <w:rsid w:val="123FD1FA"/>
    <w:rsid w:val="127CA79A"/>
    <w:rsid w:val="12E494EF"/>
    <w:rsid w:val="12F98BB2"/>
    <w:rsid w:val="1308966A"/>
    <w:rsid w:val="1332FECC"/>
    <w:rsid w:val="133BAF31"/>
    <w:rsid w:val="136B3FC2"/>
    <w:rsid w:val="145557FC"/>
    <w:rsid w:val="148CEA08"/>
    <w:rsid w:val="14A2A8F6"/>
    <w:rsid w:val="14FE1CFD"/>
    <w:rsid w:val="151493EB"/>
    <w:rsid w:val="15976618"/>
    <w:rsid w:val="162F9734"/>
    <w:rsid w:val="1646ED96"/>
    <w:rsid w:val="1647B84F"/>
    <w:rsid w:val="16C131D9"/>
    <w:rsid w:val="16E3E0AC"/>
    <w:rsid w:val="170315E4"/>
    <w:rsid w:val="17062FB0"/>
    <w:rsid w:val="17859DC6"/>
    <w:rsid w:val="17E77677"/>
    <w:rsid w:val="18369E26"/>
    <w:rsid w:val="1856671E"/>
    <w:rsid w:val="1859AE36"/>
    <w:rsid w:val="188E376F"/>
    <w:rsid w:val="1900CC6A"/>
    <w:rsid w:val="1921BC0D"/>
    <w:rsid w:val="199805A1"/>
    <w:rsid w:val="19A3C2A5"/>
    <w:rsid w:val="19D20E56"/>
    <w:rsid w:val="1A54F44B"/>
    <w:rsid w:val="1A635E8E"/>
    <w:rsid w:val="1AC7DD73"/>
    <w:rsid w:val="1AD6C1BA"/>
    <w:rsid w:val="1B2A420F"/>
    <w:rsid w:val="1B73B3E0"/>
    <w:rsid w:val="1B76D561"/>
    <w:rsid w:val="1B879A24"/>
    <w:rsid w:val="1C27671F"/>
    <w:rsid w:val="1C45AC2E"/>
    <w:rsid w:val="1C53EEB8"/>
    <w:rsid w:val="1C8032C3"/>
    <w:rsid w:val="1CEEDEC0"/>
    <w:rsid w:val="1D02EF06"/>
    <w:rsid w:val="1D1DEA22"/>
    <w:rsid w:val="1D6F0AF1"/>
    <w:rsid w:val="1D8E7A18"/>
    <w:rsid w:val="1DB75813"/>
    <w:rsid w:val="1E0B5439"/>
    <w:rsid w:val="1E22DD27"/>
    <w:rsid w:val="1EB6F908"/>
    <w:rsid w:val="1FACD52A"/>
    <w:rsid w:val="1FBF1886"/>
    <w:rsid w:val="2033A729"/>
    <w:rsid w:val="2095AA0C"/>
    <w:rsid w:val="20D2552B"/>
    <w:rsid w:val="211B8DC3"/>
    <w:rsid w:val="2164B988"/>
    <w:rsid w:val="219EE10B"/>
    <w:rsid w:val="21D74865"/>
    <w:rsid w:val="21DB8DA0"/>
    <w:rsid w:val="21F80572"/>
    <w:rsid w:val="226DA893"/>
    <w:rsid w:val="228D5765"/>
    <w:rsid w:val="22ACA8A2"/>
    <w:rsid w:val="22BA0246"/>
    <w:rsid w:val="22FC59FC"/>
    <w:rsid w:val="2357518E"/>
    <w:rsid w:val="236703AC"/>
    <w:rsid w:val="23AC9610"/>
    <w:rsid w:val="24804AC5"/>
    <w:rsid w:val="24B245AC"/>
    <w:rsid w:val="24E541C7"/>
    <w:rsid w:val="25344317"/>
    <w:rsid w:val="25EE3BE3"/>
    <w:rsid w:val="262143AD"/>
    <w:rsid w:val="26316A95"/>
    <w:rsid w:val="267BB3A8"/>
    <w:rsid w:val="26907342"/>
    <w:rsid w:val="271F578A"/>
    <w:rsid w:val="2731102D"/>
    <w:rsid w:val="2741323F"/>
    <w:rsid w:val="275F1720"/>
    <w:rsid w:val="27821B35"/>
    <w:rsid w:val="27C81F01"/>
    <w:rsid w:val="27DAAA18"/>
    <w:rsid w:val="27E8C892"/>
    <w:rsid w:val="2821A7FB"/>
    <w:rsid w:val="28344E94"/>
    <w:rsid w:val="28ABDC8B"/>
    <w:rsid w:val="291F9739"/>
    <w:rsid w:val="2936D1C2"/>
    <w:rsid w:val="2A85449F"/>
    <w:rsid w:val="2A99437B"/>
    <w:rsid w:val="2ABD3FF4"/>
    <w:rsid w:val="2AED928F"/>
    <w:rsid w:val="2B48DD57"/>
    <w:rsid w:val="2BE5EF6E"/>
    <w:rsid w:val="2C6631E6"/>
    <w:rsid w:val="2C876D21"/>
    <w:rsid w:val="2C9841EC"/>
    <w:rsid w:val="2CF963B8"/>
    <w:rsid w:val="2D17E08C"/>
    <w:rsid w:val="2D656725"/>
    <w:rsid w:val="2D6AA0DC"/>
    <w:rsid w:val="2D8C475D"/>
    <w:rsid w:val="2D8F4E35"/>
    <w:rsid w:val="2D9C29A8"/>
    <w:rsid w:val="2D9E283B"/>
    <w:rsid w:val="2DD689B2"/>
    <w:rsid w:val="2DE98E6F"/>
    <w:rsid w:val="2E1BD971"/>
    <w:rsid w:val="2E44AE7B"/>
    <w:rsid w:val="2E4E989F"/>
    <w:rsid w:val="2E594B37"/>
    <w:rsid w:val="2E9ED26B"/>
    <w:rsid w:val="2ECB9BB9"/>
    <w:rsid w:val="2EE187B0"/>
    <w:rsid w:val="2F775863"/>
    <w:rsid w:val="2F78AF9D"/>
    <w:rsid w:val="2FA3EE9A"/>
    <w:rsid w:val="2FAB073F"/>
    <w:rsid w:val="30907EFC"/>
    <w:rsid w:val="313429D0"/>
    <w:rsid w:val="313B086C"/>
    <w:rsid w:val="31D773D7"/>
    <w:rsid w:val="322E38E9"/>
    <w:rsid w:val="324AFDD2"/>
    <w:rsid w:val="32C06D02"/>
    <w:rsid w:val="32DDAE53"/>
    <w:rsid w:val="335A725A"/>
    <w:rsid w:val="34FEFD50"/>
    <w:rsid w:val="353B3A02"/>
    <w:rsid w:val="3549EB89"/>
    <w:rsid w:val="3551BFA7"/>
    <w:rsid w:val="35B1A14C"/>
    <w:rsid w:val="35C112B0"/>
    <w:rsid w:val="35E4821F"/>
    <w:rsid w:val="35E9D214"/>
    <w:rsid w:val="362F01F3"/>
    <w:rsid w:val="36468415"/>
    <w:rsid w:val="3664F329"/>
    <w:rsid w:val="36B3243B"/>
    <w:rsid w:val="36D777F8"/>
    <w:rsid w:val="370BF435"/>
    <w:rsid w:val="375A205A"/>
    <w:rsid w:val="37A9B86D"/>
    <w:rsid w:val="37E93231"/>
    <w:rsid w:val="3846E4F0"/>
    <w:rsid w:val="3861EB3B"/>
    <w:rsid w:val="387D8F5A"/>
    <w:rsid w:val="389AD643"/>
    <w:rsid w:val="396F5678"/>
    <w:rsid w:val="39AA82B4"/>
    <w:rsid w:val="39C6FD5A"/>
    <w:rsid w:val="3A3A957F"/>
    <w:rsid w:val="3AAA99C2"/>
    <w:rsid w:val="3AD8AEA6"/>
    <w:rsid w:val="3AE31C43"/>
    <w:rsid w:val="3B0ED5BC"/>
    <w:rsid w:val="3B821097"/>
    <w:rsid w:val="3BB24EC0"/>
    <w:rsid w:val="3C80820F"/>
    <w:rsid w:val="3CC0D978"/>
    <w:rsid w:val="3D6CBDBC"/>
    <w:rsid w:val="3D882D6F"/>
    <w:rsid w:val="3DDF3CAF"/>
    <w:rsid w:val="3DFD40EB"/>
    <w:rsid w:val="3E0049B1"/>
    <w:rsid w:val="3E1BE264"/>
    <w:rsid w:val="3E2A655D"/>
    <w:rsid w:val="3E491A81"/>
    <w:rsid w:val="3E8451D9"/>
    <w:rsid w:val="3EA3903F"/>
    <w:rsid w:val="3F317AFA"/>
    <w:rsid w:val="3F5012DC"/>
    <w:rsid w:val="3F5315E5"/>
    <w:rsid w:val="3F5BD03F"/>
    <w:rsid w:val="3F688C3E"/>
    <w:rsid w:val="3F69AA40"/>
    <w:rsid w:val="3F7865B0"/>
    <w:rsid w:val="3F9110B5"/>
    <w:rsid w:val="4048E906"/>
    <w:rsid w:val="40DC3F32"/>
    <w:rsid w:val="412A1086"/>
    <w:rsid w:val="41336D5D"/>
    <w:rsid w:val="4198F9FF"/>
    <w:rsid w:val="419EFF5F"/>
    <w:rsid w:val="41BCF1A5"/>
    <w:rsid w:val="41CBE2F5"/>
    <w:rsid w:val="422D71AA"/>
    <w:rsid w:val="424D1DC0"/>
    <w:rsid w:val="42793092"/>
    <w:rsid w:val="42E8AA37"/>
    <w:rsid w:val="441B86D0"/>
    <w:rsid w:val="4471A90E"/>
    <w:rsid w:val="44B62DA3"/>
    <w:rsid w:val="44F1F972"/>
    <w:rsid w:val="45065DCC"/>
    <w:rsid w:val="4517B8B6"/>
    <w:rsid w:val="4579C92E"/>
    <w:rsid w:val="45A51603"/>
    <w:rsid w:val="45D96E90"/>
    <w:rsid w:val="46033BD9"/>
    <w:rsid w:val="46061193"/>
    <w:rsid w:val="463353DE"/>
    <w:rsid w:val="46F60F51"/>
    <w:rsid w:val="4701BA26"/>
    <w:rsid w:val="47652720"/>
    <w:rsid w:val="47848CEA"/>
    <w:rsid w:val="47A22DEC"/>
    <w:rsid w:val="47C0C905"/>
    <w:rsid w:val="47C14B1B"/>
    <w:rsid w:val="47DB422B"/>
    <w:rsid w:val="486C6F48"/>
    <w:rsid w:val="4888A42A"/>
    <w:rsid w:val="48CDABA3"/>
    <w:rsid w:val="48EDCFE6"/>
    <w:rsid w:val="48FDCA5E"/>
    <w:rsid w:val="490C6444"/>
    <w:rsid w:val="49683E8C"/>
    <w:rsid w:val="49BE640E"/>
    <w:rsid w:val="4A39A295"/>
    <w:rsid w:val="4A3BC240"/>
    <w:rsid w:val="4A81C3ED"/>
    <w:rsid w:val="4A8D2545"/>
    <w:rsid w:val="4AF3BFBB"/>
    <w:rsid w:val="4B17E27A"/>
    <w:rsid w:val="4B6D478A"/>
    <w:rsid w:val="4C2C3D97"/>
    <w:rsid w:val="4C2E0AD9"/>
    <w:rsid w:val="4C5B24CC"/>
    <w:rsid w:val="4CB7F7D2"/>
    <w:rsid w:val="4D1C3BAF"/>
    <w:rsid w:val="4D404F5F"/>
    <w:rsid w:val="4DDB2EC4"/>
    <w:rsid w:val="4E3D74AE"/>
    <w:rsid w:val="4E6E14F3"/>
    <w:rsid w:val="4EE76C12"/>
    <w:rsid w:val="4F2A7B69"/>
    <w:rsid w:val="4F2F3873"/>
    <w:rsid w:val="4F7D3988"/>
    <w:rsid w:val="4F9C17CD"/>
    <w:rsid w:val="4FBF6FAE"/>
    <w:rsid w:val="50482D6F"/>
    <w:rsid w:val="5052C217"/>
    <w:rsid w:val="507AE657"/>
    <w:rsid w:val="50AAC831"/>
    <w:rsid w:val="50DDCA09"/>
    <w:rsid w:val="510D11FA"/>
    <w:rsid w:val="51322D1B"/>
    <w:rsid w:val="515A2360"/>
    <w:rsid w:val="518C2A63"/>
    <w:rsid w:val="519AE302"/>
    <w:rsid w:val="51A4C355"/>
    <w:rsid w:val="52C8939F"/>
    <w:rsid w:val="52D31312"/>
    <w:rsid w:val="52F1881A"/>
    <w:rsid w:val="530987AA"/>
    <w:rsid w:val="5311FAFF"/>
    <w:rsid w:val="5357F7C3"/>
    <w:rsid w:val="535E216C"/>
    <w:rsid w:val="5376F916"/>
    <w:rsid w:val="538FFCA7"/>
    <w:rsid w:val="53DDEC8F"/>
    <w:rsid w:val="545BC022"/>
    <w:rsid w:val="54E39502"/>
    <w:rsid w:val="54F76FC2"/>
    <w:rsid w:val="5534E777"/>
    <w:rsid w:val="55712012"/>
    <w:rsid w:val="559199CD"/>
    <w:rsid w:val="56E7A424"/>
    <w:rsid w:val="571672A6"/>
    <w:rsid w:val="571A3AC7"/>
    <w:rsid w:val="5752396C"/>
    <w:rsid w:val="57BCFC83"/>
    <w:rsid w:val="57DBDDCC"/>
    <w:rsid w:val="57FCDB64"/>
    <w:rsid w:val="5829A4B2"/>
    <w:rsid w:val="59606AE4"/>
    <w:rsid w:val="5963E0A3"/>
    <w:rsid w:val="59839291"/>
    <w:rsid w:val="598F5367"/>
    <w:rsid w:val="59ADF013"/>
    <w:rsid w:val="5A245C74"/>
    <w:rsid w:val="5A47AE31"/>
    <w:rsid w:val="5AFF05D8"/>
    <w:rsid w:val="5B088422"/>
    <w:rsid w:val="5B10FA0F"/>
    <w:rsid w:val="5B36C08A"/>
    <w:rsid w:val="5BFE85F1"/>
    <w:rsid w:val="5CE038D0"/>
    <w:rsid w:val="5CECBA8D"/>
    <w:rsid w:val="5CF9DA61"/>
    <w:rsid w:val="5D5EA5CC"/>
    <w:rsid w:val="5D6CAEDD"/>
    <w:rsid w:val="5D7203D1"/>
    <w:rsid w:val="5D796A96"/>
    <w:rsid w:val="5DD99030"/>
    <w:rsid w:val="5DFBDF8F"/>
    <w:rsid w:val="5E516C41"/>
    <w:rsid w:val="5E7E1CAE"/>
    <w:rsid w:val="5F2B0368"/>
    <w:rsid w:val="5F7CC40A"/>
    <w:rsid w:val="5F90372F"/>
    <w:rsid w:val="5F9B4A06"/>
    <w:rsid w:val="5F9FBE23"/>
    <w:rsid w:val="5FB0EAD5"/>
    <w:rsid w:val="5FD22D12"/>
    <w:rsid w:val="600D700F"/>
    <w:rsid w:val="60197BB3"/>
    <w:rsid w:val="60620509"/>
    <w:rsid w:val="608D0060"/>
    <w:rsid w:val="60AFFC38"/>
    <w:rsid w:val="60BF5EC8"/>
    <w:rsid w:val="60D3BFEB"/>
    <w:rsid w:val="60D94ACA"/>
    <w:rsid w:val="60EF9C1E"/>
    <w:rsid w:val="60F314D5"/>
    <w:rsid w:val="6106B166"/>
    <w:rsid w:val="6114C46F"/>
    <w:rsid w:val="61244554"/>
    <w:rsid w:val="61568AD2"/>
    <w:rsid w:val="617C386A"/>
    <w:rsid w:val="61831214"/>
    <w:rsid w:val="61B7DE29"/>
    <w:rsid w:val="61D1940C"/>
    <w:rsid w:val="6249062E"/>
    <w:rsid w:val="625F019C"/>
    <w:rsid w:val="628DE1FD"/>
    <w:rsid w:val="62B39494"/>
    <w:rsid w:val="62DC6488"/>
    <w:rsid w:val="62FC8393"/>
    <w:rsid w:val="630062F2"/>
    <w:rsid w:val="634EE603"/>
    <w:rsid w:val="6351DC94"/>
    <w:rsid w:val="635D782E"/>
    <w:rsid w:val="63741C60"/>
    <w:rsid w:val="6390ECF5"/>
    <w:rsid w:val="6397A785"/>
    <w:rsid w:val="63AD8A36"/>
    <w:rsid w:val="63E858B6"/>
    <w:rsid w:val="63F368EE"/>
    <w:rsid w:val="643DE3DC"/>
    <w:rsid w:val="6464757D"/>
    <w:rsid w:val="64BC14D2"/>
    <w:rsid w:val="64C747AB"/>
    <w:rsid w:val="6516E9F9"/>
    <w:rsid w:val="65237197"/>
    <w:rsid w:val="65516F15"/>
    <w:rsid w:val="65810D1D"/>
    <w:rsid w:val="65A46099"/>
    <w:rsid w:val="65BE4758"/>
    <w:rsid w:val="66667236"/>
    <w:rsid w:val="6698B554"/>
    <w:rsid w:val="66B5C230"/>
    <w:rsid w:val="677E2989"/>
    <w:rsid w:val="679AB24F"/>
    <w:rsid w:val="67BF1C1E"/>
    <w:rsid w:val="67E07717"/>
    <w:rsid w:val="67F6222C"/>
    <w:rsid w:val="67F84B36"/>
    <w:rsid w:val="680A0270"/>
    <w:rsid w:val="68B34A33"/>
    <w:rsid w:val="68D24A37"/>
    <w:rsid w:val="68F2051A"/>
    <w:rsid w:val="692A864F"/>
    <w:rsid w:val="693EB160"/>
    <w:rsid w:val="695D3FD5"/>
    <w:rsid w:val="698A3BDE"/>
    <w:rsid w:val="699185E4"/>
    <w:rsid w:val="69BA5D3D"/>
    <w:rsid w:val="69C0D6F4"/>
    <w:rsid w:val="69C98532"/>
    <w:rsid w:val="69D1C80B"/>
    <w:rsid w:val="69D51C26"/>
    <w:rsid w:val="6AC726F4"/>
    <w:rsid w:val="6ADE709A"/>
    <w:rsid w:val="6B7C8139"/>
    <w:rsid w:val="6BC6BE2B"/>
    <w:rsid w:val="6BC7ADFE"/>
    <w:rsid w:val="6BE22DB6"/>
    <w:rsid w:val="6BE95BAA"/>
    <w:rsid w:val="6C1B485F"/>
    <w:rsid w:val="6C2EC63B"/>
    <w:rsid w:val="6C49BE03"/>
    <w:rsid w:val="6C77EF6B"/>
    <w:rsid w:val="6C91BD41"/>
    <w:rsid w:val="6D100C01"/>
    <w:rsid w:val="6D61D6CE"/>
    <w:rsid w:val="6D8AE4D6"/>
    <w:rsid w:val="6DAE1BB6"/>
    <w:rsid w:val="6EAC1297"/>
    <w:rsid w:val="6F12F5AF"/>
    <w:rsid w:val="6F402EA0"/>
    <w:rsid w:val="6F55C0B7"/>
    <w:rsid w:val="6F639023"/>
    <w:rsid w:val="6FD3EE81"/>
    <w:rsid w:val="6FD7F58E"/>
    <w:rsid w:val="706A22EC"/>
    <w:rsid w:val="7070AF50"/>
    <w:rsid w:val="709908B6"/>
    <w:rsid w:val="71F3A46D"/>
    <w:rsid w:val="722A7079"/>
    <w:rsid w:val="7234CC1B"/>
    <w:rsid w:val="726F432C"/>
    <w:rsid w:val="7283260E"/>
    <w:rsid w:val="72A644E6"/>
    <w:rsid w:val="72B613C6"/>
    <w:rsid w:val="736DE313"/>
    <w:rsid w:val="73DCBF66"/>
    <w:rsid w:val="73F8E42D"/>
    <w:rsid w:val="742A6799"/>
    <w:rsid w:val="747DB785"/>
    <w:rsid w:val="747EEE6F"/>
    <w:rsid w:val="74C3309E"/>
    <w:rsid w:val="7515919F"/>
    <w:rsid w:val="75FCED4A"/>
    <w:rsid w:val="76896C2A"/>
    <w:rsid w:val="76DDE6CE"/>
    <w:rsid w:val="777DBE5B"/>
    <w:rsid w:val="781143E9"/>
    <w:rsid w:val="78310D4E"/>
    <w:rsid w:val="78976DB5"/>
    <w:rsid w:val="78C8B540"/>
    <w:rsid w:val="78F98FB8"/>
    <w:rsid w:val="79BA6E69"/>
    <w:rsid w:val="7A262A39"/>
    <w:rsid w:val="7A82B299"/>
    <w:rsid w:val="7A8AA82E"/>
    <w:rsid w:val="7A94296B"/>
    <w:rsid w:val="7AAF2D7B"/>
    <w:rsid w:val="7AFA3AC9"/>
    <w:rsid w:val="7B482853"/>
    <w:rsid w:val="7BB151E3"/>
    <w:rsid w:val="7C063779"/>
    <w:rsid w:val="7C0A8F68"/>
    <w:rsid w:val="7D03F12A"/>
    <w:rsid w:val="7D323D50"/>
    <w:rsid w:val="7D70A5F4"/>
    <w:rsid w:val="7E9122F0"/>
    <w:rsid w:val="7EA8A996"/>
    <w:rsid w:val="7FA0CC22"/>
    <w:rsid w:val="7FFBE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98FB8"/>
  <w15:chartTrackingRefBased/>
  <w15:docId w15:val="{61D89C48-6FDB-44F3-B9E9-09EB3E99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91B"/>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E011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117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59BC"/>
    <w:rPr>
      <w:b/>
      <w:bCs/>
    </w:rPr>
  </w:style>
  <w:style w:type="character" w:customStyle="1" w:styleId="CommentSubjectChar">
    <w:name w:val="Comment Subject Char"/>
    <w:basedOn w:val="CommentTextChar"/>
    <w:link w:val="CommentSubject"/>
    <w:uiPriority w:val="99"/>
    <w:semiHidden/>
    <w:rsid w:val="00A659BC"/>
    <w:rPr>
      <w:b/>
      <w:bCs/>
      <w:sz w:val="20"/>
      <w:szCs w:val="20"/>
    </w:rPr>
  </w:style>
  <w:style w:type="paragraph" w:styleId="FootnoteText">
    <w:name w:val="footnote text"/>
    <w:basedOn w:val="Normal"/>
    <w:link w:val="FootnoteTextChar"/>
    <w:uiPriority w:val="99"/>
    <w:semiHidden/>
    <w:unhideWhenUsed/>
    <w:rsid w:val="00D95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40C"/>
    <w:rPr>
      <w:sz w:val="20"/>
      <w:szCs w:val="20"/>
    </w:rPr>
  </w:style>
  <w:style w:type="character" w:styleId="FootnoteReference">
    <w:name w:val="footnote reference"/>
    <w:basedOn w:val="DefaultParagraphFont"/>
    <w:uiPriority w:val="99"/>
    <w:unhideWhenUsed/>
    <w:rsid w:val="00D9540C"/>
    <w:rPr>
      <w:vertAlign w:val="superscript"/>
    </w:rPr>
  </w:style>
  <w:style w:type="paragraph" w:styleId="TOCHeading">
    <w:name w:val="TOC Heading"/>
    <w:basedOn w:val="Heading1"/>
    <w:next w:val="Normal"/>
    <w:uiPriority w:val="39"/>
    <w:unhideWhenUsed/>
    <w:qFormat/>
    <w:rsid w:val="00FF2155"/>
    <w:pPr>
      <w:outlineLvl w:val="9"/>
    </w:pPr>
  </w:style>
  <w:style w:type="paragraph" w:styleId="TOC1">
    <w:name w:val="toc 1"/>
    <w:basedOn w:val="Normal"/>
    <w:next w:val="Normal"/>
    <w:autoRedefine/>
    <w:uiPriority w:val="39"/>
    <w:unhideWhenUsed/>
    <w:rsid w:val="00FF2155"/>
    <w:pPr>
      <w:spacing w:after="100"/>
    </w:pPr>
  </w:style>
  <w:style w:type="paragraph" w:styleId="Title">
    <w:name w:val="Title"/>
    <w:basedOn w:val="Normal"/>
    <w:next w:val="Normal"/>
    <w:link w:val="TitleChar"/>
    <w:uiPriority w:val="10"/>
    <w:qFormat/>
    <w:rsid w:val="00E31C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CF0"/>
    <w:rPr>
      <w:rFonts w:asciiTheme="majorHAnsi" w:eastAsiaTheme="majorEastAsia" w:hAnsiTheme="majorHAnsi" w:cstheme="majorBidi"/>
      <w:spacing w:val="-10"/>
      <w:kern w:val="28"/>
      <w:sz w:val="56"/>
      <w:szCs w:val="56"/>
    </w:rPr>
  </w:style>
  <w:style w:type="paragraph" w:customStyle="1" w:styleId="Body">
    <w:name w:val="Body"/>
    <w:rsid w:val="0045349A"/>
    <w:pPr>
      <w:pBdr>
        <w:top w:val="nil"/>
        <w:left w:val="nil"/>
        <w:bottom w:val="nil"/>
        <w:right w:val="nil"/>
        <w:between w:val="nil"/>
        <w:bar w:val="nil"/>
      </w:pBdr>
    </w:pPr>
    <w:rPr>
      <w:rFonts w:ascii="Calibri" w:eastAsia="Calibri" w:hAnsi="Calibri" w:cs="Calibri"/>
      <w:color w:val="000000"/>
      <w:u w:color="000000"/>
      <w:bdr w:val="nil"/>
      <w:lang w:eastAsia="ja-JP"/>
    </w:rPr>
  </w:style>
  <w:style w:type="paragraph" w:styleId="NoSpacing">
    <w:name w:val="No Spacing"/>
    <w:uiPriority w:val="1"/>
    <w:qFormat/>
    <w:rsid w:val="00CD0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47c9f2be40404502"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dc.ge/Pages/User/News.aspx?ID=66254a4e-6c23-49ef-9157-4fcc247db0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17B0-F85B-4AEE-AC7A-9A29BA7F08EC}">
  <ds:schemaRefs>
    <ds:schemaRef ds:uri="http://schemas.microsoft.com/sharepoint/v3/contenttype/forms"/>
  </ds:schemaRefs>
</ds:datastoreItem>
</file>

<file path=customXml/itemProps2.xml><?xml version="1.0" encoding="utf-8"?>
<ds:datastoreItem xmlns:ds="http://schemas.openxmlformats.org/officeDocument/2006/customXml" ds:itemID="{95CC906C-75FC-498B-B2BE-9E884B104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380A6-B55E-4466-8FAE-50B805ADA8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5A06CD-3E8C-4F23-86DE-CAF4E517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6564</Words>
  <Characters>37416</Characters>
  <Application>Microsoft Office Word</Application>
  <DocSecurity>0</DocSecurity>
  <Lines>311</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Pangani</dc:creator>
  <cp:keywords/>
  <dc:description/>
  <cp:lastModifiedBy>Sandro Tsereteli</cp:lastModifiedBy>
  <cp:revision>4</cp:revision>
  <cp:lastPrinted>2020-07-22T12:53:00Z</cp:lastPrinted>
  <dcterms:created xsi:type="dcterms:W3CDTF">2020-07-22T12:52:00Z</dcterms:created>
  <dcterms:modified xsi:type="dcterms:W3CDTF">2020-07-22T12:53:00Z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TaxKeyword">
    <vt:lpwstr/>
  </property>
</Properties>
</file>